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4337" w:rsidRDefault="00C14337" w:rsidP="00C14337">
      <w:pPr>
        <w:spacing w:before="120" w:after="0" w:line="240" w:lineRule="auto"/>
        <w:outlineLvl w:val="1"/>
        <w:rPr>
          <w:rFonts w:ascii="Arial" w:eastAsia="Times New Roman" w:hAnsi="Arial" w:cs="Arial"/>
          <w:b/>
          <w:bCs/>
          <w:color w:val="353535"/>
          <w:sz w:val="36"/>
          <w:szCs w:val="36"/>
          <w:lang w:eastAsia="fr-FR"/>
        </w:rPr>
      </w:pPr>
    </w:p>
    <w:p w:rsidR="00C14337" w:rsidRDefault="00C14337" w:rsidP="008C3226">
      <w:pPr>
        <w:pStyle w:val="Titre1"/>
        <w:jc w:val="center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VAR</w:t>
      </w:r>
      <w:r w:rsidR="00D84EA0">
        <w:rPr>
          <w:rFonts w:eastAsia="Times New Roman"/>
          <w:lang w:eastAsia="fr-FR"/>
        </w:rPr>
        <w:t xml:space="preserve">IABLE </w:t>
      </w:r>
      <w:r>
        <w:rPr>
          <w:rFonts w:eastAsia="Times New Roman"/>
          <w:lang w:eastAsia="fr-FR"/>
        </w:rPr>
        <w:t>CLUS</w:t>
      </w:r>
      <w:r w:rsidR="00D84EA0">
        <w:rPr>
          <w:rFonts w:eastAsia="Times New Roman"/>
          <w:lang w:eastAsia="fr-FR"/>
        </w:rPr>
        <w:t>TERING</w:t>
      </w:r>
    </w:p>
    <w:p w:rsidR="00C14337" w:rsidRDefault="00C14337" w:rsidP="00C14337">
      <w:pPr>
        <w:spacing w:before="120" w:after="0" w:line="240" w:lineRule="auto"/>
        <w:outlineLvl w:val="1"/>
        <w:rPr>
          <w:rFonts w:ascii="Arial" w:eastAsia="Times New Roman" w:hAnsi="Arial" w:cs="Arial"/>
          <w:b/>
          <w:bCs/>
          <w:color w:val="353535"/>
          <w:sz w:val="36"/>
          <w:szCs w:val="36"/>
          <w:lang w:eastAsia="fr-FR"/>
        </w:rPr>
      </w:pPr>
    </w:p>
    <w:p w:rsidR="00D84EA0" w:rsidRPr="00D84EA0" w:rsidRDefault="00D84EA0" w:rsidP="00D84EA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D84EA0" w:rsidRPr="00D84EA0" w:rsidRDefault="00D84EA0" w:rsidP="00D84EA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36"/>
          <w:szCs w:val="36"/>
        </w:rPr>
      </w:pPr>
      <w:r w:rsidRPr="00D84EA0">
        <w:rPr>
          <w:rFonts w:ascii="Arial" w:hAnsi="Arial" w:cs="Arial"/>
          <w:sz w:val="36"/>
          <w:szCs w:val="36"/>
        </w:rPr>
        <w:t xml:space="preserve">The </w:t>
      </w:r>
      <w:proofErr w:type="spellStart"/>
      <w:r w:rsidRPr="00D84EA0">
        <w:rPr>
          <w:rFonts w:ascii="Arial" w:hAnsi="Arial" w:cs="Arial"/>
          <w:sz w:val="36"/>
          <w:szCs w:val="36"/>
        </w:rPr>
        <w:t>aim</w:t>
      </w:r>
      <w:proofErr w:type="spellEnd"/>
      <w:r w:rsidRPr="00D84EA0">
        <w:rPr>
          <w:rFonts w:ascii="Arial" w:hAnsi="Arial" w:cs="Arial"/>
          <w:sz w:val="36"/>
          <w:szCs w:val="36"/>
        </w:rPr>
        <w:t xml:space="preserve"> of the </w:t>
      </w:r>
      <w:proofErr w:type="spellStart"/>
      <w:r w:rsidRPr="00D84EA0">
        <w:rPr>
          <w:rFonts w:ascii="Arial" w:hAnsi="Arial" w:cs="Arial"/>
          <w:sz w:val="36"/>
          <w:szCs w:val="36"/>
        </w:rPr>
        <w:t>clustering</w:t>
      </w:r>
      <w:proofErr w:type="spellEnd"/>
      <w:r w:rsidRPr="00D84EA0">
        <w:rPr>
          <w:rFonts w:ascii="Arial" w:hAnsi="Arial" w:cs="Arial"/>
          <w:sz w:val="36"/>
          <w:szCs w:val="36"/>
        </w:rPr>
        <w:t xml:space="preserve"> variables </w:t>
      </w:r>
      <w:proofErr w:type="spellStart"/>
      <w:r w:rsidRPr="00D84EA0">
        <w:rPr>
          <w:rFonts w:ascii="Arial" w:hAnsi="Arial" w:cs="Arial"/>
          <w:sz w:val="36"/>
          <w:szCs w:val="36"/>
        </w:rPr>
        <w:t>is</w:t>
      </w:r>
      <w:proofErr w:type="spellEnd"/>
      <w:r w:rsidRPr="00D84EA0">
        <w:rPr>
          <w:rFonts w:ascii="Arial" w:hAnsi="Arial" w:cs="Arial"/>
          <w:sz w:val="36"/>
          <w:szCs w:val="36"/>
        </w:rPr>
        <w:t xml:space="preserve"> to </w:t>
      </w:r>
      <w:proofErr w:type="spellStart"/>
      <w:r w:rsidRPr="00D84EA0">
        <w:rPr>
          <w:rFonts w:ascii="Arial" w:hAnsi="Arial" w:cs="Arial"/>
          <w:sz w:val="36"/>
          <w:szCs w:val="36"/>
        </w:rPr>
        <w:t>detect</w:t>
      </w:r>
      <w:proofErr w:type="spellEnd"/>
      <w:r w:rsidRPr="00D84EA0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D84EA0">
        <w:rPr>
          <w:rFonts w:ascii="Arial" w:hAnsi="Arial" w:cs="Arial"/>
          <w:sz w:val="36"/>
          <w:szCs w:val="36"/>
        </w:rPr>
        <w:t>subset</w:t>
      </w:r>
      <w:proofErr w:type="spellEnd"/>
      <w:r w:rsidRPr="00D84EA0">
        <w:rPr>
          <w:rFonts w:ascii="Arial" w:hAnsi="Arial" w:cs="Arial"/>
          <w:sz w:val="36"/>
          <w:szCs w:val="36"/>
        </w:rPr>
        <w:t xml:space="preserve"> of </w:t>
      </w:r>
      <w:proofErr w:type="spellStart"/>
      <w:r w:rsidRPr="00D84EA0">
        <w:rPr>
          <w:rFonts w:ascii="Arial" w:hAnsi="Arial" w:cs="Arial"/>
          <w:sz w:val="36"/>
          <w:szCs w:val="36"/>
        </w:rPr>
        <w:t>correlated</w:t>
      </w:r>
      <w:proofErr w:type="spellEnd"/>
      <w:r w:rsidRPr="00D84EA0">
        <w:rPr>
          <w:rFonts w:ascii="Arial" w:hAnsi="Arial" w:cs="Arial"/>
          <w:sz w:val="36"/>
          <w:szCs w:val="36"/>
        </w:rPr>
        <w:t xml:space="preserve"> variables. </w:t>
      </w:r>
      <w:proofErr w:type="spellStart"/>
      <w:r w:rsidRPr="00D84EA0">
        <w:rPr>
          <w:rFonts w:ascii="Arial" w:hAnsi="Arial" w:cs="Arial"/>
          <w:sz w:val="36"/>
          <w:szCs w:val="36"/>
        </w:rPr>
        <w:t>Thus</w:t>
      </w:r>
      <w:proofErr w:type="spellEnd"/>
      <w:r w:rsidRPr="00D84EA0">
        <w:rPr>
          <w:rFonts w:ascii="Arial" w:hAnsi="Arial" w:cs="Arial"/>
          <w:sz w:val="36"/>
          <w:szCs w:val="36"/>
        </w:rPr>
        <w:t xml:space="preserve">, the variables </w:t>
      </w:r>
      <w:proofErr w:type="spellStart"/>
      <w:r w:rsidRPr="00D84EA0">
        <w:rPr>
          <w:rFonts w:ascii="Arial" w:hAnsi="Arial" w:cs="Arial"/>
          <w:sz w:val="36"/>
          <w:szCs w:val="36"/>
        </w:rPr>
        <w:t>which</w:t>
      </w:r>
      <w:proofErr w:type="spellEnd"/>
      <w:r w:rsidRPr="00D84EA0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D84EA0">
        <w:rPr>
          <w:rFonts w:ascii="Arial" w:hAnsi="Arial" w:cs="Arial"/>
          <w:sz w:val="36"/>
          <w:szCs w:val="36"/>
        </w:rPr>
        <w:t>provide</w:t>
      </w:r>
      <w:proofErr w:type="spellEnd"/>
      <w:r w:rsidRPr="00D84EA0">
        <w:rPr>
          <w:rFonts w:ascii="Arial" w:hAnsi="Arial" w:cs="Arial"/>
          <w:sz w:val="36"/>
          <w:szCs w:val="36"/>
        </w:rPr>
        <w:t xml:space="preserve"> the </w:t>
      </w:r>
      <w:proofErr w:type="spellStart"/>
      <w:r w:rsidRPr="00D84EA0">
        <w:rPr>
          <w:rFonts w:ascii="Arial" w:hAnsi="Arial" w:cs="Arial"/>
          <w:sz w:val="36"/>
          <w:szCs w:val="36"/>
        </w:rPr>
        <w:t>same</w:t>
      </w:r>
      <w:proofErr w:type="spellEnd"/>
      <w:r w:rsidRPr="00D84EA0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D84EA0">
        <w:rPr>
          <w:rFonts w:ascii="Arial" w:hAnsi="Arial" w:cs="Arial"/>
          <w:sz w:val="36"/>
          <w:szCs w:val="36"/>
        </w:rPr>
        <w:t>kind</w:t>
      </w:r>
      <w:proofErr w:type="spellEnd"/>
      <w:r w:rsidRPr="00D84EA0">
        <w:rPr>
          <w:rFonts w:ascii="Arial" w:hAnsi="Arial" w:cs="Arial"/>
          <w:sz w:val="36"/>
          <w:szCs w:val="36"/>
        </w:rPr>
        <w:t xml:space="preserve"> of information </w:t>
      </w:r>
      <w:proofErr w:type="spellStart"/>
      <w:r w:rsidRPr="00D84EA0">
        <w:rPr>
          <w:rFonts w:ascii="Arial" w:hAnsi="Arial" w:cs="Arial"/>
          <w:sz w:val="36"/>
          <w:szCs w:val="36"/>
        </w:rPr>
        <w:t>belong</w:t>
      </w:r>
      <w:proofErr w:type="spellEnd"/>
      <w:r w:rsidRPr="00D84EA0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D84EA0">
        <w:rPr>
          <w:rFonts w:ascii="Arial" w:hAnsi="Arial" w:cs="Arial"/>
          <w:sz w:val="36"/>
          <w:szCs w:val="36"/>
        </w:rPr>
        <w:t>into</w:t>
      </w:r>
      <w:proofErr w:type="spellEnd"/>
      <w:r w:rsidRPr="00D84EA0">
        <w:rPr>
          <w:rFonts w:ascii="Arial" w:hAnsi="Arial" w:cs="Arial"/>
          <w:sz w:val="36"/>
          <w:szCs w:val="36"/>
        </w:rPr>
        <w:t xml:space="preserve"> the </w:t>
      </w:r>
      <w:proofErr w:type="spellStart"/>
      <w:r w:rsidRPr="00D84EA0">
        <w:rPr>
          <w:rFonts w:ascii="Arial" w:hAnsi="Arial" w:cs="Arial"/>
          <w:sz w:val="36"/>
          <w:szCs w:val="36"/>
        </w:rPr>
        <w:t>same</w:t>
      </w:r>
      <w:proofErr w:type="spellEnd"/>
      <w:r w:rsidRPr="00D84EA0">
        <w:rPr>
          <w:rFonts w:ascii="Arial" w:hAnsi="Arial" w:cs="Arial"/>
          <w:sz w:val="36"/>
          <w:szCs w:val="36"/>
        </w:rPr>
        <w:t xml:space="preserve"> group. The groups of variables </w:t>
      </w:r>
      <w:proofErr w:type="spellStart"/>
      <w:r w:rsidRPr="00D84EA0">
        <w:rPr>
          <w:rFonts w:ascii="Arial" w:hAnsi="Arial" w:cs="Arial"/>
          <w:sz w:val="36"/>
          <w:szCs w:val="36"/>
        </w:rPr>
        <w:t>reveal</w:t>
      </w:r>
      <w:proofErr w:type="spellEnd"/>
      <w:r w:rsidRPr="00D84EA0">
        <w:rPr>
          <w:rFonts w:ascii="Arial" w:hAnsi="Arial" w:cs="Arial"/>
          <w:sz w:val="36"/>
          <w:szCs w:val="36"/>
        </w:rPr>
        <w:t xml:space="preserve"> the </w:t>
      </w:r>
      <w:proofErr w:type="gramStart"/>
      <w:r w:rsidRPr="00D84EA0">
        <w:rPr>
          <w:rFonts w:ascii="Arial" w:hAnsi="Arial" w:cs="Arial"/>
          <w:sz w:val="36"/>
          <w:szCs w:val="36"/>
        </w:rPr>
        <w:t xml:space="preserve">main </w:t>
      </w:r>
      <w:r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D84EA0">
        <w:rPr>
          <w:rFonts w:ascii="Arial" w:hAnsi="Arial" w:cs="Arial"/>
          <w:sz w:val="36"/>
          <w:szCs w:val="36"/>
        </w:rPr>
        <w:t>dimensionalities</w:t>
      </w:r>
      <w:proofErr w:type="spellEnd"/>
      <w:proofErr w:type="gramEnd"/>
      <w:r w:rsidRPr="00D84EA0">
        <w:rPr>
          <w:rFonts w:ascii="Arial" w:hAnsi="Arial" w:cs="Arial"/>
          <w:sz w:val="36"/>
          <w:szCs w:val="36"/>
        </w:rPr>
        <w:t xml:space="preserve"> of the data. In a certain </w:t>
      </w:r>
      <w:proofErr w:type="spellStart"/>
      <w:r w:rsidRPr="00D84EA0">
        <w:rPr>
          <w:rFonts w:ascii="Arial" w:hAnsi="Arial" w:cs="Arial"/>
          <w:sz w:val="36"/>
          <w:szCs w:val="36"/>
        </w:rPr>
        <w:t>sense</w:t>
      </w:r>
      <w:proofErr w:type="spellEnd"/>
      <w:r w:rsidRPr="00D84EA0">
        <w:rPr>
          <w:rFonts w:ascii="Arial" w:hAnsi="Arial" w:cs="Arial"/>
          <w:sz w:val="36"/>
          <w:szCs w:val="36"/>
        </w:rPr>
        <w:t xml:space="preserve">, </w:t>
      </w:r>
      <w:proofErr w:type="spellStart"/>
      <w:r w:rsidRPr="00D84EA0">
        <w:rPr>
          <w:rFonts w:ascii="Arial" w:hAnsi="Arial" w:cs="Arial"/>
          <w:sz w:val="36"/>
          <w:szCs w:val="36"/>
        </w:rPr>
        <w:t>it</w:t>
      </w:r>
      <w:proofErr w:type="spellEnd"/>
      <w:r w:rsidRPr="00D84EA0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D84EA0">
        <w:rPr>
          <w:rFonts w:ascii="Arial" w:hAnsi="Arial" w:cs="Arial"/>
          <w:sz w:val="36"/>
          <w:szCs w:val="36"/>
        </w:rPr>
        <w:t>is</w:t>
      </w:r>
      <w:proofErr w:type="spellEnd"/>
      <w:r w:rsidRPr="00D84EA0">
        <w:rPr>
          <w:rFonts w:ascii="Arial" w:hAnsi="Arial" w:cs="Arial"/>
          <w:sz w:val="36"/>
          <w:szCs w:val="36"/>
        </w:rPr>
        <w:t xml:space="preserve"> more </w:t>
      </w:r>
      <w:proofErr w:type="spellStart"/>
      <w:r w:rsidRPr="00D84EA0">
        <w:rPr>
          <w:rFonts w:ascii="Arial" w:hAnsi="Arial" w:cs="Arial"/>
          <w:sz w:val="36"/>
          <w:szCs w:val="36"/>
        </w:rPr>
        <w:t>powerful</w:t>
      </w:r>
      <w:proofErr w:type="spellEnd"/>
      <w:r w:rsidRPr="00D84EA0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D84EA0">
        <w:rPr>
          <w:rFonts w:ascii="Arial" w:hAnsi="Arial" w:cs="Arial"/>
          <w:sz w:val="36"/>
          <w:szCs w:val="36"/>
        </w:rPr>
        <w:t>than</w:t>
      </w:r>
      <w:proofErr w:type="spellEnd"/>
      <w:r w:rsidRPr="00D84EA0">
        <w:rPr>
          <w:rFonts w:ascii="Arial" w:hAnsi="Arial" w:cs="Arial"/>
          <w:sz w:val="36"/>
          <w:szCs w:val="36"/>
        </w:rPr>
        <w:t xml:space="preserve"> the factor </w:t>
      </w:r>
      <w:proofErr w:type="spellStart"/>
      <w:r w:rsidRPr="00D84EA0">
        <w:rPr>
          <w:rFonts w:ascii="Arial" w:hAnsi="Arial" w:cs="Arial"/>
          <w:sz w:val="36"/>
          <w:szCs w:val="36"/>
        </w:rPr>
        <w:t>analysis</w:t>
      </w:r>
      <w:proofErr w:type="spellEnd"/>
      <w:r w:rsidRPr="00D84EA0">
        <w:rPr>
          <w:rFonts w:ascii="Arial" w:hAnsi="Arial" w:cs="Arial"/>
          <w:sz w:val="36"/>
          <w:szCs w:val="36"/>
        </w:rPr>
        <w:t xml:space="preserve"> (</w:t>
      </w:r>
      <w:proofErr w:type="spellStart"/>
      <w:r w:rsidRPr="00D84EA0">
        <w:rPr>
          <w:rFonts w:ascii="Arial" w:hAnsi="Arial" w:cs="Arial"/>
          <w:sz w:val="36"/>
          <w:szCs w:val="36"/>
        </w:rPr>
        <w:t>e.g</w:t>
      </w:r>
      <w:proofErr w:type="spellEnd"/>
      <w:r w:rsidRPr="00D84EA0">
        <w:rPr>
          <w:rFonts w:ascii="Arial" w:hAnsi="Arial" w:cs="Arial"/>
          <w:sz w:val="36"/>
          <w:szCs w:val="36"/>
        </w:rPr>
        <w:t xml:space="preserve">. principal component </w:t>
      </w:r>
      <w:proofErr w:type="spellStart"/>
      <w:r w:rsidRPr="00D84EA0">
        <w:rPr>
          <w:rFonts w:ascii="Arial" w:hAnsi="Arial" w:cs="Arial"/>
          <w:sz w:val="36"/>
          <w:szCs w:val="36"/>
        </w:rPr>
        <w:t>analysis</w:t>
      </w:r>
      <w:proofErr w:type="spellEnd"/>
      <w:r w:rsidRPr="00D84EA0">
        <w:rPr>
          <w:rFonts w:ascii="Arial" w:hAnsi="Arial" w:cs="Arial"/>
          <w:sz w:val="36"/>
          <w:szCs w:val="36"/>
        </w:rPr>
        <w:t xml:space="preserve">) </w:t>
      </w:r>
      <w:proofErr w:type="spellStart"/>
      <w:r w:rsidRPr="00D84EA0">
        <w:rPr>
          <w:rFonts w:ascii="Arial" w:hAnsi="Arial" w:cs="Arial"/>
          <w:sz w:val="36"/>
          <w:szCs w:val="36"/>
        </w:rPr>
        <w:t>because</w:t>
      </w:r>
      <w:proofErr w:type="spellEnd"/>
      <w:r w:rsidRPr="00D84EA0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D84EA0">
        <w:rPr>
          <w:rFonts w:ascii="Arial" w:hAnsi="Arial" w:cs="Arial"/>
          <w:sz w:val="36"/>
          <w:szCs w:val="36"/>
        </w:rPr>
        <w:t>it</w:t>
      </w:r>
      <w:proofErr w:type="spellEnd"/>
      <w:r w:rsidRPr="00D84EA0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D84EA0">
        <w:rPr>
          <w:rFonts w:ascii="Arial" w:hAnsi="Arial" w:cs="Arial"/>
          <w:sz w:val="36"/>
          <w:szCs w:val="36"/>
        </w:rPr>
        <w:t>overcomes</w:t>
      </w:r>
      <w:proofErr w:type="spellEnd"/>
      <w:r w:rsidRPr="00D84EA0">
        <w:rPr>
          <w:rFonts w:ascii="Arial" w:hAnsi="Arial" w:cs="Arial"/>
          <w:sz w:val="36"/>
          <w:szCs w:val="36"/>
        </w:rPr>
        <w:t xml:space="preserve"> the </w:t>
      </w:r>
      <w:proofErr w:type="spellStart"/>
      <w:r w:rsidRPr="00D84EA0">
        <w:rPr>
          <w:rFonts w:ascii="Arial" w:hAnsi="Arial" w:cs="Arial"/>
          <w:sz w:val="36"/>
          <w:szCs w:val="36"/>
        </w:rPr>
        <w:t>orthogonality</w:t>
      </w:r>
      <w:proofErr w:type="spellEnd"/>
      <w:r w:rsidRPr="00D84EA0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D84EA0">
        <w:rPr>
          <w:rFonts w:ascii="Arial" w:hAnsi="Arial" w:cs="Arial"/>
          <w:sz w:val="36"/>
          <w:szCs w:val="36"/>
        </w:rPr>
        <w:t>constraint</w:t>
      </w:r>
      <w:proofErr w:type="spellEnd"/>
      <w:r w:rsidRPr="00D84EA0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D84EA0">
        <w:rPr>
          <w:rFonts w:ascii="Arial" w:hAnsi="Arial" w:cs="Arial"/>
          <w:sz w:val="36"/>
          <w:szCs w:val="36"/>
        </w:rPr>
        <w:t>between</w:t>
      </w:r>
      <w:proofErr w:type="spellEnd"/>
      <w:r w:rsidRPr="00D84EA0">
        <w:rPr>
          <w:rFonts w:ascii="Arial" w:hAnsi="Arial" w:cs="Arial"/>
          <w:sz w:val="36"/>
          <w:szCs w:val="36"/>
        </w:rPr>
        <w:t xml:space="preserve"> the </w:t>
      </w:r>
      <w:proofErr w:type="spellStart"/>
      <w:r w:rsidRPr="00D84EA0">
        <w:rPr>
          <w:rFonts w:ascii="Arial" w:hAnsi="Arial" w:cs="Arial"/>
          <w:sz w:val="36"/>
          <w:szCs w:val="36"/>
        </w:rPr>
        <w:t>factors</w:t>
      </w:r>
      <w:proofErr w:type="spellEnd"/>
      <w:r w:rsidRPr="00D84EA0">
        <w:rPr>
          <w:rFonts w:ascii="Arial" w:hAnsi="Arial" w:cs="Arial"/>
          <w:sz w:val="36"/>
          <w:szCs w:val="36"/>
        </w:rPr>
        <w:t xml:space="preserve">. </w:t>
      </w:r>
    </w:p>
    <w:p w:rsidR="00D84EA0" w:rsidRPr="00D84EA0" w:rsidRDefault="00D84EA0" w:rsidP="00D84EA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Wingdings" w:hAnsi="Wingdings" w:cs="Wingdings"/>
          <w:sz w:val="36"/>
          <w:szCs w:val="36"/>
        </w:rPr>
        <w:t></w:t>
      </w:r>
    </w:p>
    <w:p w:rsidR="00D84EA0" w:rsidRDefault="00D84EA0" w:rsidP="00D84EA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32"/>
          <w:szCs w:val="32"/>
        </w:rPr>
      </w:pPr>
      <w:r w:rsidRPr="00D84EA0">
        <w:rPr>
          <w:rFonts w:ascii="Calibri" w:hAnsi="Calibri" w:cs="Calibri"/>
          <w:b/>
          <w:bCs/>
          <w:sz w:val="36"/>
          <w:szCs w:val="36"/>
        </w:rPr>
        <w:t xml:space="preserve">Variable </w:t>
      </w:r>
      <w:proofErr w:type="spellStart"/>
      <w:r w:rsidRPr="00D84EA0">
        <w:rPr>
          <w:rFonts w:ascii="Calibri" w:hAnsi="Calibri" w:cs="Calibri"/>
          <w:b/>
          <w:bCs/>
          <w:sz w:val="36"/>
          <w:szCs w:val="36"/>
        </w:rPr>
        <w:t>clustering</w:t>
      </w:r>
      <w:proofErr w:type="spellEnd"/>
      <w:r w:rsidRPr="00D84EA0">
        <w:rPr>
          <w:rFonts w:ascii="Calibri" w:hAnsi="Calibri" w:cs="Calibri"/>
          <w:b/>
          <w:bCs/>
          <w:sz w:val="36"/>
          <w:szCs w:val="36"/>
        </w:rPr>
        <w:t xml:space="preserve"> and principal component </w:t>
      </w:r>
      <w:proofErr w:type="spellStart"/>
      <w:r w:rsidRPr="00D84EA0">
        <w:rPr>
          <w:rFonts w:ascii="Calibri" w:hAnsi="Calibri" w:cs="Calibri"/>
          <w:b/>
          <w:bCs/>
          <w:sz w:val="36"/>
          <w:szCs w:val="36"/>
        </w:rPr>
        <w:t>analysis</w:t>
      </w:r>
      <w:proofErr w:type="spellEnd"/>
      <w:r w:rsidRPr="00D84EA0">
        <w:rPr>
          <w:rFonts w:ascii="Calibri" w:hAnsi="Calibri" w:cs="Calibri"/>
          <w:b/>
          <w:bCs/>
          <w:sz w:val="36"/>
          <w:szCs w:val="36"/>
        </w:rPr>
        <w:t xml:space="preserve"> (PCA) </w:t>
      </w:r>
      <w:r>
        <w:rPr>
          <w:rFonts w:ascii="Calibri" w:hAnsi="Calibri" w:cs="Calibri"/>
          <w:b/>
          <w:bCs/>
          <w:sz w:val="32"/>
          <w:szCs w:val="32"/>
        </w:rPr>
        <w:t xml:space="preserve"> </w:t>
      </w:r>
    </w:p>
    <w:p w:rsidR="00D84EA0" w:rsidRPr="00D84EA0" w:rsidRDefault="00D84EA0" w:rsidP="00D84EA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32"/>
          <w:szCs w:val="32"/>
        </w:rPr>
      </w:pPr>
      <w:r w:rsidRPr="00D84EA0">
        <w:rPr>
          <w:rFonts w:ascii="Calibri" w:hAnsi="Calibri" w:cs="Calibri"/>
          <w:b/>
          <w:bCs/>
          <w:sz w:val="32"/>
          <w:szCs w:val="32"/>
        </w:rPr>
        <w:t xml:space="preserve"> </w:t>
      </w:r>
    </w:p>
    <w:p w:rsidR="00D84EA0" w:rsidRPr="00D84EA0" w:rsidRDefault="00D84EA0" w:rsidP="00D84EA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32"/>
          <w:szCs w:val="32"/>
        </w:rPr>
      </w:pPr>
      <w:r w:rsidRPr="00D84EA0">
        <w:rPr>
          <w:rFonts w:ascii="Arial" w:hAnsi="Arial" w:cs="Arial"/>
          <w:sz w:val="32"/>
          <w:szCs w:val="32"/>
        </w:rPr>
        <w:t xml:space="preserve">PCA: </w:t>
      </w:r>
      <w:proofErr w:type="spellStart"/>
      <w:r w:rsidRPr="00D84EA0">
        <w:rPr>
          <w:rFonts w:ascii="Arial" w:hAnsi="Arial" w:cs="Arial"/>
          <w:sz w:val="32"/>
          <w:szCs w:val="32"/>
        </w:rPr>
        <w:t>Creating</w:t>
      </w:r>
      <w:proofErr w:type="spellEnd"/>
      <w:r w:rsidRPr="00D84EA0">
        <w:rPr>
          <w:rFonts w:ascii="Arial" w:hAnsi="Arial" w:cs="Arial"/>
          <w:sz w:val="32"/>
          <w:szCs w:val="32"/>
        </w:rPr>
        <w:t xml:space="preserve"> orthogonal "components". By </w:t>
      </w:r>
      <w:proofErr w:type="spellStart"/>
      <w:r w:rsidRPr="00D84EA0">
        <w:rPr>
          <w:rFonts w:ascii="Arial" w:hAnsi="Arial" w:cs="Arial"/>
          <w:sz w:val="32"/>
          <w:szCs w:val="32"/>
        </w:rPr>
        <w:t>associating</w:t>
      </w:r>
      <w:proofErr w:type="spellEnd"/>
      <w:r w:rsidRPr="00D84EA0">
        <w:rPr>
          <w:rFonts w:ascii="Arial" w:hAnsi="Arial" w:cs="Arial"/>
          <w:sz w:val="32"/>
          <w:szCs w:val="32"/>
        </w:rPr>
        <w:t xml:space="preserve"> the variables to the components (</w:t>
      </w:r>
      <w:proofErr w:type="spellStart"/>
      <w:r w:rsidRPr="00D84EA0">
        <w:rPr>
          <w:rFonts w:ascii="Arial" w:hAnsi="Arial" w:cs="Arial"/>
          <w:sz w:val="32"/>
          <w:szCs w:val="32"/>
        </w:rPr>
        <w:t>e.g</w:t>
      </w:r>
      <w:proofErr w:type="spellEnd"/>
      <w:r w:rsidRPr="00D84EA0">
        <w:rPr>
          <w:rFonts w:ascii="Arial" w:hAnsi="Arial" w:cs="Arial"/>
          <w:sz w:val="32"/>
          <w:szCs w:val="32"/>
        </w:rPr>
        <w:t xml:space="preserve">. the </w:t>
      </w:r>
      <w:proofErr w:type="spellStart"/>
      <w:r w:rsidRPr="00D84EA0">
        <w:rPr>
          <w:rFonts w:ascii="Arial" w:hAnsi="Arial" w:cs="Arial"/>
          <w:sz w:val="32"/>
          <w:szCs w:val="32"/>
        </w:rPr>
        <w:t>most</w:t>
      </w:r>
      <w:proofErr w:type="spellEnd"/>
      <w:r w:rsidRPr="00D84EA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D84EA0">
        <w:rPr>
          <w:rFonts w:ascii="Arial" w:hAnsi="Arial" w:cs="Arial"/>
          <w:sz w:val="32"/>
          <w:szCs w:val="32"/>
        </w:rPr>
        <w:t>correlated</w:t>
      </w:r>
      <w:proofErr w:type="spellEnd"/>
      <w:r w:rsidRPr="00D84EA0">
        <w:rPr>
          <w:rFonts w:ascii="Arial" w:hAnsi="Arial" w:cs="Arial"/>
          <w:sz w:val="32"/>
          <w:szCs w:val="32"/>
        </w:rPr>
        <w:t xml:space="preserve"> one),</w:t>
      </w:r>
      <w:r>
        <w:rPr>
          <w:rFonts w:ascii="Arial" w:hAnsi="Arial" w:cs="Arial"/>
          <w:sz w:val="32"/>
          <w:szCs w:val="32"/>
        </w:rPr>
        <w:t xml:space="preserve"> </w:t>
      </w:r>
      <w:r w:rsidRPr="00D84EA0">
        <w:rPr>
          <w:rFonts w:ascii="Arial" w:hAnsi="Arial" w:cs="Arial"/>
          <w:sz w:val="32"/>
          <w:szCs w:val="32"/>
        </w:rPr>
        <w:sym w:font="Wingdings" w:char="F0E0"/>
      </w:r>
      <w:r>
        <w:rPr>
          <w:rFonts w:ascii="Arial" w:hAnsi="Arial" w:cs="Arial"/>
          <w:sz w:val="32"/>
          <w:szCs w:val="32"/>
        </w:rPr>
        <w:t xml:space="preserve"> </w:t>
      </w:r>
      <w:r w:rsidRPr="00D84EA0">
        <w:rPr>
          <w:rFonts w:ascii="Arial" w:hAnsi="Arial" w:cs="Arial"/>
          <w:sz w:val="32"/>
          <w:szCs w:val="32"/>
        </w:rPr>
        <w:t xml:space="preserve">structure the variables… </w:t>
      </w:r>
    </w:p>
    <w:p w:rsidR="00D84EA0" w:rsidRDefault="00D84EA0" w:rsidP="00D84EA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32"/>
          <w:szCs w:val="32"/>
        </w:rPr>
      </w:pPr>
    </w:p>
    <w:p w:rsidR="00D84EA0" w:rsidRPr="00D84EA0" w:rsidRDefault="00D84EA0" w:rsidP="00D84EA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32"/>
          <w:szCs w:val="32"/>
        </w:rPr>
      </w:pPr>
      <w:r w:rsidRPr="00D84EA0">
        <w:rPr>
          <w:rFonts w:ascii="Arial" w:hAnsi="Arial" w:cs="Arial"/>
          <w:sz w:val="32"/>
          <w:szCs w:val="32"/>
        </w:rPr>
        <w:t xml:space="preserve">But… </w:t>
      </w:r>
    </w:p>
    <w:p w:rsidR="00D84EA0" w:rsidRDefault="00D84EA0" w:rsidP="00D84EA0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32"/>
          <w:szCs w:val="32"/>
        </w:rPr>
      </w:pPr>
      <w:proofErr w:type="spellStart"/>
      <w:proofErr w:type="gramStart"/>
      <w:r w:rsidRPr="00D84EA0">
        <w:rPr>
          <w:rFonts w:ascii="Arial" w:hAnsi="Arial" w:cs="Arial"/>
          <w:sz w:val="32"/>
          <w:szCs w:val="32"/>
        </w:rPr>
        <w:t>often</w:t>
      </w:r>
      <w:proofErr w:type="spellEnd"/>
      <w:proofErr w:type="gramEnd"/>
      <w:r w:rsidRPr="00D84EA0">
        <w:rPr>
          <w:rFonts w:ascii="Arial" w:hAnsi="Arial" w:cs="Arial"/>
          <w:sz w:val="32"/>
          <w:szCs w:val="32"/>
        </w:rPr>
        <w:t xml:space="preserve"> components are </w:t>
      </w:r>
      <w:proofErr w:type="spellStart"/>
      <w:r w:rsidRPr="00D84EA0">
        <w:rPr>
          <w:rFonts w:ascii="Arial" w:hAnsi="Arial" w:cs="Arial"/>
          <w:sz w:val="32"/>
          <w:szCs w:val="32"/>
        </w:rPr>
        <w:t>difficult</w:t>
      </w:r>
      <w:proofErr w:type="spellEnd"/>
      <w:r w:rsidRPr="00D84EA0">
        <w:rPr>
          <w:rFonts w:ascii="Arial" w:hAnsi="Arial" w:cs="Arial"/>
          <w:sz w:val="32"/>
          <w:szCs w:val="32"/>
        </w:rPr>
        <w:t xml:space="preserve"> to </w:t>
      </w:r>
      <w:proofErr w:type="spellStart"/>
      <w:r w:rsidRPr="00D84EA0">
        <w:rPr>
          <w:rFonts w:ascii="Arial" w:hAnsi="Arial" w:cs="Arial"/>
          <w:sz w:val="32"/>
          <w:szCs w:val="32"/>
        </w:rPr>
        <w:t>interpret</w:t>
      </w:r>
      <w:proofErr w:type="spellEnd"/>
      <w:r w:rsidRPr="00D84EA0">
        <w:rPr>
          <w:rFonts w:ascii="Arial" w:hAnsi="Arial" w:cs="Arial"/>
          <w:sz w:val="32"/>
          <w:szCs w:val="32"/>
        </w:rPr>
        <w:t xml:space="preserve"> and a variable </w:t>
      </w:r>
      <w:proofErr w:type="spellStart"/>
      <w:r w:rsidRPr="00D84EA0">
        <w:rPr>
          <w:rFonts w:ascii="Arial" w:hAnsi="Arial" w:cs="Arial"/>
          <w:sz w:val="32"/>
          <w:szCs w:val="32"/>
        </w:rPr>
        <w:t>may</w:t>
      </w:r>
      <w:proofErr w:type="spellEnd"/>
      <w:r w:rsidRPr="00D84EA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D84EA0">
        <w:rPr>
          <w:rFonts w:ascii="Arial" w:hAnsi="Arial" w:cs="Arial"/>
          <w:sz w:val="32"/>
          <w:szCs w:val="32"/>
        </w:rPr>
        <w:t>be</w:t>
      </w:r>
      <w:proofErr w:type="spellEnd"/>
      <w:r w:rsidRPr="00D84EA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D84EA0">
        <w:rPr>
          <w:rFonts w:ascii="Arial" w:hAnsi="Arial" w:cs="Arial"/>
          <w:sz w:val="32"/>
          <w:szCs w:val="32"/>
        </w:rPr>
        <w:t>correlated</w:t>
      </w:r>
      <w:proofErr w:type="spellEnd"/>
      <w:r w:rsidRPr="00D84EA0">
        <w:rPr>
          <w:rFonts w:ascii="Arial" w:hAnsi="Arial" w:cs="Arial"/>
          <w:sz w:val="32"/>
          <w:szCs w:val="32"/>
        </w:rPr>
        <w:t xml:space="preserve"> to </w:t>
      </w:r>
      <w:proofErr w:type="spellStart"/>
      <w:r w:rsidRPr="00D84EA0">
        <w:rPr>
          <w:rFonts w:ascii="Arial" w:hAnsi="Arial" w:cs="Arial"/>
          <w:sz w:val="32"/>
          <w:szCs w:val="32"/>
        </w:rPr>
        <w:t>several</w:t>
      </w:r>
      <w:proofErr w:type="spellEnd"/>
      <w:r w:rsidRPr="00D84EA0">
        <w:rPr>
          <w:rFonts w:ascii="Arial" w:hAnsi="Arial" w:cs="Arial"/>
          <w:sz w:val="32"/>
          <w:szCs w:val="32"/>
        </w:rPr>
        <w:t xml:space="preserve"> components (the factor rotation </w:t>
      </w:r>
      <w:proofErr w:type="spellStart"/>
      <w:r w:rsidRPr="00D84EA0">
        <w:rPr>
          <w:rFonts w:ascii="Arial" w:hAnsi="Arial" w:cs="Arial"/>
          <w:sz w:val="32"/>
          <w:szCs w:val="32"/>
        </w:rPr>
        <w:t>strategies</w:t>
      </w:r>
      <w:proofErr w:type="spellEnd"/>
      <w:r w:rsidRPr="00D84EA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D84EA0">
        <w:rPr>
          <w:rFonts w:ascii="Arial" w:hAnsi="Arial" w:cs="Arial"/>
          <w:sz w:val="32"/>
          <w:szCs w:val="32"/>
        </w:rPr>
        <w:t>ena</w:t>
      </w:r>
      <w:r>
        <w:rPr>
          <w:rFonts w:ascii="Arial" w:hAnsi="Arial" w:cs="Arial"/>
          <w:sz w:val="32"/>
          <w:szCs w:val="32"/>
        </w:rPr>
        <w:t>ble</w:t>
      </w:r>
      <w:proofErr w:type="spellEnd"/>
      <w:r>
        <w:rPr>
          <w:rFonts w:ascii="Arial" w:hAnsi="Arial" w:cs="Arial"/>
          <w:sz w:val="32"/>
          <w:szCs w:val="32"/>
        </w:rPr>
        <w:t xml:space="preserve"> to </w:t>
      </w:r>
      <w:proofErr w:type="spellStart"/>
      <w:r>
        <w:rPr>
          <w:rFonts w:ascii="Arial" w:hAnsi="Arial" w:cs="Arial"/>
          <w:sz w:val="32"/>
          <w:szCs w:val="32"/>
        </w:rPr>
        <w:t>overcome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this</w:t>
      </w:r>
      <w:proofErr w:type="spellEnd"/>
      <w:r>
        <w:rPr>
          <w:rFonts w:ascii="Arial" w:hAnsi="Arial" w:cs="Arial"/>
          <w:sz w:val="32"/>
          <w:szCs w:val="32"/>
        </w:rPr>
        <w:t xml:space="preserve"> drawback).</w:t>
      </w:r>
    </w:p>
    <w:p w:rsidR="00D84EA0" w:rsidRDefault="00D84EA0" w:rsidP="00D84EA0">
      <w:pPr>
        <w:pStyle w:val="Paragraphedeliste"/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32"/>
          <w:szCs w:val="32"/>
        </w:rPr>
      </w:pPr>
    </w:p>
    <w:p w:rsidR="00D84EA0" w:rsidRDefault="00D84EA0" w:rsidP="00D84EA0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32"/>
          <w:szCs w:val="32"/>
        </w:rPr>
      </w:pPr>
      <w:proofErr w:type="spellStart"/>
      <w:proofErr w:type="gramStart"/>
      <w:r>
        <w:rPr>
          <w:rFonts w:ascii="Arial" w:hAnsi="Arial" w:cs="Arial"/>
          <w:sz w:val="32"/>
          <w:szCs w:val="32"/>
        </w:rPr>
        <w:t>s</w:t>
      </w:r>
      <w:r w:rsidRPr="00D84EA0">
        <w:rPr>
          <w:rFonts w:ascii="Arial" w:hAnsi="Arial" w:cs="Arial"/>
          <w:sz w:val="32"/>
          <w:szCs w:val="32"/>
        </w:rPr>
        <w:t>ometimes</w:t>
      </w:r>
      <w:proofErr w:type="spellEnd"/>
      <w:proofErr w:type="gramEnd"/>
      <w:r w:rsidRPr="00D84EA0">
        <w:rPr>
          <w:rFonts w:ascii="Arial" w:hAnsi="Arial" w:cs="Arial"/>
          <w:sz w:val="32"/>
          <w:szCs w:val="32"/>
        </w:rPr>
        <w:t xml:space="preserve">, a main dimension </w:t>
      </w:r>
      <w:proofErr w:type="spellStart"/>
      <w:r w:rsidRPr="00D84EA0">
        <w:rPr>
          <w:rFonts w:ascii="Arial" w:hAnsi="Arial" w:cs="Arial"/>
          <w:sz w:val="32"/>
          <w:szCs w:val="32"/>
        </w:rPr>
        <w:t>dominates</w:t>
      </w:r>
      <w:proofErr w:type="spellEnd"/>
      <w:r w:rsidRPr="00D84EA0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D84EA0">
        <w:rPr>
          <w:rFonts w:ascii="Arial" w:hAnsi="Arial" w:cs="Arial"/>
          <w:sz w:val="32"/>
          <w:szCs w:val="32"/>
        </w:rPr>
        <w:t>masking</w:t>
      </w:r>
      <w:proofErr w:type="spellEnd"/>
      <w:r w:rsidRPr="00D84EA0">
        <w:rPr>
          <w:rFonts w:ascii="Arial" w:hAnsi="Arial" w:cs="Arial"/>
          <w:sz w:val="32"/>
          <w:szCs w:val="32"/>
        </w:rPr>
        <w:t xml:space="preserve"> the  </w:t>
      </w:r>
      <w:proofErr w:type="spellStart"/>
      <w:r w:rsidRPr="00D84EA0">
        <w:rPr>
          <w:rFonts w:ascii="Arial" w:hAnsi="Arial" w:cs="Arial"/>
          <w:sz w:val="32"/>
          <w:szCs w:val="32"/>
        </w:rPr>
        <w:t>other</w:t>
      </w:r>
      <w:proofErr w:type="spellEnd"/>
      <w:r w:rsidRPr="00D84EA0">
        <w:rPr>
          <w:rFonts w:ascii="Arial" w:hAnsi="Arial" w:cs="Arial"/>
          <w:sz w:val="32"/>
          <w:szCs w:val="32"/>
        </w:rPr>
        <w:t xml:space="preserve"> information (PCA on the partial </w:t>
      </w:r>
      <w:proofErr w:type="spellStart"/>
      <w:r w:rsidRPr="00D84EA0">
        <w:rPr>
          <w:rFonts w:ascii="Arial" w:hAnsi="Arial" w:cs="Arial"/>
          <w:sz w:val="32"/>
          <w:szCs w:val="32"/>
        </w:rPr>
        <w:t>correlation</w:t>
      </w:r>
      <w:proofErr w:type="spellEnd"/>
      <w:r w:rsidRPr="00D84EA0">
        <w:rPr>
          <w:rFonts w:ascii="Arial" w:hAnsi="Arial" w:cs="Arial"/>
          <w:sz w:val="32"/>
          <w:szCs w:val="32"/>
        </w:rPr>
        <w:t xml:space="preserve"> matrix </w:t>
      </w:r>
      <w:proofErr w:type="spellStart"/>
      <w:r w:rsidRPr="00D84EA0">
        <w:rPr>
          <w:rFonts w:ascii="Arial" w:hAnsi="Arial" w:cs="Arial"/>
          <w:sz w:val="32"/>
          <w:szCs w:val="32"/>
        </w:rPr>
        <w:t>may</w:t>
      </w:r>
      <w:proofErr w:type="spellEnd"/>
      <w:r w:rsidRPr="00D84EA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D84EA0">
        <w:rPr>
          <w:rFonts w:ascii="Arial" w:hAnsi="Arial" w:cs="Arial"/>
          <w:sz w:val="32"/>
          <w:szCs w:val="32"/>
        </w:rPr>
        <w:t>be</w:t>
      </w:r>
      <w:proofErr w:type="spellEnd"/>
      <w:r w:rsidRPr="00D84EA0">
        <w:rPr>
          <w:rFonts w:ascii="Arial" w:hAnsi="Arial" w:cs="Arial"/>
          <w:sz w:val="32"/>
          <w:szCs w:val="32"/>
        </w:rPr>
        <w:t xml:space="preserve"> a solution). </w:t>
      </w:r>
    </w:p>
    <w:p w:rsidR="00D84EA0" w:rsidRPr="00D84EA0" w:rsidRDefault="00D84EA0" w:rsidP="00D84EA0">
      <w:pPr>
        <w:pStyle w:val="Paragraphedeliste"/>
        <w:rPr>
          <w:rFonts w:ascii="Arial" w:hAnsi="Arial" w:cs="Arial"/>
          <w:sz w:val="32"/>
          <w:szCs w:val="32"/>
        </w:rPr>
      </w:pPr>
    </w:p>
    <w:p w:rsidR="00D84EA0" w:rsidRDefault="00D84EA0" w:rsidP="00D84EA0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32"/>
          <w:szCs w:val="32"/>
        </w:rPr>
      </w:pPr>
      <w:r w:rsidRPr="00D84EA0">
        <w:rPr>
          <w:rFonts w:ascii="Arial" w:hAnsi="Arial" w:cs="Arial"/>
          <w:sz w:val="32"/>
          <w:szCs w:val="32"/>
        </w:rPr>
        <w:t xml:space="preserve">The </w:t>
      </w:r>
      <w:proofErr w:type="spellStart"/>
      <w:r w:rsidRPr="00D84EA0">
        <w:rPr>
          <w:rFonts w:ascii="Arial" w:hAnsi="Arial" w:cs="Arial"/>
          <w:sz w:val="32"/>
          <w:szCs w:val="32"/>
        </w:rPr>
        <w:t>orthogonality</w:t>
      </w:r>
      <w:proofErr w:type="spellEnd"/>
      <w:r w:rsidRPr="00D84EA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D84EA0">
        <w:rPr>
          <w:rFonts w:ascii="Arial" w:hAnsi="Arial" w:cs="Arial"/>
          <w:sz w:val="32"/>
          <w:szCs w:val="32"/>
        </w:rPr>
        <w:t>constraint</w:t>
      </w:r>
      <w:proofErr w:type="spellEnd"/>
      <w:r w:rsidRPr="00D84EA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D84EA0">
        <w:rPr>
          <w:rFonts w:ascii="Arial" w:hAnsi="Arial" w:cs="Arial"/>
          <w:sz w:val="32"/>
          <w:szCs w:val="32"/>
        </w:rPr>
        <w:t>between</w:t>
      </w:r>
      <w:proofErr w:type="spellEnd"/>
      <w:r w:rsidRPr="00D84EA0">
        <w:rPr>
          <w:rFonts w:ascii="Arial" w:hAnsi="Arial" w:cs="Arial"/>
          <w:sz w:val="32"/>
          <w:szCs w:val="32"/>
        </w:rPr>
        <w:t xml:space="preserve"> the </w:t>
      </w:r>
      <w:proofErr w:type="spellStart"/>
      <w:r w:rsidRPr="00D84EA0">
        <w:rPr>
          <w:rFonts w:ascii="Arial" w:hAnsi="Arial" w:cs="Arial"/>
          <w:sz w:val="32"/>
          <w:szCs w:val="32"/>
        </w:rPr>
        <w:t>factors</w:t>
      </w:r>
      <w:proofErr w:type="spellEnd"/>
      <w:r w:rsidRPr="00D84EA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D84EA0">
        <w:rPr>
          <w:rFonts w:ascii="Arial" w:hAnsi="Arial" w:cs="Arial"/>
          <w:sz w:val="32"/>
          <w:szCs w:val="32"/>
        </w:rPr>
        <w:t>is</w:t>
      </w:r>
      <w:proofErr w:type="spellEnd"/>
      <w:r w:rsidRPr="00D84EA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D84EA0">
        <w:rPr>
          <w:rFonts w:ascii="Arial" w:hAnsi="Arial" w:cs="Arial"/>
          <w:sz w:val="32"/>
          <w:szCs w:val="32"/>
        </w:rPr>
        <w:t>sometimes</w:t>
      </w:r>
      <w:proofErr w:type="spellEnd"/>
      <w:r w:rsidRPr="00D84EA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D84EA0">
        <w:rPr>
          <w:rFonts w:ascii="Arial" w:hAnsi="Arial" w:cs="Arial"/>
          <w:sz w:val="32"/>
          <w:szCs w:val="32"/>
        </w:rPr>
        <w:t>too</w:t>
      </w:r>
      <w:proofErr w:type="spellEnd"/>
      <w:r w:rsidRPr="00D84EA0">
        <w:rPr>
          <w:rFonts w:ascii="Arial" w:hAnsi="Arial" w:cs="Arial"/>
          <w:sz w:val="32"/>
          <w:szCs w:val="32"/>
        </w:rPr>
        <w:t xml:space="preserve"> restrictive. In addition, a factor </w:t>
      </w:r>
      <w:proofErr w:type="spellStart"/>
      <w:r w:rsidRPr="00D84EA0">
        <w:rPr>
          <w:rFonts w:ascii="Arial" w:hAnsi="Arial" w:cs="Arial"/>
          <w:sz w:val="32"/>
          <w:szCs w:val="32"/>
        </w:rPr>
        <w:t>is</w:t>
      </w:r>
      <w:proofErr w:type="spellEnd"/>
      <w:r w:rsidRPr="00D84EA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D84EA0">
        <w:rPr>
          <w:rFonts w:ascii="Arial" w:hAnsi="Arial" w:cs="Arial"/>
          <w:sz w:val="32"/>
          <w:szCs w:val="32"/>
        </w:rPr>
        <w:t>interpretable</w:t>
      </w:r>
      <w:proofErr w:type="spellEnd"/>
      <w:r w:rsidRPr="00D84EA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D84EA0">
        <w:rPr>
          <w:rFonts w:ascii="Arial" w:hAnsi="Arial" w:cs="Arial"/>
          <w:sz w:val="32"/>
          <w:szCs w:val="32"/>
        </w:rPr>
        <w:t>only</w:t>
      </w:r>
      <w:proofErr w:type="spellEnd"/>
      <w:r w:rsidRPr="00D84EA0">
        <w:rPr>
          <w:rFonts w:ascii="Arial" w:hAnsi="Arial" w:cs="Arial"/>
          <w:sz w:val="32"/>
          <w:szCs w:val="32"/>
        </w:rPr>
        <w:t xml:space="preserve"> in accordance </w:t>
      </w:r>
      <w:proofErr w:type="spellStart"/>
      <w:r w:rsidRPr="00D84EA0">
        <w:rPr>
          <w:rFonts w:ascii="Arial" w:hAnsi="Arial" w:cs="Arial"/>
          <w:sz w:val="32"/>
          <w:szCs w:val="32"/>
        </w:rPr>
        <w:t>with</w:t>
      </w:r>
      <w:proofErr w:type="spellEnd"/>
      <w:r w:rsidRPr="00D84EA0">
        <w:rPr>
          <w:rFonts w:ascii="Arial" w:hAnsi="Arial" w:cs="Arial"/>
          <w:sz w:val="32"/>
          <w:szCs w:val="32"/>
        </w:rPr>
        <w:t xml:space="preserve"> the </w:t>
      </w:r>
      <w:proofErr w:type="spellStart"/>
      <w:r w:rsidRPr="00D84EA0">
        <w:rPr>
          <w:rFonts w:ascii="Arial" w:hAnsi="Arial" w:cs="Arial"/>
          <w:sz w:val="32"/>
          <w:szCs w:val="32"/>
        </w:rPr>
        <w:t>preceding</w:t>
      </w:r>
      <w:proofErr w:type="spellEnd"/>
      <w:r w:rsidRPr="00D84EA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D84EA0">
        <w:rPr>
          <w:rFonts w:ascii="Arial" w:hAnsi="Arial" w:cs="Arial"/>
          <w:sz w:val="32"/>
          <w:szCs w:val="32"/>
        </w:rPr>
        <w:t>factors</w:t>
      </w:r>
      <w:proofErr w:type="spellEnd"/>
      <w:r w:rsidRPr="00D84EA0">
        <w:rPr>
          <w:rFonts w:ascii="Arial" w:hAnsi="Arial" w:cs="Arial"/>
          <w:sz w:val="32"/>
          <w:szCs w:val="32"/>
        </w:rPr>
        <w:t>.</w:t>
      </w:r>
    </w:p>
    <w:p w:rsidR="00D84EA0" w:rsidRPr="00D84EA0" w:rsidRDefault="00D84EA0" w:rsidP="00D84EA0">
      <w:pPr>
        <w:pStyle w:val="Paragraphedeliste"/>
        <w:rPr>
          <w:rFonts w:ascii="Arial" w:hAnsi="Arial" w:cs="Arial"/>
          <w:sz w:val="32"/>
          <w:szCs w:val="32"/>
        </w:rPr>
      </w:pPr>
    </w:p>
    <w:p w:rsidR="00D84EA0" w:rsidRDefault="00D84EA0" w:rsidP="00D84EA0">
      <w:pPr>
        <w:pStyle w:val="Paragraphedeliste"/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32"/>
          <w:szCs w:val="32"/>
        </w:rPr>
      </w:pPr>
    </w:p>
    <w:p w:rsidR="00D84EA0" w:rsidRDefault="00D84EA0" w:rsidP="00D84EA0">
      <w:pPr>
        <w:pStyle w:val="Titre1"/>
        <w:jc w:val="center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lastRenderedPageBreak/>
        <w:t>VARCLUS</w:t>
      </w:r>
    </w:p>
    <w:p w:rsidR="00D84EA0" w:rsidRPr="00D84EA0" w:rsidRDefault="00D84EA0" w:rsidP="00D84EA0">
      <w:pPr>
        <w:pStyle w:val="Paragraphedeliste"/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32"/>
          <w:szCs w:val="32"/>
        </w:rPr>
      </w:pPr>
    </w:p>
    <w:p w:rsidR="00D364A5" w:rsidRPr="00D364A5" w:rsidRDefault="00D364A5" w:rsidP="00D364A5">
      <w:r>
        <w:t xml:space="preserve">Top down </w:t>
      </w:r>
      <w:proofErr w:type="spellStart"/>
      <w:r>
        <w:t>approach</w:t>
      </w:r>
      <w:proofErr w:type="spellEnd"/>
      <w:r>
        <w:t xml:space="preserve">, </w:t>
      </w:r>
      <w:proofErr w:type="spellStart"/>
      <w:r>
        <w:t>divisive</w:t>
      </w:r>
      <w:proofErr w:type="spellEnd"/>
      <w:r>
        <w:t xml:space="preserve">. </w:t>
      </w:r>
      <w:proofErr w:type="spellStart"/>
      <w:r>
        <w:t>Fast</w:t>
      </w:r>
      <w:proofErr w:type="spellEnd"/>
    </w:p>
    <w:p w:rsidR="008C3226" w:rsidRDefault="008C3226" w:rsidP="008C3226">
      <w:pPr>
        <w:pStyle w:val="Titre1"/>
      </w:pPr>
      <w:proofErr w:type="spellStart"/>
      <w:r>
        <w:t>Algorithm</w:t>
      </w:r>
      <w:proofErr w:type="spellEnd"/>
      <w:r>
        <w:t> :</w:t>
      </w:r>
    </w:p>
    <w:p w:rsidR="008C3226" w:rsidRPr="008C3226" w:rsidRDefault="008C3226" w:rsidP="008C3226"/>
    <w:p w:rsidR="008C3226" w:rsidRDefault="008C3226" w:rsidP="008C3226">
      <w:pPr>
        <w:pStyle w:val="Default"/>
        <w:ind w:firstLine="708"/>
        <w:rPr>
          <w:color w:val="auto"/>
          <w:sz w:val="30"/>
          <w:szCs w:val="30"/>
        </w:rPr>
      </w:pPr>
      <w:proofErr w:type="spellStart"/>
      <w:r>
        <w:rPr>
          <w:color w:val="auto"/>
          <w:sz w:val="30"/>
          <w:szCs w:val="30"/>
        </w:rPr>
        <w:t>From</w:t>
      </w:r>
      <w:proofErr w:type="spellEnd"/>
      <w:r>
        <w:rPr>
          <w:color w:val="auto"/>
          <w:sz w:val="30"/>
          <w:szCs w:val="30"/>
        </w:rPr>
        <w:t xml:space="preserve"> P variables</w:t>
      </w:r>
    </w:p>
    <w:p w:rsidR="008C3226" w:rsidRDefault="008C3226" w:rsidP="008C3226">
      <w:pPr>
        <w:pStyle w:val="Default"/>
        <w:numPr>
          <w:ilvl w:val="0"/>
          <w:numId w:val="2"/>
        </w:numPr>
        <w:rPr>
          <w:color w:val="auto"/>
          <w:sz w:val="30"/>
          <w:szCs w:val="30"/>
        </w:rPr>
      </w:pPr>
      <w:proofErr w:type="spellStart"/>
      <w:r>
        <w:rPr>
          <w:color w:val="auto"/>
          <w:sz w:val="30"/>
          <w:szCs w:val="30"/>
        </w:rPr>
        <w:t>Perform</w:t>
      </w:r>
      <w:proofErr w:type="spellEnd"/>
      <w:r>
        <w:rPr>
          <w:color w:val="auto"/>
          <w:sz w:val="30"/>
          <w:szCs w:val="30"/>
        </w:rPr>
        <w:t xml:space="preserve"> PCA </w:t>
      </w:r>
      <w:proofErr w:type="spellStart"/>
      <w:r>
        <w:rPr>
          <w:color w:val="auto"/>
          <w:sz w:val="30"/>
          <w:szCs w:val="30"/>
        </w:rPr>
        <w:t>with</w:t>
      </w:r>
      <w:proofErr w:type="spellEnd"/>
      <w:r>
        <w:rPr>
          <w:color w:val="auto"/>
          <w:sz w:val="30"/>
          <w:szCs w:val="30"/>
        </w:rPr>
        <w:t xml:space="preserve"> the P variables </w:t>
      </w:r>
    </w:p>
    <w:p w:rsidR="008C3226" w:rsidRDefault="008C3226" w:rsidP="008C3226">
      <w:pPr>
        <w:pStyle w:val="Default"/>
        <w:numPr>
          <w:ilvl w:val="0"/>
          <w:numId w:val="2"/>
        </w:numPr>
        <w:rPr>
          <w:color w:val="auto"/>
          <w:sz w:val="30"/>
          <w:szCs w:val="30"/>
        </w:rPr>
      </w:pPr>
      <w:r>
        <w:rPr>
          <w:color w:val="auto"/>
          <w:sz w:val="30"/>
          <w:szCs w:val="30"/>
        </w:rPr>
        <w:t xml:space="preserve">Rotation (QUARTIMAX) on the 2 first components </w:t>
      </w:r>
    </w:p>
    <w:p w:rsidR="008C3226" w:rsidRDefault="008C3226" w:rsidP="008C3226">
      <w:pPr>
        <w:pStyle w:val="Default"/>
        <w:numPr>
          <w:ilvl w:val="0"/>
          <w:numId w:val="2"/>
        </w:numPr>
        <w:rPr>
          <w:color w:val="auto"/>
          <w:sz w:val="30"/>
          <w:szCs w:val="30"/>
        </w:rPr>
      </w:pPr>
      <w:proofErr w:type="gramStart"/>
      <w:r>
        <w:rPr>
          <w:color w:val="auto"/>
          <w:sz w:val="30"/>
          <w:szCs w:val="30"/>
        </w:rPr>
        <w:t>if</w:t>
      </w:r>
      <w:proofErr w:type="gramEnd"/>
      <w:r>
        <w:rPr>
          <w:color w:val="auto"/>
          <w:sz w:val="30"/>
          <w:szCs w:val="30"/>
        </w:rPr>
        <w:t xml:space="preserve"> (</w:t>
      </w:r>
      <w:proofErr w:type="spellStart"/>
      <w:r>
        <w:rPr>
          <w:color w:val="auto"/>
          <w:sz w:val="30"/>
          <w:szCs w:val="30"/>
        </w:rPr>
        <w:t>Eigenvalue</w:t>
      </w:r>
      <w:proofErr w:type="spellEnd"/>
      <w:r>
        <w:rPr>
          <w:color w:val="auto"/>
          <w:sz w:val="30"/>
          <w:szCs w:val="30"/>
        </w:rPr>
        <w:t xml:space="preserve"> of the second component &gt; 1) THEN</w:t>
      </w:r>
    </w:p>
    <w:p w:rsidR="008C3226" w:rsidRDefault="008C3226" w:rsidP="008C3226">
      <w:pPr>
        <w:pStyle w:val="Default"/>
        <w:ind w:left="1776"/>
        <w:rPr>
          <w:color w:val="auto"/>
          <w:sz w:val="30"/>
          <w:szCs w:val="30"/>
        </w:rPr>
      </w:pPr>
      <w:r>
        <w:rPr>
          <w:color w:val="auto"/>
          <w:sz w:val="30"/>
          <w:szCs w:val="30"/>
        </w:rPr>
        <w:t xml:space="preserve">partition </w:t>
      </w:r>
      <w:proofErr w:type="spellStart"/>
      <w:r>
        <w:rPr>
          <w:color w:val="auto"/>
          <w:sz w:val="30"/>
          <w:szCs w:val="30"/>
        </w:rPr>
        <w:t>according</w:t>
      </w:r>
      <w:proofErr w:type="spellEnd"/>
      <w:r>
        <w:rPr>
          <w:color w:val="auto"/>
          <w:sz w:val="30"/>
          <w:szCs w:val="30"/>
        </w:rPr>
        <w:t xml:space="preserve"> to </w:t>
      </w:r>
      <w:proofErr w:type="spellStart"/>
      <w:r>
        <w:rPr>
          <w:color w:val="auto"/>
          <w:sz w:val="30"/>
          <w:szCs w:val="30"/>
        </w:rPr>
        <w:t>highest</w:t>
      </w:r>
      <w:proofErr w:type="spellEnd"/>
      <w:r>
        <w:rPr>
          <w:color w:val="auto"/>
          <w:sz w:val="30"/>
          <w:szCs w:val="30"/>
        </w:rPr>
        <w:t xml:space="preserve"> </w:t>
      </w:r>
      <w:proofErr w:type="spellStart"/>
      <w:r>
        <w:rPr>
          <w:color w:val="auto"/>
          <w:sz w:val="30"/>
          <w:szCs w:val="30"/>
        </w:rPr>
        <w:t>correlation</w:t>
      </w:r>
      <w:proofErr w:type="spellEnd"/>
      <w:r>
        <w:rPr>
          <w:color w:val="auto"/>
          <w:sz w:val="30"/>
          <w:szCs w:val="30"/>
        </w:rPr>
        <w:t xml:space="preserve"> of the   variables </w:t>
      </w:r>
      <w:proofErr w:type="spellStart"/>
      <w:r>
        <w:rPr>
          <w:color w:val="auto"/>
          <w:sz w:val="30"/>
          <w:szCs w:val="30"/>
        </w:rPr>
        <w:t>with</w:t>
      </w:r>
      <w:proofErr w:type="spellEnd"/>
      <w:r>
        <w:rPr>
          <w:color w:val="auto"/>
          <w:sz w:val="30"/>
          <w:szCs w:val="30"/>
        </w:rPr>
        <w:t xml:space="preserve"> the components (c1 and c2) </w:t>
      </w:r>
      <w:r w:rsidRPr="008C3226">
        <w:rPr>
          <w:color w:val="auto"/>
          <w:sz w:val="30"/>
          <w:szCs w:val="30"/>
        </w:rPr>
        <w:sym w:font="Wingdings" w:char="F0E0"/>
      </w:r>
      <w:r>
        <w:rPr>
          <w:color w:val="auto"/>
          <w:sz w:val="30"/>
          <w:szCs w:val="30"/>
        </w:rPr>
        <w:t xml:space="preserve"> </w:t>
      </w:r>
      <w:proofErr w:type="spellStart"/>
      <w:r>
        <w:rPr>
          <w:color w:val="auto"/>
          <w:sz w:val="30"/>
          <w:szCs w:val="30"/>
        </w:rPr>
        <w:t>two</w:t>
      </w:r>
      <w:proofErr w:type="spellEnd"/>
      <w:r>
        <w:rPr>
          <w:color w:val="auto"/>
          <w:sz w:val="30"/>
          <w:szCs w:val="30"/>
        </w:rPr>
        <w:t xml:space="preserve"> clusters of P1 and P2 variables</w:t>
      </w:r>
    </w:p>
    <w:p w:rsidR="008C3226" w:rsidRDefault="008C3226" w:rsidP="008C3226">
      <w:pPr>
        <w:pStyle w:val="Default"/>
        <w:numPr>
          <w:ilvl w:val="0"/>
          <w:numId w:val="2"/>
        </w:numPr>
        <w:rPr>
          <w:color w:val="auto"/>
          <w:sz w:val="30"/>
          <w:szCs w:val="30"/>
        </w:rPr>
      </w:pPr>
      <w:proofErr w:type="spellStart"/>
      <w:proofErr w:type="gramStart"/>
      <w:r>
        <w:rPr>
          <w:color w:val="auto"/>
          <w:sz w:val="30"/>
          <w:szCs w:val="30"/>
        </w:rPr>
        <w:t>steps</w:t>
      </w:r>
      <w:proofErr w:type="spellEnd"/>
      <w:proofErr w:type="gramEnd"/>
      <w:r>
        <w:rPr>
          <w:color w:val="auto"/>
          <w:sz w:val="30"/>
          <w:szCs w:val="30"/>
        </w:rPr>
        <w:t xml:space="preserve"> 1) to 3) on P1 variables</w:t>
      </w:r>
    </w:p>
    <w:p w:rsidR="008C3226" w:rsidRDefault="008C3226" w:rsidP="008C3226">
      <w:pPr>
        <w:pStyle w:val="Default"/>
        <w:numPr>
          <w:ilvl w:val="0"/>
          <w:numId w:val="2"/>
        </w:numPr>
        <w:rPr>
          <w:color w:val="auto"/>
          <w:sz w:val="30"/>
          <w:szCs w:val="30"/>
        </w:rPr>
      </w:pPr>
      <w:proofErr w:type="spellStart"/>
      <w:proofErr w:type="gramStart"/>
      <w:r>
        <w:rPr>
          <w:color w:val="auto"/>
          <w:sz w:val="30"/>
          <w:szCs w:val="30"/>
        </w:rPr>
        <w:t>steps</w:t>
      </w:r>
      <w:proofErr w:type="spellEnd"/>
      <w:proofErr w:type="gramEnd"/>
      <w:r>
        <w:rPr>
          <w:color w:val="auto"/>
          <w:sz w:val="30"/>
          <w:szCs w:val="30"/>
        </w:rPr>
        <w:t xml:space="preserve"> 1) to 3) on P2 variables </w:t>
      </w:r>
    </w:p>
    <w:p w:rsidR="008C3226" w:rsidRDefault="008C3226" w:rsidP="008C3226">
      <w:pPr>
        <w:pStyle w:val="Default"/>
        <w:numPr>
          <w:ilvl w:val="0"/>
          <w:numId w:val="2"/>
        </w:numPr>
        <w:rPr>
          <w:color w:val="auto"/>
          <w:sz w:val="30"/>
          <w:szCs w:val="30"/>
        </w:rPr>
      </w:pPr>
      <w:r>
        <w:rPr>
          <w:color w:val="auto"/>
          <w:sz w:val="30"/>
          <w:szCs w:val="30"/>
        </w:rPr>
        <w:t>….</w:t>
      </w:r>
    </w:p>
    <w:p w:rsidR="00D364A5" w:rsidRPr="00D364A5" w:rsidRDefault="00D364A5" w:rsidP="00D364A5">
      <w:pPr>
        <w:pStyle w:val="Titre1"/>
        <w:rPr>
          <w:rFonts w:eastAsia="Times New Roman"/>
          <w:lang w:eastAsia="fr-FR"/>
        </w:rPr>
      </w:pPr>
      <w:proofErr w:type="spellStart"/>
      <w:r w:rsidRPr="00D364A5">
        <w:rPr>
          <w:rFonts w:eastAsia="Times New Roman"/>
          <w:lang w:eastAsia="fr-FR"/>
        </w:rPr>
        <w:t>Extract</w:t>
      </w:r>
      <w:proofErr w:type="spellEnd"/>
      <w:r w:rsidRPr="00D364A5">
        <w:rPr>
          <w:rFonts w:eastAsia="Times New Roman"/>
          <w:lang w:eastAsia="fr-FR"/>
        </w:rPr>
        <w:t xml:space="preserve"> </w:t>
      </w:r>
      <w:proofErr w:type="spellStart"/>
      <w:r w:rsidRPr="00D364A5">
        <w:rPr>
          <w:rFonts w:eastAsia="Times New Roman"/>
          <w:lang w:eastAsia="fr-FR"/>
        </w:rPr>
        <w:t>from</w:t>
      </w:r>
      <w:proofErr w:type="spellEnd"/>
      <w:r w:rsidRPr="00D364A5">
        <w:rPr>
          <w:rFonts w:eastAsia="Times New Roman"/>
          <w:lang w:eastAsia="fr-FR"/>
        </w:rPr>
        <w:t xml:space="preserve"> SAS documentation</w:t>
      </w:r>
    </w:p>
    <w:p w:rsidR="00D364A5" w:rsidRPr="00D364A5" w:rsidRDefault="00D364A5" w:rsidP="00D364A5">
      <w:pPr>
        <w:spacing w:before="75" w:after="100" w:afterAutospacing="1" w:line="240" w:lineRule="auto"/>
        <w:ind w:right="150"/>
        <w:jc w:val="both"/>
        <w:rPr>
          <w:rFonts w:ascii="Arial" w:eastAsia="Times New Roman" w:hAnsi="Arial" w:cs="Arial"/>
          <w:color w:val="000000"/>
          <w:sz w:val="32"/>
          <w:szCs w:val="32"/>
          <w:lang w:eastAsia="fr-FR"/>
        </w:rPr>
      </w:pPr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VARCLUS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divides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a set of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numeric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variables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into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disjoint or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hierarchical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clusters. </w:t>
      </w:r>
      <w:bookmarkStart w:id="0" w:name="statug.varclus.a0000000002"/>
      <w:bookmarkStart w:id="1" w:name="statug.varclus.a0000000003"/>
      <w:bookmarkStart w:id="2" w:name="statug.varclus.a0000000004"/>
      <w:bookmarkStart w:id="3" w:name="statug.varclus.a0000000005"/>
      <w:bookmarkEnd w:id="0"/>
      <w:bookmarkEnd w:id="1"/>
      <w:bookmarkEnd w:id="2"/>
      <w:bookmarkEnd w:id="3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Associated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with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each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bookmarkStart w:id="4" w:name="statug.varclus.a0000000006"/>
      <w:bookmarkEnd w:id="4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cluster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is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a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linear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bookmarkStart w:id="5" w:name="_GoBack"/>
      <w:bookmarkEnd w:id="5"/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combination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of the variables in the cluster. This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linear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32"/>
          <w:szCs w:val="32"/>
          <w:lang w:eastAsia="fr-FR"/>
        </w:rPr>
        <w:t>c</w:t>
      </w:r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ombination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can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be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either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the first principal component (the default) or the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centroid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component (if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you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specify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the CENTROID option). The first principal component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is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a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weighted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average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of the variables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that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explains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as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much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variance as possible. </w:t>
      </w:r>
      <w:r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Centroid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components are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unweighted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averages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of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either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the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standardized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variables </w:t>
      </w:r>
      <w:r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or the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raw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variables </w:t>
      </w:r>
      <w:r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PROC VARCLUS tries to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maximize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the variance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that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is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explained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by the cluster components,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summed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over all the clusters. </w:t>
      </w:r>
    </w:p>
    <w:p w:rsidR="00D364A5" w:rsidRDefault="00D364A5" w:rsidP="00D364A5">
      <w:pPr>
        <w:spacing w:before="75" w:after="100" w:afterAutospacing="1" w:line="240" w:lineRule="auto"/>
        <w:ind w:right="150"/>
        <w:jc w:val="both"/>
        <w:rPr>
          <w:rFonts w:ascii="Arial" w:eastAsia="Times New Roman" w:hAnsi="Arial" w:cs="Arial"/>
          <w:color w:val="000000"/>
          <w:sz w:val="32"/>
          <w:szCs w:val="32"/>
          <w:lang w:eastAsia="fr-FR"/>
        </w:rPr>
      </w:pPr>
      <w:bookmarkStart w:id="6" w:name="statug.varclus.a0000000007"/>
      <w:bookmarkStart w:id="7" w:name="statug.varclus.a0000000008"/>
      <w:bookmarkEnd w:id="6"/>
      <w:bookmarkEnd w:id="7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The cluster components are oblique, not orthogonal,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even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when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the cluster components are first principal components. In PROC VARCLUS,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each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cluster component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is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computed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from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a set of variables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that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is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different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from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all the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other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cluster components. The first principal component of one cluster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might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be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correlated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with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the first principal component of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another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cluster.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Hence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, the PROC VARCLUS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algorithm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is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a type of oblique component </w:t>
      </w:r>
      <w:proofErr w:type="spellStart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analysis</w:t>
      </w:r>
      <w:proofErr w:type="spellEnd"/>
      <w:r w:rsidRPr="00D364A5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. </w:t>
      </w:r>
    </w:p>
    <w:p w:rsidR="003B6C49" w:rsidRDefault="003B6C49" w:rsidP="003B6C49">
      <w:pPr>
        <w:pStyle w:val="NormalWeb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The </w:t>
      </w:r>
      <w:proofErr w:type="spellStart"/>
      <w:r>
        <w:rPr>
          <w:sz w:val="32"/>
          <w:szCs w:val="32"/>
        </w:rPr>
        <w:t>procedure</w:t>
      </w:r>
      <w:proofErr w:type="spellEnd"/>
      <w:r>
        <w:rPr>
          <w:sz w:val="32"/>
          <w:szCs w:val="32"/>
        </w:rPr>
        <w:t xml:space="preserve"> stops </w:t>
      </w:r>
      <w:proofErr w:type="spellStart"/>
      <w:r>
        <w:rPr>
          <w:sz w:val="32"/>
          <w:szCs w:val="32"/>
        </w:rPr>
        <w:t>splitting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when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either</w:t>
      </w:r>
      <w:proofErr w:type="spellEnd"/>
      <w:r>
        <w:rPr>
          <w:sz w:val="32"/>
          <w:szCs w:val="32"/>
        </w:rPr>
        <w:t xml:space="preserve"> of the </w:t>
      </w:r>
      <w:proofErr w:type="spellStart"/>
      <w:r>
        <w:rPr>
          <w:sz w:val="32"/>
          <w:szCs w:val="32"/>
        </w:rPr>
        <w:t>following</w:t>
      </w:r>
      <w:proofErr w:type="spellEnd"/>
      <w:r>
        <w:rPr>
          <w:sz w:val="32"/>
          <w:szCs w:val="32"/>
        </w:rPr>
        <w:t xml:space="preserve"> conditions </w:t>
      </w:r>
      <w:proofErr w:type="spellStart"/>
      <w:r>
        <w:rPr>
          <w:sz w:val="32"/>
          <w:szCs w:val="32"/>
        </w:rPr>
        <w:t>holds</w:t>
      </w:r>
      <w:proofErr w:type="spellEnd"/>
      <w:r>
        <w:rPr>
          <w:sz w:val="32"/>
          <w:szCs w:val="32"/>
        </w:rPr>
        <w:t xml:space="preserve">: </w:t>
      </w:r>
    </w:p>
    <w:p w:rsidR="003B6C49" w:rsidRDefault="003B6C49" w:rsidP="003B6C49">
      <w:pPr>
        <w:pStyle w:val="NormalWeb"/>
        <w:numPr>
          <w:ilvl w:val="0"/>
          <w:numId w:val="3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The </w:t>
      </w:r>
      <w:proofErr w:type="spellStart"/>
      <w:r>
        <w:rPr>
          <w:sz w:val="32"/>
          <w:szCs w:val="32"/>
        </w:rPr>
        <w:t>number</w:t>
      </w:r>
      <w:proofErr w:type="spellEnd"/>
      <w:r>
        <w:rPr>
          <w:sz w:val="32"/>
          <w:szCs w:val="32"/>
        </w:rPr>
        <w:t xml:space="preserve"> of clusters </w:t>
      </w:r>
      <w:proofErr w:type="spellStart"/>
      <w:r>
        <w:rPr>
          <w:sz w:val="32"/>
          <w:szCs w:val="32"/>
        </w:rPr>
        <w:t>is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greater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</w:t>
      </w:r>
      <w:proofErr w:type="spellEnd"/>
      <w:r>
        <w:rPr>
          <w:sz w:val="32"/>
          <w:szCs w:val="32"/>
        </w:rPr>
        <w:t xml:space="preserve"> or </w:t>
      </w:r>
      <w:proofErr w:type="spellStart"/>
      <w:r>
        <w:rPr>
          <w:sz w:val="32"/>
          <w:szCs w:val="32"/>
        </w:rPr>
        <w:t>equal</w:t>
      </w:r>
      <w:proofErr w:type="spellEnd"/>
      <w:r>
        <w:rPr>
          <w:sz w:val="32"/>
          <w:szCs w:val="32"/>
        </w:rPr>
        <w:t xml:space="preserve"> to the maximum </w:t>
      </w:r>
      <w:proofErr w:type="spellStart"/>
      <w:r>
        <w:rPr>
          <w:sz w:val="32"/>
          <w:szCs w:val="32"/>
        </w:rPr>
        <w:t>number</w:t>
      </w:r>
      <w:proofErr w:type="spellEnd"/>
      <w:r>
        <w:rPr>
          <w:sz w:val="32"/>
          <w:szCs w:val="32"/>
        </w:rPr>
        <w:t xml:space="preserve"> of clusters </w:t>
      </w:r>
      <w:proofErr w:type="spellStart"/>
      <w:proofErr w:type="gramStart"/>
      <w:r>
        <w:rPr>
          <w:sz w:val="32"/>
          <w:szCs w:val="32"/>
        </w:rPr>
        <w:t>specified</w:t>
      </w:r>
      <w:proofErr w:type="spellEnd"/>
      <w:r>
        <w:rPr>
          <w:sz w:val="32"/>
          <w:szCs w:val="32"/>
        </w:rPr>
        <w:t xml:space="preserve">  </w:t>
      </w:r>
      <w:proofErr w:type="spellStart"/>
      <w:r>
        <w:rPr>
          <w:sz w:val="32"/>
          <w:szCs w:val="32"/>
        </w:rPr>
        <w:t>is</w:t>
      </w:r>
      <w:proofErr w:type="spellEnd"/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reached</w:t>
      </w:r>
      <w:proofErr w:type="spellEnd"/>
      <w:r>
        <w:rPr>
          <w:sz w:val="32"/>
          <w:szCs w:val="32"/>
        </w:rPr>
        <w:t xml:space="preserve">. </w:t>
      </w:r>
    </w:p>
    <w:p w:rsidR="003B6C49" w:rsidRDefault="003B6C49" w:rsidP="003B6C49">
      <w:pPr>
        <w:pStyle w:val="NormalWeb"/>
        <w:numPr>
          <w:ilvl w:val="0"/>
          <w:numId w:val="3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Every</w:t>
      </w:r>
      <w:proofErr w:type="spellEnd"/>
      <w:r>
        <w:rPr>
          <w:sz w:val="32"/>
          <w:szCs w:val="32"/>
        </w:rPr>
        <w:t xml:space="preserve"> cluster </w:t>
      </w:r>
      <w:proofErr w:type="spellStart"/>
      <w:r>
        <w:rPr>
          <w:sz w:val="32"/>
          <w:szCs w:val="32"/>
        </w:rPr>
        <w:t>satisfies</w:t>
      </w:r>
      <w:proofErr w:type="spellEnd"/>
      <w:r>
        <w:rPr>
          <w:sz w:val="32"/>
          <w:szCs w:val="32"/>
        </w:rPr>
        <w:t xml:space="preserve"> the </w:t>
      </w:r>
      <w:proofErr w:type="spellStart"/>
      <w:r>
        <w:rPr>
          <w:sz w:val="32"/>
          <w:szCs w:val="32"/>
        </w:rPr>
        <w:t>stopping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criteria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specified</w:t>
      </w:r>
      <w:proofErr w:type="spellEnd"/>
      <w:r>
        <w:rPr>
          <w:sz w:val="32"/>
          <w:szCs w:val="32"/>
        </w:rPr>
        <w:t xml:space="preserve"> by the PROPORTION= option (</w:t>
      </w:r>
      <w:proofErr w:type="spellStart"/>
      <w:r>
        <w:rPr>
          <w:sz w:val="32"/>
          <w:szCs w:val="32"/>
        </w:rPr>
        <w:t>percentage</w:t>
      </w:r>
      <w:proofErr w:type="spellEnd"/>
      <w:r>
        <w:rPr>
          <w:sz w:val="32"/>
          <w:szCs w:val="32"/>
        </w:rPr>
        <w:t xml:space="preserve"> of variation </w:t>
      </w:r>
      <w:proofErr w:type="spellStart"/>
      <w:r>
        <w:rPr>
          <w:sz w:val="32"/>
          <w:szCs w:val="32"/>
        </w:rPr>
        <w:t>explained</w:t>
      </w:r>
      <w:proofErr w:type="spellEnd"/>
      <w:r>
        <w:rPr>
          <w:sz w:val="32"/>
          <w:szCs w:val="32"/>
        </w:rPr>
        <w:t xml:space="preserve">) or the MAXEIGEN= option (second </w:t>
      </w:r>
      <w:proofErr w:type="spellStart"/>
      <w:r>
        <w:rPr>
          <w:sz w:val="32"/>
          <w:szCs w:val="32"/>
        </w:rPr>
        <w:t>eigenvalue</w:t>
      </w:r>
      <w:proofErr w:type="spellEnd"/>
      <w:r>
        <w:rPr>
          <w:sz w:val="32"/>
          <w:szCs w:val="32"/>
        </w:rPr>
        <w:t xml:space="preserve">) or </w:t>
      </w:r>
      <w:proofErr w:type="spellStart"/>
      <w:r>
        <w:rPr>
          <w:sz w:val="32"/>
          <w:szCs w:val="32"/>
        </w:rPr>
        <w:t>both</w:t>
      </w:r>
      <w:proofErr w:type="spellEnd"/>
      <w:r>
        <w:rPr>
          <w:sz w:val="32"/>
          <w:szCs w:val="32"/>
        </w:rPr>
        <w:t xml:space="preserve">. </w:t>
      </w:r>
    </w:p>
    <w:p w:rsidR="003B6C49" w:rsidRDefault="003B6C49" w:rsidP="003B6C49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 xml:space="preserve">By default, VARCLUS stops </w:t>
      </w:r>
      <w:proofErr w:type="spellStart"/>
      <w:r>
        <w:rPr>
          <w:sz w:val="32"/>
          <w:szCs w:val="32"/>
        </w:rPr>
        <w:t>splitting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when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every</w:t>
      </w:r>
      <w:proofErr w:type="spellEnd"/>
      <w:r>
        <w:rPr>
          <w:sz w:val="32"/>
          <w:szCs w:val="32"/>
        </w:rPr>
        <w:t xml:space="preserve"> cluster has </w:t>
      </w:r>
      <w:proofErr w:type="spellStart"/>
      <w:r>
        <w:rPr>
          <w:sz w:val="32"/>
          <w:szCs w:val="32"/>
        </w:rPr>
        <w:t>only</w:t>
      </w:r>
      <w:proofErr w:type="spellEnd"/>
      <w:r>
        <w:rPr>
          <w:sz w:val="32"/>
          <w:szCs w:val="32"/>
        </w:rPr>
        <w:t xml:space="preserve"> one </w:t>
      </w:r>
      <w:proofErr w:type="spellStart"/>
      <w:r>
        <w:rPr>
          <w:sz w:val="32"/>
          <w:szCs w:val="32"/>
        </w:rPr>
        <w:t>eigenvalue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greater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</w:t>
      </w:r>
      <w:proofErr w:type="spellEnd"/>
      <w:r>
        <w:rPr>
          <w:sz w:val="32"/>
          <w:szCs w:val="32"/>
        </w:rPr>
        <w:t xml:space="preserve"> one, </w:t>
      </w:r>
      <w:proofErr w:type="spellStart"/>
      <w:r>
        <w:rPr>
          <w:sz w:val="32"/>
          <w:szCs w:val="32"/>
        </w:rPr>
        <w:t>thus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satisfying</w:t>
      </w:r>
      <w:proofErr w:type="spellEnd"/>
      <w:r>
        <w:rPr>
          <w:sz w:val="32"/>
          <w:szCs w:val="32"/>
        </w:rPr>
        <w:t xml:space="preserve"> the </w:t>
      </w:r>
      <w:proofErr w:type="spellStart"/>
      <w:r>
        <w:rPr>
          <w:sz w:val="32"/>
          <w:szCs w:val="32"/>
        </w:rPr>
        <w:t>most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popular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criterion</w:t>
      </w:r>
      <w:proofErr w:type="spellEnd"/>
      <w:r>
        <w:rPr>
          <w:sz w:val="32"/>
          <w:szCs w:val="32"/>
        </w:rPr>
        <w:t xml:space="preserve"> for </w:t>
      </w:r>
      <w:proofErr w:type="spellStart"/>
      <w:r>
        <w:rPr>
          <w:sz w:val="32"/>
          <w:szCs w:val="32"/>
        </w:rPr>
        <w:t>determining</w:t>
      </w:r>
      <w:proofErr w:type="spellEnd"/>
      <w:r>
        <w:rPr>
          <w:sz w:val="32"/>
          <w:szCs w:val="32"/>
        </w:rPr>
        <w:t xml:space="preserve"> the </w:t>
      </w:r>
      <w:proofErr w:type="spellStart"/>
      <w:r>
        <w:rPr>
          <w:sz w:val="32"/>
          <w:szCs w:val="32"/>
        </w:rPr>
        <w:t>sufficiency</w:t>
      </w:r>
      <w:proofErr w:type="spellEnd"/>
      <w:r>
        <w:rPr>
          <w:sz w:val="32"/>
          <w:szCs w:val="32"/>
        </w:rPr>
        <w:t xml:space="preserve"> of a single </w:t>
      </w:r>
      <w:proofErr w:type="spellStart"/>
      <w:r>
        <w:rPr>
          <w:sz w:val="32"/>
          <w:szCs w:val="32"/>
        </w:rPr>
        <w:t>underlying</w:t>
      </w:r>
      <w:proofErr w:type="spellEnd"/>
      <w:r>
        <w:rPr>
          <w:sz w:val="32"/>
          <w:szCs w:val="32"/>
        </w:rPr>
        <w:t xml:space="preserve"> dimension.</w:t>
      </w:r>
    </w:p>
    <w:p w:rsidR="009B6F0D" w:rsidRPr="009B6F0D" w:rsidRDefault="009B6F0D" w:rsidP="009B6F0D">
      <w:pPr>
        <w:spacing w:after="100" w:afterAutospacing="1" w:line="240" w:lineRule="auto"/>
        <w:jc w:val="both"/>
        <w:rPr>
          <w:rFonts w:ascii="Arial" w:eastAsia="Times New Roman" w:hAnsi="Arial" w:cs="Arial"/>
          <w:color w:val="000000"/>
          <w:sz w:val="32"/>
          <w:szCs w:val="32"/>
          <w:lang w:eastAsia="fr-FR"/>
        </w:rPr>
      </w:pPr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The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iterative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reassignment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of variables to clusters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proceeds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in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two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phases. The first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is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a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nearest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component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sorting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(NCS) phase,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similar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in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principle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to the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nearest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centroid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sorting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algorithms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described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by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Anderberg</w:t>
      </w:r>
      <w:proofErr w:type="spellEnd"/>
      <w:r w:rsidR="00287874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(1973)</w:t>
      </w:r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. In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each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iteration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, the cluster components are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computed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, and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each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variable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is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assigned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to the component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with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which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it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has the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highest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squared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correlation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. The second phase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involves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a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search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algorithm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in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which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each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variable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is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tested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to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see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if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assigning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it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to a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different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cluster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increases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the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amount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of variance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explained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. If a variable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is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reassigned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during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the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search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phase, the components of the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two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clusters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involved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are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recomputed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before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the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next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variable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is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tested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. The NCS phase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is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much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faster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than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the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search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phase but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is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more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likely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to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be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trapped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by a local optimum. </w:t>
      </w:r>
    </w:p>
    <w:p w:rsidR="009B6F0D" w:rsidRPr="009B6F0D" w:rsidRDefault="009B6F0D" w:rsidP="009B6F0D">
      <w:pPr>
        <w:spacing w:before="75" w:after="100" w:afterAutospacing="1" w:line="240" w:lineRule="auto"/>
        <w:jc w:val="both"/>
        <w:rPr>
          <w:rFonts w:ascii="Arial" w:eastAsia="Times New Roman" w:hAnsi="Arial" w:cs="Arial"/>
          <w:color w:val="000000"/>
          <w:sz w:val="32"/>
          <w:szCs w:val="32"/>
          <w:lang w:eastAsia="fr-FR"/>
        </w:rPr>
      </w:pPr>
      <w:bookmarkStart w:id="8" w:name="statug.varclus.a0000000025"/>
      <w:bookmarkEnd w:id="8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If principal components are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used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, the NCS phase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is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an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alternating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least squares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method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and converges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rapidly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. The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search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phase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can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be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very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time-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consuming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for a large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number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of variables. But if the default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initialization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method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is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used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, the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search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phase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is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rarely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able to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substantially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improve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the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results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of the NCS phase,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so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the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search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takes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few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iterations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. If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random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initialization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is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used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, the NCS phase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might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be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trapped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by a local optimum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from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which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the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search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phase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can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escape. </w:t>
      </w:r>
    </w:p>
    <w:p w:rsidR="009B6F0D" w:rsidRPr="009B6F0D" w:rsidRDefault="009B6F0D" w:rsidP="009B6F0D">
      <w:pPr>
        <w:spacing w:before="75" w:after="100" w:afterAutospacing="1" w:line="240" w:lineRule="auto"/>
        <w:jc w:val="both"/>
        <w:rPr>
          <w:rFonts w:ascii="Arial" w:eastAsia="Times New Roman" w:hAnsi="Arial" w:cs="Arial"/>
          <w:color w:val="000000"/>
          <w:sz w:val="32"/>
          <w:szCs w:val="32"/>
          <w:lang w:eastAsia="fr-FR"/>
        </w:rPr>
      </w:pPr>
      <w:bookmarkStart w:id="9" w:name="statug.varclus.a0000000026"/>
      <w:bookmarkStart w:id="10" w:name="statug.varclus.a0000000027"/>
      <w:bookmarkEnd w:id="9"/>
      <w:bookmarkEnd w:id="10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If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centroid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components are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used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, the NCS phase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is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not an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alternating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least squares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method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and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might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not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increase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the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lastRenderedPageBreak/>
        <w:t>amount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of variance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explained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;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therefore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it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is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limited</w:t>
      </w:r>
      <w:proofErr w:type="spellEnd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, by default, to one </w:t>
      </w:r>
      <w:proofErr w:type="spellStart"/>
      <w:r w:rsidRPr="009B6F0D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iteration</w:t>
      </w:r>
      <w:proofErr w:type="spellEnd"/>
    </w:p>
    <w:p w:rsidR="003B6C49" w:rsidRPr="00D364A5" w:rsidRDefault="003B6C49" w:rsidP="009B6F0D">
      <w:pPr>
        <w:spacing w:before="75" w:after="100" w:afterAutospacing="1" w:line="240" w:lineRule="auto"/>
        <w:ind w:right="150"/>
        <w:jc w:val="both"/>
        <w:rPr>
          <w:rFonts w:ascii="Arial" w:eastAsia="Times New Roman" w:hAnsi="Arial" w:cs="Arial"/>
          <w:color w:val="000000"/>
          <w:sz w:val="32"/>
          <w:szCs w:val="32"/>
          <w:lang w:eastAsia="fr-FR"/>
        </w:rPr>
      </w:pPr>
    </w:p>
    <w:p w:rsidR="008C3226" w:rsidRDefault="008C3226" w:rsidP="008C3226">
      <w:pPr>
        <w:spacing w:before="120" w:after="0" w:line="240" w:lineRule="auto"/>
        <w:ind w:firstLine="708"/>
        <w:outlineLvl w:val="1"/>
        <w:rPr>
          <w:rFonts w:ascii="Arial" w:eastAsia="Times New Roman" w:hAnsi="Arial" w:cs="Arial"/>
          <w:b/>
          <w:bCs/>
          <w:color w:val="353535"/>
          <w:sz w:val="36"/>
          <w:szCs w:val="36"/>
          <w:lang w:eastAsia="fr-FR"/>
        </w:rPr>
      </w:pPr>
    </w:p>
    <w:p w:rsidR="00C14337" w:rsidRPr="00C14337" w:rsidRDefault="00C14337" w:rsidP="00C14337">
      <w:pPr>
        <w:spacing w:before="120" w:after="0" w:line="240" w:lineRule="auto"/>
        <w:outlineLvl w:val="1"/>
        <w:rPr>
          <w:rFonts w:ascii="Arial" w:eastAsia="Times New Roman" w:hAnsi="Arial" w:cs="Arial"/>
          <w:b/>
          <w:bCs/>
          <w:color w:val="353535"/>
          <w:sz w:val="36"/>
          <w:szCs w:val="36"/>
          <w:lang w:eastAsia="fr-FR"/>
        </w:rPr>
      </w:pPr>
      <w:proofErr w:type="spellStart"/>
      <w:r w:rsidRPr="00C14337">
        <w:rPr>
          <w:rFonts w:ascii="Arial" w:eastAsia="Times New Roman" w:hAnsi="Arial" w:cs="Arial"/>
          <w:b/>
          <w:bCs/>
          <w:color w:val="353535"/>
          <w:sz w:val="36"/>
          <w:szCs w:val="36"/>
          <w:lang w:eastAsia="fr-FR"/>
        </w:rPr>
        <w:t>References</w:t>
      </w:r>
      <w:proofErr w:type="spellEnd"/>
    </w:p>
    <w:p w:rsidR="00C14337" w:rsidRPr="00C14337" w:rsidRDefault="00C14337" w:rsidP="00C14337">
      <w:pPr>
        <w:numPr>
          <w:ilvl w:val="0"/>
          <w:numId w:val="1"/>
        </w:numPr>
        <w:spacing w:before="75" w:after="100" w:afterAutospacing="1" w:line="240" w:lineRule="auto"/>
        <w:ind w:left="870"/>
        <w:rPr>
          <w:rFonts w:ascii="Arial" w:eastAsia="Times New Roman" w:hAnsi="Arial" w:cs="Arial"/>
          <w:color w:val="000000"/>
          <w:sz w:val="32"/>
          <w:szCs w:val="32"/>
          <w:lang w:eastAsia="fr-FR"/>
        </w:rPr>
      </w:pPr>
      <w:proofErr w:type="spellStart"/>
      <w:r w:rsidRPr="00C14337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Anderberg</w:t>
      </w:r>
      <w:proofErr w:type="spellEnd"/>
      <w:r w:rsidRPr="00C14337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, M. R. (1973). </w:t>
      </w:r>
      <w:r w:rsidRPr="00C14337">
        <w:rPr>
          <w:rFonts w:ascii="Arial" w:eastAsia="Times New Roman" w:hAnsi="Arial" w:cs="Arial"/>
          <w:i/>
          <w:iCs/>
          <w:color w:val="000000"/>
          <w:sz w:val="32"/>
          <w:szCs w:val="32"/>
          <w:lang w:eastAsia="fr-FR"/>
        </w:rPr>
        <w:t xml:space="preserve">Cluster </w:t>
      </w:r>
      <w:proofErr w:type="spellStart"/>
      <w:r w:rsidRPr="00C14337">
        <w:rPr>
          <w:rFonts w:ascii="Arial" w:eastAsia="Times New Roman" w:hAnsi="Arial" w:cs="Arial"/>
          <w:i/>
          <w:iCs/>
          <w:color w:val="000000"/>
          <w:sz w:val="32"/>
          <w:szCs w:val="32"/>
          <w:lang w:eastAsia="fr-FR"/>
        </w:rPr>
        <w:t>Analysis</w:t>
      </w:r>
      <w:proofErr w:type="spellEnd"/>
      <w:r w:rsidRPr="00C14337">
        <w:rPr>
          <w:rFonts w:ascii="Arial" w:eastAsia="Times New Roman" w:hAnsi="Arial" w:cs="Arial"/>
          <w:i/>
          <w:iCs/>
          <w:color w:val="000000"/>
          <w:sz w:val="32"/>
          <w:szCs w:val="32"/>
          <w:lang w:eastAsia="fr-FR"/>
        </w:rPr>
        <w:t xml:space="preserve"> for Applications</w:t>
      </w:r>
      <w:r w:rsidRPr="00C14337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. New York: </w:t>
      </w:r>
      <w:proofErr w:type="spellStart"/>
      <w:r w:rsidRPr="00C14337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Academic</w:t>
      </w:r>
      <w:proofErr w:type="spellEnd"/>
      <w:r w:rsidRPr="00C14337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C14337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Press</w:t>
      </w:r>
      <w:proofErr w:type="spellEnd"/>
      <w:r w:rsidRPr="00C14337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. </w:t>
      </w:r>
    </w:p>
    <w:p w:rsidR="00C14337" w:rsidRPr="00C14337" w:rsidRDefault="00C14337" w:rsidP="00C14337">
      <w:pPr>
        <w:numPr>
          <w:ilvl w:val="0"/>
          <w:numId w:val="1"/>
        </w:numPr>
        <w:spacing w:before="75" w:after="100" w:afterAutospacing="1" w:line="240" w:lineRule="auto"/>
        <w:ind w:left="870"/>
        <w:rPr>
          <w:rFonts w:ascii="Arial" w:eastAsia="Times New Roman" w:hAnsi="Arial" w:cs="Arial"/>
          <w:color w:val="000000"/>
          <w:sz w:val="32"/>
          <w:szCs w:val="32"/>
          <w:lang w:eastAsia="fr-FR"/>
        </w:rPr>
      </w:pPr>
      <w:r w:rsidRPr="00C14337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Harman, H. H. (1976). </w:t>
      </w:r>
      <w:r w:rsidRPr="00C14337">
        <w:rPr>
          <w:rFonts w:ascii="Arial" w:eastAsia="Times New Roman" w:hAnsi="Arial" w:cs="Arial"/>
          <w:i/>
          <w:iCs/>
          <w:color w:val="000000"/>
          <w:sz w:val="32"/>
          <w:szCs w:val="32"/>
          <w:lang w:eastAsia="fr-FR"/>
        </w:rPr>
        <w:t xml:space="preserve">Modern Factor </w:t>
      </w:r>
      <w:proofErr w:type="spellStart"/>
      <w:r w:rsidRPr="00C14337">
        <w:rPr>
          <w:rFonts w:ascii="Arial" w:eastAsia="Times New Roman" w:hAnsi="Arial" w:cs="Arial"/>
          <w:i/>
          <w:iCs/>
          <w:color w:val="000000"/>
          <w:sz w:val="32"/>
          <w:szCs w:val="32"/>
          <w:lang w:eastAsia="fr-FR"/>
        </w:rPr>
        <w:t>Analysis</w:t>
      </w:r>
      <w:proofErr w:type="spellEnd"/>
      <w:r w:rsidRPr="00C14337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. 3rd </w:t>
      </w:r>
      <w:proofErr w:type="spellStart"/>
      <w:r w:rsidRPr="00C14337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ed</w:t>
      </w:r>
      <w:proofErr w:type="spellEnd"/>
      <w:r w:rsidRPr="00C14337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. Chicago: </w:t>
      </w:r>
      <w:proofErr w:type="spellStart"/>
      <w:r w:rsidRPr="00C14337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University</w:t>
      </w:r>
      <w:proofErr w:type="spellEnd"/>
      <w:r w:rsidRPr="00C14337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of Chicago </w:t>
      </w:r>
      <w:proofErr w:type="spellStart"/>
      <w:r w:rsidRPr="00C14337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Press</w:t>
      </w:r>
      <w:proofErr w:type="spellEnd"/>
      <w:r w:rsidRPr="00C14337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. </w:t>
      </w:r>
    </w:p>
    <w:p w:rsidR="00C14337" w:rsidRPr="00C14337" w:rsidRDefault="00C14337" w:rsidP="00C14337">
      <w:pPr>
        <w:numPr>
          <w:ilvl w:val="0"/>
          <w:numId w:val="1"/>
        </w:numPr>
        <w:spacing w:before="75" w:after="100" w:afterAutospacing="1" w:line="240" w:lineRule="auto"/>
        <w:ind w:left="870"/>
        <w:rPr>
          <w:rFonts w:ascii="Arial" w:eastAsia="Times New Roman" w:hAnsi="Arial" w:cs="Arial"/>
          <w:color w:val="000000"/>
          <w:sz w:val="32"/>
          <w:szCs w:val="32"/>
          <w:lang w:eastAsia="fr-FR"/>
        </w:rPr>
      </w:pPr>
      <w:r w:rsidRPr="00C14337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Harris, C. W., and Kaiser, H. F. (1964). “Oblique Factor </w:t>
      </w:r>
      <w:proofErr w:type="spellStart"/>
      <w:r w:rsidRPr="00C14337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Analytic</w:t>
      </w:r>
      <w:proofErr w:type="spellEnd"/>
      <w:r w:rsidRPr="00C14337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Solutions by Orthogonal Transformation.” </w:t>
      </w:r>
      <w:proofErr w:type="spellStart"/>
      <w:r w:rsidRPr="00C14337">
        <w:rPr>
          <w:rFonts w:ascii="Arial" w:eastAsia="Times New Roman" w:hAnsi="Arial" w:cs="Arial"/>
          <w:i/>
          <w:iCs/>
          <w:color w:val="000000"/>
          <w:sz w:val="32"/>
          <w:szCs w:val="32"/>
          <w:lang w:eastAsia="fr-FR"/>
        </w:rPr>
        <w:t>Psychometrika</w:t>
      </w:r>
      <w:proofErr w:type="spellEnd"/>
      <w:r w:rsidRPr="00C14337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32:363–379. </w:t>
      </w:r>
    </w:p>
    <w:p w:rsidR="00287874" w:rsidRDefault="00287874" w:rsidP="00287874">
      <w:pPr>
        <w:pStyle w:val="Titre1"/>
        <w:jc w:val="center"/>
        <w:rPr>
          <w:rFonts w:eastAsia="Times New Roman"/>
          <w:lang w:eastAsia="fr-FR"/>
        </w:rPr>
      </w:pPr>
    </w:p>
    <w:p w:rsidR="00287874" w:rsidRDefault="00287874" w:rsidP="00287874">
      <w:pPr>
        <w:pStyle w:val="Titre1"/>
        <w:jc w:val="center"/>
        <w:rPr>
          <w:rFonts w:eastAsia="Times New Roman"/>
          <w:lang w:eastAsia="fr-FR"/>
        </w:rPr>
      </w:pPr>
    </w:p>
    <w:p w:rsidR="00287874" w:rsidRDefault="00287874" w:rsidP="00287874">
      <w:pPr>
        <w:pStyle w:val="Titre1"/>
        <w:jc w:val="center"/>
        <w:rPr>
          <w:rFonts w:eastAsia="Times New Roman"/>
          <w:lang w:eastAsia="fr-FR"/>
        </w:rPr>
      </w:pPr>
      <w:proofErr w:type="gramStart"/>
      <w:r>
        <w:rPr>
          <w:rFonts w:eastAsia="Times New Roman"/>
          <w:lang w:eastAsia="fr-FR"/>
        </w:rPr>
        <w:t>GVARCLUS  SAS</w:t>
      </w:r>
      <w:proofErr w:type="gramEnd"/>
      <w:r>
        <w:rPr>
          <w:rFonts w:eastAsia="Times New Roman"/>
          <w:lang w:eastAsia="fr-FR"/>
        </w:rPr>
        <w:t xml:space="preserve"> cloud</w:t>
      </w:r>
      <w:r w:rsidR="0097463B">
        <w:rPr>
          <w:rFonts w:eastAsia="Times New Roman"/>
          <w:lang w:eastAsia="fr-FR"/>
        </w:rPr>
        <w:t xml:space="preserve"> </w:t>
      </w:r>
    </w:p>
    <w:p w:rsidR="0097463B" w:rsidRDefault="0097463B" w:rsidP="0097463B">
      <w:pPr>
        <w:rPr>
          <w:lang w:eastAsia="fr-FR"/>
        </w:rPr>
      </w:pPr>
    </w:p>
    <w:p w:rsidR="0097463B" w:rsidRPr="0097463B" w:rsidRDefault="0097463B" w:rsidP="0097463B">
      <w:pPr>
        <w:spacing w:after="100" w:afterAutospacing="1" w:line="240" w:lineRule="auto"/>
        <w:jc w:val="both"/>
        <w:rPr>
          <w:rFonts w:ascii="Arial" w:eastAsia="Times New Roman" w:hAnsi="Arial" w:cs="Arial"/>
          <w:color w:val="000000"/>
          <w:sz w:val="32"/>
          <w:szCs w:val="32"/>
          <w:lang w:eastAsia="fr-FR"/>
        </w:rPr>
      </w:pPr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The GVARCLUS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procedure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performs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variable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clustering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and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graphical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modeling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in SAS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Viya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. The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procedure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divides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a set of variables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into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disjoint clusters and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creates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tables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that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contain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the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edge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and vertex information for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defining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an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undirected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graph. Variables in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different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clusters are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conditionally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independent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given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their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own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clusters. The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procedure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also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provides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the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edge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and vertex information for an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undirected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graphical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model;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this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information expresses the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relationships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among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all the variables. A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regularization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parameter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is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used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to control the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sparsity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of connections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among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variables.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Tuning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the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regularization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parameter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from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low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to high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increases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the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number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of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disconnected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components and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splits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larger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clusters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into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smaller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ones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.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Those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divided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clusters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naturally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form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a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hierarchical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structure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during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this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process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. </w:t>
      </w:r>
    </w:p>
    <w:p w:rsidR="0097463B" w:rsidRPr="0097463B" w:rsidRDefault="0097463B" w:rsidP="0097463B">
      <w:pPr>
        <w:spacing w:before="75" w:after="100" w:afterAutospacing="1" w:line="240" w:lineRule="auto"/>
        <w:rPr>
          <w:rFonts w:ascii="Arial" w:eastAsia="Times New Roman" w:hAnsi="Arial" w:cs="Arial"/>
          <w:color w:val="000000"/>
          <w:sz w:val="32"/>
          <w:szCs w:val="32"/>
          <w:lang w:eastAsia="fr-FR"/>
        </w:rPr>
      </w:pPr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lastRenderedPageBreak/>
        <w:t xml:space="preserve">The GVARCLUS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procedure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helps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mine the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relationships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among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variables and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remove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redundant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variables.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Removing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redundant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variables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is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especially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important for high-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dimensional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data,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which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are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increasingly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common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in the modern data </w:t>
      </w:r>
      <w:proofErr w:type="spellStart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mining</w:t>
      </w:r>
      <w:proofErr w:type="spellEnd"/>
      <w:r w:rsidRPr="0097463B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world. </w:t>
      </w:r>
    </w:p>
    <w:p w:rsidR="0097463B" w:rsidRDefault="0097463B" w:rsidP="0097463B">
      <w:pPr>
        <w:pStyle w:val="Titre3"/>
        <w:spacing w:before="528"/>
      </w:pPr>
      <w:r>
        <w:t xml:space="preserve">PROC GVARCLUS </w:t>
      </w:r>
      <w:proofErr w:type="spellStart"/>
      <w:r>
        <w:t>Features</w:t>
      </w:r>
      <w:proofErr w:type="spellEnd"/>
    </w:p>
    <w:p w:rsidR="0097463B" w:rsidRDefault="0097463B" w:rsidP="0097463B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 xml:space="preserve">The GVARCLUS </w:t>
      </w:r>
      <w:proofErr w:type="spellStart"/>
      <w:r>
        <w:rPr>
          <w:sz w:val="32"/>
          <w:szCs w:val="32"/>
        </w:rPr>
        <w:t>procedure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does</w:t>
      </w:r>
      <w:proofErr w:type="spellEnd"/>
      <w:r>
        <w:rPr>
          <w:sz w:val="32"/>
          <w:szCs w:val="32"/>
        </w:rPr>
        <w:t xml:space="preserve"> the </w:t>
      </w:r>
      <w:proofErr w:type="spellStart"/>
      <w:r>
        <w:rPr>
          <w:sz w:val="32"/>
          <w:szCs w:val="32"/>
        </w:rPr>
        <w:t>following</w:t>
      </w:r>
      <w:proofErr w:type="spellEnd"/>
      <w:r>
        <w:rPr>
          <w:sz w:val="32"/>
          <w:szCs w:val="32"/>
        </w:rPr>
        <w:t xml:space="preserve">: </w:t>
      </w:r>
    </w:p>
    <w:p w:rsidR="0097463B" w:rsidRDefault="0097463B" w:rsidP="0097463B">
      <w:pPr>
        <w:pStyle w:val="NormalWeb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supports multiple </w:t>
      </w:r>
      <w:hyperlink r:id="rId5" w:history="1">
        <w:r>
          <w:rPr>
            <w:rStyle w:val="Lienhypertexte"/>
            <w:sz w:val="32"/>
            <w:szCs w:val="32"/>
          </w:rPr>
          <w:t>INPUT</w:t>
        </w:r>
      </w:hyperlink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statement</w:t>
      </w:r>
      <w:proofErr w:type="spellEnd"/>
      <w:r>
        <w:rPr>
          <w:sz w:val="32"/>
          <w:szCs w:val="32"/>
        </w:rPr>
        <w:t xml:space="preserve"> for </w:t>
      </w:r>
      <w:proofErr w:type="spellStart"/>
      <w:r>
        <w:rPr>
          <w:sz w:val="32"/>
          <w:szCs w:val="32"/>
        </w:rPr>
        <w:t>both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continuous</w:t>
      </w:r>
      <w:proofErr w:type="spellEnd"/>
      <w:r>
        <w:rPr>
          <w:sz w:val="32"/>
          <w:szCs w:val="32"/>
        </w:rPr>
        <w:t xml:space="preserve"> and </w:t>
      </w:r>
      <w:proofErr w:type="spellStart"/>
      <w:r>
        <w:rPr>
          <w:sz w:val="32"/>
          <w:szCs w:val="32"/>
        </w:rPr>
        <w:t>categorical</w:t>
      </w:r>
      <w:proofErr w:type="spellEnd"/>
      <w:r>
        <w:rPr>
          <w:sz w:val="32"/>
          <w:szCs w:val="32"/>
        </w:rPr>
        <w:t xml:space="preserve"> inputs </w:t>
      </w:r>
    </w:p>
    <w:p w:rsidR="0097463B" w:rsidRDefault="0097463B" w:rsidP="0097463B">
      <w:pPr>
        <w:pStyle w:val="NormalWeb"/>
        <w:numPr>
          <w:ilvl w:val="0"/>
          <w:numId w:val="5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provides</w:t>
      </w:r>
      <w:proofErr w:type="spellEnd"/>
      <w:r>
        <w:rPr>
          <w:sz w:val="32"/>
          <w:szCs w:val="32"/>
        </w:rPr>
        <w:t xml:space="preserve"> a </w:t>
      </w:r>
      <w:hyperlink r:id="rId6" w:history="1">
        <w:r>
          <w:rPr>
            <w:rStyle w:val="Lienhypertexte"/>
            <w:sz w:val="32"/>
            <w:szCs w:val="32"/>
          </w:rPr>
          <w:t>FREQ</w:t>
        </w:r>
      </w:hyperlink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statement</w:t>
      </w:r>
      <w:proofErr w:type="spellEnd"/>
      <w:r>
        <w:rPr>
          <w:sz w:val="32"/>
          <w:szCs w:val="32"/>
        </w:rPr>
        <w:t xml:space="preserve"> for </w:t>
      </w:r>
      <w:proofErr w:type="spellStart"/>
      <w:r>
        <w:rPr>
          <w:sz w:val="32"/>
          <w:szCs w:val="32"/>
        </w:rPr>
        <w:t>grouped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analysis</w:t>
      </w:r>
      <w:proofErr w:type="spellEnd"/>
      <w:r>
        <w:rPr>
          <w:sz w:val="32"/>
          <w:szCs w:val="32"/>
        </w:rPr>
        <w:t xml:space="preserve"> </w:t>
      </w:r>
    </w:p>
    <w:p w:rsidR="0097463B" w:rsidRDefault="0097463B" w:rsidP="0097463B">
      <w:pPr>
        <w:pStyle w:val="NormalWeb"/>
        <w:numPr>
          <w:ilvl w:val="0"/>
          <w:numId w:val="5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provides</w:t>
      </w:r>
      <w:proofErr w:type="spellEnd"/>
      <w:r>
        <w:rPr>
          <w:sz w:val="32"/>
          <w:szCs w:val="32"/>
        </w:rPr>
        <w:t xml:space="preserve"> the </w:t>
      </w:r>
      <w:hyperlink r:id="rId7" w:anchor="casml.gvarclus.proc_outtree" w:history="1">
        <w:r>
          <w:rPr>
            <w:rStyle w:val="Lienhypertexte"/>
            <w:sz w:val="32"/>
            <w:szCs w:val="32"/>
          </w:rPr>
          <w:t>OUTTREE</w:t>
        </w:r>
      </w:hyperlink>
      <w:r>
        <w:rPr>
          <w:sz w:val="32"/>
          <w:szCs w:val="32"/>
        </w:rPr>
        <w:t xml:space="preserve"> option to output the </w:t>
      </w:r>
      <w:proofErr w:type="spellStart"/>
      <w:r>
        <w:rPr>
          <w:sz w:val="32"/>
          <w:szCs w:val="32"/>
        </w:rPr>
        <w:t>hierarchical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clustering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results</w:t>
      </w:r>
      <w:proofErr w:type="spellEnd"/>
      <w:r>
        <w:rPr>
          <w:sz w:val="32"/>
          <w:szCs w:val="32"/>
        </w:rPr>
        <w:t xml:space="preserve"> in a </w:t>
      </w:r>
      <w:proofErr w:type="spellStart"/>
      <w:r>
        <w:rPr>
          <w:sz w:val="32"/>
          <w:szCs w:val="32"/>
        </w:rPr>
        <w:t>tree</w:t>
      </w:r>
      <w:proofErr w:type="spellEnd"/>
      <w:r>
        <w:rPr>
          <w:sz w:val="32"/>
          <w:szCs w:val="32"/>
        </w:rPr>
        <w:t xml:space="preserve"> structure </w:t>
      </w:r>
    </w:p>
    <w:p w:rsidR="0097463B" w:rsidRDefault="0097463B" w:rsidP="0097463B">
      <w:pPr>
        <w:pStyle w:val="NormalWeb"/>
        <w:numPr>
          <w:ilvl w:val="0"/>
          <w:numId w:val="5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provides</w:t>
      </w:r>
      <w:proofErr w:type="spellEnd"/>
      <w:r>
        <w:rPr>
          <w:sz w:val="32"/>
          <w:szCs w:val="32"/>
        </w:rPr>
        <w:t xml:space="preserve"> the </w:t>
      </w:r>
      <w:hyperlink r:id="rId8" w:anchor="casml.gvarclus.proc_outedge" w:history="1">
        <w:r>
          <w:rPr>
            <w:rStyle w:val="Lienhypertexte"/>
            <w:sz w:val="32"/>
            <w:szCs w:val="32"/>
          </w:rPr>
          <w:t>OUTEDGE</w:t>
        </w:r>
      </w:hyperlink>
      <w:r>
        <w:rPr>
          <w:sz w:val="32"/>
          <w:szCs w:val="32"/>
        </w:rPr>
        <w:t xml:space="preserve"> and </w:t>
      </w:r>
      <w:hyperlink r:id="rId9" w:anchor="casml.gvarclus.proc_outvert" w:history="1">
        <w:r>
          <w:rPr>
            <w:rStyle w:val="Lienhypertexte"/>
            <w:sz w:val="32"/>
            <w:szCs w:val="32"/>
          </w:rPr>
          <w:t>OUTVERT</w:t>
        </w:r>
      </w:hyperlink>
      <w:r>
        <w:rPr>
          <w:sz w:val="32"/>
          <w:szCs w:val="32"/>
        </w:rPr>
        <w:t xml:space="preserve"> options to output the </w:t>
      </w:r>
      <w:proofErr w:type="spellStart"/>
      <w:r>
        <w:rPr>
          <w:sz w:val="32"/>
          <w:szCs w:val="32"/>
        </w:rPr>
        <w:t>edges</w:t>
      </w:r>
      <w:proofErr w:type="spellEnd"/>
      <w:r>
        <w:rPr>
          <w:sz w:val="32"/>
          <w:szCs w:val="32"/>
        </w:rPr>
        <w:t xml:space="preserve"> and </w:t>
      </w:r>
      <w:proofErr w:type="spellStart"/>
      <w:r>
        <w:rPr>
          <w:sz w:val="32"/>
          <w:szCs w:val="32"/>
        </w:rPr>
        <w:t>vertices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respectively</w:t>
      </w:r>
      <w:proofErr w:type="spellEnd"/>
      <w:r>
        <w:rPr>
          <w:sz w:val="32"/>
          <w:szCs w:val="32"/>
        </w:rPr>
        <w:t xml:space="preserve">, for </w:t>
      </w:r>
      <w:proofErr w:type="spellStart"/>
      <w:r>
        <w:rPr>
          <w:sz w:val="32"/>
          <w:szCs w:val="32"/>
        </w:rPr>
        <w:t>defining</w:t>
      </w:r>
      <w:proofErr w:type="spellEnd"/>
      <w:r>
        <w:rPr>
          <w:sz w:val="32"/>
          <w:szCs w:val="32"/>
        </w:rPr>
        <w:t xml:space="preserve"> an </w:t>
      </w:r>
      <w:proofErr w:type="spellStart"/>
      <w:r>
        <w:rPr>
          <w:sz w:val="32"/>
          <w:szCs w:val="32"/>
        </w:rPr>
        <w:t>undirected</w:t>
      </w:r>
      <w:proofErr w:type="spellEnd"/>
      <w:r>
        <w:rPr>
          <w:sz w:val="32"/>
          <w:szCs w:val="32"/>
        </w:rPr>
        <w:t xml:space="preserve"> graph </w:t>
      </w:r>
    </w:p>
    <w:p w:rsidR="0097463B" w:rsidRDefault="0097463B" w:rsidP="0097463B">
      <w:pPr>
        <w:pStyle w:val="NormalWeb"/>
        <w:numPr>
          <w:ilvl w:val="0"/>
          <w:numId w:val="5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provides</w:t>
      </w:r>
      <w:proofErr w:type="spellEnd"/>
      <w:r>
        <w:rPr>
          <w:sz w:val="32"/>
          <w:szCs w:val="32"/>
        </w:rPr>
        <w:t xml:space="preserve"> the </w:t>
      </w:r>
      <w:hyperlink r:id="rId10" w:anchor="casml.gvarclus.proc_outcp" w:history="1">
        <w:r>
          <w:rPr>
            <w:rStyle w:val="Lienhypertexte"/>
            <w:sz w:val="32"/>
            <w:szCs w:val="32"/>
          </w:rPr>
          <w:t>OUTCP</w:t>
        </w:r>
      </w:hyperlink>
      <w:r>
        <w:rPr>
          <w:sz w:val="32"/>
          <w:szCs w:val="32"/>
        </w:rPr>
        <w:t xml:space="preserve"> option to output a covariance matrix </w:t>
      </w:r>
    </w:p>
    <w:p w:rsidR="0097463B" w:rsidRDefault="0097463B" w:rsidP="0097463B">
      <w:pPr>
        <w:pStyle w:val="NormalWeb"/>
        <w:numPr>
          <w:ilvl w:val="0"/>
          <w:numId w:val="5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performs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graphical</w:t>
      </w:r>
      <w:proofErr w:type="spellEnd"/>
      <w:r>
        <w:rPr>
          <w:sz w:val="32"/>
          <w:szCs w:val="32"/>
        </w:rPr>
        <w:t xml:space="preserve"> lasso </w:t>
      </w:r>
      <w:proofErr w:type="spellStart"/>
      <w:r>
        <w:rPr>
          <w:sz w:val="32"/>
          <w:szCs w:val="32"/>
        </w:rPr>
        <w:t>based</w:t>
      </w:r>
      <w:proofErr w:type="spellEnd"/>
      <w:r>
        <w:rPr>
          <w:sz w:val="32"/>
          <w:szCs w:val="32"/>
        </w:rPr>
        <w:t xml:space="preserve"> on Friedman, </w:t>
      </w:r>
      <w:proofErr w:type="spellStart"/>
      <w:r>
        <w:rPr>
          <w:sz w:val="32"/>
          <w:szCs w:val="32"/>
        </w:rPr>
        <w:t>Hastie</w:t>
      </w:r>
      <w:proofErr w:type="spellEnd"/>
      <w:r>
        <w:rPr>
          <w:sz w:val="32"/>
          <w:szCs w:val="32"/>
        </w:rPr>
        <w:t xml:space="preserve">, and </w:t>
      </w:r>
      <w:proofErr w:type="spellStart"/>
      <w:r>
        <w:rPr>
          <w:sz w:val="32"/>
          <w:szCs w:val="32"/>
        </w:rPr>
        <w:t>Tibshirani</w:t>
      </w:r>
      <w:proofErr w:type="spellEnd"/>
      <w:r>
        <w:rPr>
          <w:sz w:val="32"/>
          <w:szCs w:val="32"/>
        </w:rPr>
        <w:t xml:space="preserve"> (</w:t>
      </w:r>
      <w:hyperlink r:id="rId11" w:anchor="casml_gvarclusfrie_j08" w:history="1">
        <w:r>
          <w:rPr>
            <w:rStyle w:val="Lienhypertexte"/>
            <w:sz w:val="32"/>
            <w:szCs w:val="32"/>
          </w:rPr>
          <w:t>2008</w:t>
        </w:r>
      </w:hyperlink>
      <w:r>
        <w:rPr>
          <w:sz w:val="32"/>
          <w:szCs w:val="32"/>
        </w:rPr>
        <w:t xml:space="preserve">), </w:t>
      </w:r>
      <w:proofErr w:type="spellStart"/>
      <w:r>
        <w:rPr>
          <w:sz w:val="32"/>
          <w:szCs w:val="32"/>
        </w:rPr>
        <w:t>which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estimates</w:t>
      </w:r>
      <w:proofErr w:type="spellEnd"/>
      <w:r>
        <w:rPr>
          <w:sz w:val="32"/>
          <w:szCs w:val="32"/>
        </w:rPr>
        <w:t xml:space="preserve"> the inverse covariance (IC) matrix at a </w:t>
      </w:r>
      <w:proofErr w:type="spellStart"/>
      <w:r>
        <w:rPr>
          <w:sz w:val="32"/>
          <w:szCs w:val="32"/>
        </w:rPr>
        <w:t>specified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regularization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parameter</w:t>
      </w:r>
      <w:proofErr w:type="spellEnd"/>
      <w:r>
        <w:rPr>
          <w:sz w:val="32"/>
          <w:szCs w:val="32"/>
        </w:rPr>
        <w:t xml:space="preserve">. The inverse covariance matrix </w:t>
      </w:r>
      <w:proofErr w:type="spellStart"/>
      <w:r>
        <w:rPr>
          <w:sz w:val="32"/>
          <w:szCs w:val="32"/>
        </w:rPr>
        <w:t>interprets</w:t>
      </w:r>
      <w:proofErr w:type="spellEnd"/>
      <w:r>
        <w:rPr>
          <w:sz w:val="32"/>
          <w:szCs w:val="32"/>
        </w:rPr>
        <w:t xml:space="preserve"> the partial </w:t>
      </w:r>
      <w:proofErr w:type="spellStart"/>
      <w:r>
        <w:rPr>
          <w:sz w:val="32"/>
          <w:szCs w:val="32"/>
        </w:rPr>
        <w:t>correlation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between</w:t>
      </w:r>
      <w:proofErr w:type="spellEnd"/>
      <w:r>
        <w:rPr>
          <w:sz w:val="32"/>
          <w:szCs w:val="32"/>
        </w:rPr>
        <w:t xml:space="preserve"> variables </w:t>
      </w:r>
      <w:proofErr w:type="spellStart"/>
      <w:r>
        <w:rPr>
          <w:sz w:val="32"/>
          <w:szCs w:val="32"/>
        </w:rPr>
        <w:t>given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other</w:t>
      </w:r>
      <w:proofErr w:type="spellEnd"/>
      <w:r>
        <w:rPr>
          <w:sz w:val="32"/>
          <w:szCs w:val="32"/>
        </w:rPr>
        <w:t xml:space="preserve"> variables </w:t>
      </w:r>
    </w:p>
    <w:p w:rsidR="0097463B" w:rsidRDefault="0097463B" w:rsidP="0097463B">
      <w:pPr>
        <w:pStyle w:val="NormalWeb"/>
        <w:numPr>
          <w:ilvl w:val="0"/>
          <w:numId w:val="5"/>
        </w:num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performs</w:t>
      </w:r>
      <w:proofErr w:type="spellEnd"/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sequential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steps</w:t>
      </w:r>
      <w:proofErr w:type="spellEnd"/>
      <w:r>
        <w:rPr>
          <w:sz w:val="32"/>
          <w:szCs w:val="32"/>
        </w:rPr>
        <w:t xml:space="preserve"> of </w:t>
      </w:r>
      <w:proofErr w:type="spellStart"/>
      <w:r>
        <w:rPr>
          <w:sz w:val="32"/>
          <w:szCs w:val="32"/>
        </w:rPr>
        <w:t>estimating</w:t>
      </w:r>
      <w:proofErr w:type="spellEnd"/>
      <w:r>
        <w:rPr>
          <w:sz w:val="32"/>
          <w:szCs w:val="32"/>
        </w:rPr>
        <w:t xml:space="preserve"> the inverse covariance matrix by </w:t>
      </w:r>
      <w:proofErr w:type="spellStart"/>
      <w:r>
        <w:rPr>
          <w:sz w:val="32"/>
          <w:szCs w:val="32"/>
        </w:rPr>
        <w:t>using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regularization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parameters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from</w:t>
      </w:r>
      <w:proofErr w:type="spellEnd"/>
      <w:r>
        <w:rPr>
          <w:sz w:val="32"/>
          <w:szCs w:val="32"/>
        </w:rPr>
        <w:t xml:space="preserve"> large to </w:t>
      </w:r>
      <w:proofErr w:type="spellStart"/>
      <w:r>
        <w:rPr>
          <w:sz w:val="32"/>
          <w:szCs w:val="32"/>
        </w:rPr>
        <w:t>small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which</w:t>
      </w:r>
      <w:proofErr w:type="spellEnd"/>
      <w:r>
        <w:rPr>
          <w:sz w:val="32"/>
          <w:szCs w:val="32"/>
        </w:rPr>
        <w:t xml:space="preserve"> impose </w:t>
      </w:r>
      <w:proofErr w:type="spellStart"/>
      <w:r>
        <w:rPr>
          <w:sz w:val="32"/>
          <w:szCs w:val="32"/>
        </w:rPr>
        <w:t>different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sparsity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constraints</w:t>
      </w:r>
      <w:proofErr w:type="spellEnd"/>
      <w:r>
        <w:rPr>
          <w:sz w:val="32"/>
          <w:szCs w:val="32"/>
        </w:rPr>
        <w:t xml:space="preserve"> on the estimation. The </w:t>
      </w:r>
      <w:proofErr w:type="spellStart"/>
      <w:r>
        <w:rPr>
          <w:sz w:val="32"/>
          <w:szCs w:val="32"/>
        </w:rPr>
        <w:t>sequential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steps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eventually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produce</w:t>
      </w:r>
      <w:proofErr w:type="spellEnd"/>
      <w:r>
        <w:rPr>
          <w:sz w:val="32"/>
          <w:szCs w:val="32"/>
        </w:rPr>
        <w:t xml:space="preserve"> a set of </w:t>
      </w:r>
      <w:proofErr w:type="spellStart"/>
      <w:r>
        <w:rPr>
          <w:sz w:val="32"/>
          <w:szCs w:val="32"/>
        </w:rPr>
        <w:t>nested</w:t>
      </w:r>
      <w:proofErr w:type="spellEnd"/>
      <w:r>
        <w:rPr>
          <w:sz w:val="32"/>
          <w:szCs w:val="32"/>
        </w:rPr>
        <w:t xml:space="preserve"> clusters </w:t>
      </w:r>
      <w:proofErr w:type="spellStart"/>
      <w:r>
        <w:rPr>
          <w:sz w:val="32"/>
          <w:szCs w:val="32"/>
        </w:rPr>
        <w:t>that</w:t>
      </w:r>
      <w:proofErr w:type="spellEnd"/>
      <w:r>
        <w:rPr>
          <w:sz w:val="32"/>
          <w:szCs w:val="32"/>
        </w:rPr>
        <w:t xml:space="preserve"> are </w:t>
      </w:r>
      <w:proofErr w:type="spellStart"/>
      <w:r>
        <w:rPr>
          <w:sz w:val="32"/>
          <w:szCs w:val="32"/>
        </w:rPr>
        <w:t>organized</w:t>
      </w:r>
      <w:proofErr w:type="spellEnd"/>
      <w:r>
        <w:rPr>
          <w:sz w:val="32"/>
          <w:szCs w:val="32"/>
        </w:rPr>
        <w:t xml:space="preserve"> as a </w:t>
      </w:r>
      <w:proofErr w:type="spellStart"/>
      <w:r>
        <w:rPr>
          <w:sz w:val="32"/>
          <w:szCs w:val="32"/>
        </w:rPr>
        <w:t>hierarchical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tree</w:t>
      </w:r>
      <w:proofErr w:type="spellEnd"/>
      <w:r>
        <w:rPr>
          <w:sz w:val="32"/>
          <w:szCs w:val="32"/>
        </w:rPr>
        <w:t xml:space="preserve"> </w:t>
      </w:r>
    </w:p>
    <w:p w:rsidR="0097463B" w:rsidRDefault="0097463B" w:rsidP="0097463B">
      <w:pPr>
        <w:pStyle w:val="NormalWeb"/>
        <w:numPr>
          <w:ilvl w:val="0"/>
          <w:numId w:val="5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performs</w:t>
      </w:r>
      <w:proofErr w:type="spellEnd"/>
      <w:r>
        <w:rPr>
          <w:sz w:val="32"/>
          <w:szCs w:val="32"/>
        </w:rPr>
        <w:t xml:space="preserve"> covariance </w:t>
      </w:r>
      <w:proofErr w:type="spellStart"/>
      <w:r>
        <w:rPr>
          <w:sz w:val="32"/>
          <w:szCs w:val="32"/>
        </w:rPr>
        <w:t>thresholding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based</w:t>
      </w:r>
      <w:proofErr w:type="spellEnd"/>
      <w:r>
        <w:rPr>
          <w:sz w:val="32"/>
          <w:szCs w:val="32"/>
        </w:rPr>
        <w:t xml:space="preserve"> on Friedman, </w:t>
      </w:r>
      <w:proofErr w:type="spellStart"/>
      <w:r>
        <w:rPr>
          <w:sz w:val="32"/>
          <w:szCs w:val="32"/>
        </w:rPr>
        <w:t>Hastie</w:t>
      </w:r>
      <w:proofErr w:type="spellEnd"/>
      <w:r>
        <w:rPr>
          <w:sz w:val="32"/>
          <w:szCs w:val="32"/>
        </w:rPr>
        <w:t xml:space="preserve">, and </w:t>
      </w:r>
      <w:proofErr w:type="spellStart"/>
      <w:r>
        <w:rPr>
          <w:sz w:val="32"/>
          <w:szCs w:val="32"/>
        </w:rPr>
        <w:t>Tibshirani</w:t>
      </w:r>
      <w:proofErr w:type="spellEnd"/>
      <w:r>
        <w:rPr>
          <w:sz w:val="32"/>
          <w:szCs w:val="32"/>
        </w:rPr>
        <w:t xml:space="preserve"> (</w:t>
      </w:r>
      <w:hyperlink r:id="rId12" w:anchor="casml_gvarclusfrie_j08" w:history="1">
        <w:r>
          <w:rPr>
            <w:rStyle w:val="Lienhypertexte"/>
            <w:sz w:val="32"/>
            <w:szCs w:val="32"/>
          </w:rPr>
          <w:t>2008</w:t>
        </w:r>
      </w:hyperlink>
      <w:r>
        <w:rPr>
          <w:sz w:val="32"/>
          <w:szCs w:val="32"/>
        </w:rPr>
        <w:t xml:space="preserve">) as </w:t>
      </w:r>
      <w:proofErr w:type="spellStart"/>
      <w:r>
        <w:rPr>
          <w:sz w:val="32"/>
          <w:szCs w:val="32"/>
        </w:rPr>
        <w:t>preprocessing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which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thresholds</w:t>
      </w:r>
      <w:proofErr w:type="spellEnd"/>
      <w:r>
        <w:rPr>
          <w:sz w:val="32"/>
          <w:szCs w:val="32"/>
        </w:rPr>
        <w:t xml:space="preserve"> the entries of the </w:t>
      </w:r>
      <w:proofErr w:type="spellStart"/>
      <w:r>
        <w:rPr>
          <w:sz w:val="32"/>
          <w:szCs w:val="32"/>
        </w:rPr>
        <w:t>sample</w:t>
      </w:r>
      <w:proofErr w:type="spellEnd"/>
      <w:r>
        <w:rPr>
          <w:sz w:val="32"/>
          <w:szCs w:val="32"/>
        </w:rPr>
        <w:t xml:space="preserve"> covariance matrix at the </w:t>
      </w:r>
      <w:proofErr w:type="spellStart"/>
      <w:r>
        <w:rPr>
          <w:sz w:val="32"/>
          <w:szCs w:val="32"/>
        </w:rPr>
        <w:t>regularization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parameter</w:t>
      </w:r>
      <w:proofErr w:type="spellEnd"/>
      <w:r>
        <w:rPr>
          <w:sz w:val="32"/>
          <w:szCs w:val="32"/>
        </w:rPr>
        <w:t xml:space="preserve"> and </w:t>
      </w:r>
      <w:proofErr w:type="spellStart"/>
      <w:r>
        <w:rPr>
          <w:sz w:val="32"/>
          <w:szCs w:val="32"/>
        </w:rPr>
        <w:t>decomposes</w:t>
      </w:r>
      <w:proofErr w:type="spellEnd"/>
      <w:r>
        <w:rPr>
          <w:sz w:val="32"/>
          <w:szCs w:val="32"/>
        </w:rPr>
        <w:t xml:space="preserve"> the matrix </w:t>
      </w:r>
      <w:proofErr w:type="spellStart"/>
      <w:r>
        <w:rPr>
          <w:sz w:val="32"/>
          <w:szCs w:val="32"/>
        </w:rPr>
        <w:t>into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connected</w:t>
      </w:r>
      <w:proofErr w:type="spellEnd"/>
      <w:r>
        <w:rPr>
          <w:sz w:val="32"/>
          <w:szCs w:val="32"/>
        </w:rPr>
        <w:t xml:space="preserve"> components </w:t>
      </w:r>
    </w:p>
    <w:p w:rsidR="0097463B" w:rsidRDefault="0097463B" w:rsidP="0097463B">
      <w:pPr>
        <w:pStyle w:val="Titre3"/>
        <w:spacing w:before="528"/>
      </w:pPr>
      <w:r>
        <w:lastRenderedPageBreak/>
        <w:t xml:space="preserve">PROC GVARCLUS </w:t>
      </w:r>
      <w:proofErr w:type="spellStart"/>
      <w:r>
        <w:t>Compared</w:t>
      </w:r>
      <w:proofErr w:type="spellEnd"/>
      <w:r>
        <w:t xml:space="preserve"> to PROC VARCLUS</w:t>
      </w:r>
    </w:p>
    <w:p w:rsidR="0097463B" w:rsidRDefault="0097463B" w:rsidP="0097463B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 xml:space="preserve">This section compares the GVARCLUS </w:t>
      </w:r>
      <w:proofErr w:type="spellStart"/>
      <w:r>
        <w:rPr>
          <w:sz w:val="32"/>
          <w:szCs w:val="32"/>
        </w:rPr>
        <w:t>procedure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with</w:t>
      </w:r>
      <w:proofErr w:type="spellEnd"/>
      <w:r>
        <w:rPr>
          <w:sz w:val="32"/>
          <w:szCs w:val="32"/>
        </w:rPr>
        <w:t xml:space="preserve"> the VARCLUS </w:t>
      </w:r>
      <w:proofErr w:type="spellStart"/>
      <w:r>
        <w:rPr>
          <w:sz w:val="32"/>
          <w:szCs w:val="32"/>
        </w:rPr>
        <w:t>procedure</w:t>
      </w:r>
      <w:proofErr w:type="spellEnd"/>
      <w:r>
        <w:rPr>
          <w:sz w:val="32"/>
          <w:szCs w:val="32"/>
        </w:rPr>
        <w:t xml:space="preserve"> in SAS/STAT software. </w:t>
      </w:r>
    </w:p>
    <w:p w:rsidR="0097463B" w:rsidRDefault="0097463B" w:rsidP="0097463B">
      <w:pPr>
        <w:pStyle w:val="NormalWeb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PROC GVARCLUS </w:t>
      </w:r>
      <w:proofErr w:type="spellStart"/>
      <w:r>
        <w:rPr>
          <w:sz w:val="32"/>
          <w:szCs w:val="32"/>
        </w:rPr>
        <w:t>interprets</w:t>
      </w:r>
      <w:proofErr w:type="spellEnd"/>
      <w:r>
        <w:rPr>
          <w:sz w:val="32"/>
          <w:szCs w:val="32"/>
        </w:rPr>
        <w:t xml:space="preserve"> the </w:t>
      </w:r>
      <w:proofErr w:type="spellStart"/>
      <w:r>
        <w:rPr>
          <w:sz w:val="32"/>
          <w:szCs w:val="32"/>
        </w:rPr>
        <w:t>conditional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dependency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among</w:t>
      </w:r>
      <w:proofErr w:type="spellEnd"/>
      <w:r>
        <w:rPr>
          <w:sz w:val="32"/>
          <w:szCs w:val="32"/>
        </w:rPr>
        <w:t xml:space="preserve"> variables by </w:t>
      </w:r>
      <w:proofErr w:type="spellStart"/>
      <w:r>
        <w:rPr>
          <w:sz w:val="32"/>
          <w:szCs w:val="32"/>
        </w:rPr>
        <w:t>estimating</w:t>
      </w:r>
      <w:proofErr w:type="spellEnd"/>
      <w:r>
        <w:rPr>
          <w:sz w:val="32"/>
          <w:szCs w:val="32"/>
        </w:rPr>
        <w:t xml:space="preserve"> the inverse covariance matrix. The off-diagonal </w:t>
      </w:r>
      <w:proofErr w:type="spellStart"/>
      <w:r>
        <w:rPr>
          <w:sz w:val="32"/>
          <w:szCs w:val="32"/>
        </w:rPr>
        <w:t>elements</w:t>
      </w:r>
      <w:proofErr w:type="spellEnd"/>
      <w:r>
        <w:rPr>
          <w:sz w:val="32"/>
          <w:szCs w:val="32"/>
        </w:rPr>
        <w:t xml:space="preserve"> of an inverse covariance matrix correspond to partial </w:t>
      </w:r>
      <w:proofErr w:type="spellStart"/>
      <w:r>
        <w:rPr>
          <w:sz w:val="32"/>
          <w:szCs w:val="32"/>
        </w:rPr>
        <w:t>correlations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so</w:t>
      </w:r>
      <w:proofErr w:type="spellEnd"/>
      <w:r>
        <w:rPr>
          <w:sz w:val="32"/>
          <w:szCs w:val="32"/>
        </w:rPr>
        <w:t xml:space="preserve"> the </w:t>
      </w:r>
      <w:proofErr w:type="spellStart"/>
      <w:r>
        <w:rPr>
          <w:sz w:val="32"/>
          <w:szCs w:val="32"/>
        </w:rPr>
        <w:t>zero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elements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imply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conditional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independence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between</w:t>
      </w:r>
      <w:proofErr w:type="spellEnd"/>
      <w:r>
        <w:rPr>
          <w:sz w:val="32"/>
          <w:szCs w:val="32"/>
        </w:rPr>
        <w:t xml:space="preserve"> the pair of variables. The </w:t>
      </w:r>
      <w:proofErr w:type="spellStart"/>
      <w:r>
        <w:rPr>
          <w:sz w:val="32"/>
          <w:szCs w:val="32"/>
        </w:rPr>
        <w:t>conditional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independence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provides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better</w:t>
      </w:r>
      <w:proofErr w:type="spellEnd"/>
      <w:r>
        <w:rPr>
          <w:sz w:val="32"/>
          <w:szCs w:val="32"/>
        </w:rPr>
        <w:t xml:space="preserve"> model for </w:t>
      </w:r>
      <w:proofErr w:type="spellStart"/>
      <w:r>
        <w:rPr>
          <w:sz w:val="32"/>
          <w:szCs w:val="32"/>
        </w:rPr>
        <w:t>understanding</w:t>
      </w:r>
      <w:proofErr w:type="spellEnd"/>
      <w:r>
        <w:rPr>
          <w:sz w:val="32"/>
          <w:szCs w:val="32"/>
        </w:rPr>
        <w:t xml:space="preserve"> the direct </w:t>
      </w:r>
      <w:proofErr w:type="spellStart"/>
      <w:r>
        <w:rPr>
          <w:sz w:val="32"/>
          <w:szCs w:val="32"/>
        </w:rPr>
        <w:t>link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between</w:t>
      </w:r>
      <w:proofErr w:type="spellEnd"/>
      <w:r>
        <w:rPr>
          <w:sz w:val="32"/>
          <w:szCs w:val="32"/>
        </w:rPr>
        <w:t xml:space="preserve"> variables </w:t>
      </w:r>
      <w:proofErr w:type="spellStart"/>
      <w:r>
        <w:rPr>
          <w:sz w:val="32"/>
          <w:szCs w:val="32"/>
        </w:rPr>
        <w:t>than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does</w:t>
      </w:r>
      <w:proofErr w:type="spellEnd"/>
      <w:r>
        <w:rPr>
          <w:sz w:val="32"/>
          <w:szCs w:val="32"/>
        </w:rPr>
        <w:t xml:space="preserve"> simple </w:t>
      </w:r>
      <w:proofErr w:type="spellStart"/>
      <w:r>
        <w:rPr>
          <w:sz w:val="32"/>
          <w:szCs w:val="32"/>
        </w:rPr>
        <w:t>correlation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analysis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which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models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each</w:t>
      </w:r>
      <w:proofErr w:type="spellEnd"/>
      <w:r>
        <w:rPr>
          <w:sz w:val="32"/>
          <w:szCs w:val="32"/>
        </w:rPr>
        <w:t xml:space="preserve"> pair of variables </w:t>
      </w:r>
      <w:proofErr w:type="spellStart"/>
      <w:r>
        <w:rPr>
          <w:sz w:val="32"/>
          <w:szCs w:val="32"/>
        </w:rPr>
        <w:t>without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considering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other</w:t>
      </w:r>
      <w:proofErr w:type="spellEnd"/>
      <w:r>
        <w:rPr>
          <w:sz w:val="32"/>
          <w:szCs w:val="32"/>
        </w:rPr>
        <w:t xml:space="preserve"> variables. </w:t>
      </w:r>
    </w:p>
    <w:p w:rsidR="0097463B" w:rsidRDefault="0097463B" w:rsidP="0097463B">
      <w:pPr>
        <w:pStyle w:val="NormalWeb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PROC VARCLUS </w:t>
      </w:r>
      <w:proofErr w:type="spellStart"/>
      <w:r>
        <w:rPr>
          <w:sz w:val="32"/>
          <w:szCs w:val="32"/>
        </w:rPr>
        <w:t>performs</w:t>
      </w:r>
      <w:proofErr w:type="spellEnd"/>
      <w:r>
        <w:rPr>
          <w:sz w:val="32"/>
          <w:szCs w:val="32"/>
        </w:rPr>
        <w:t xml:space="preserve"> variable </w:t>
      </w:r>
      <w:proofErr w:type="spellStart"/>
      <w:r>
        <w:rPr>
          <w:sz w:val="32"/>
          <w:szCs w:val="32"/>
        </w:rPr>
        <w:t>clustering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based</w:t>
      </w:r>
      <w:proofErr w:type="spellEnd"/>
      <w:r>
        <w:rPr>
          <w:sz w:val="32"/>
          <w:szCs w:val="32"/>
        </w:rPr>
        <w:t xml:space="preserve"> on latent components. It </w:t>
      </w:r>
      <w:proofErr w:type="spellStart"/>
      <w:r>
        <w:rPr>
          <w:sz w:val="32"/>
          <w:szCs w:val="32"/>
        </w:rPr>
        <w:t>assigns</w:t>
      </w:r>
      <w:proofErr w:type="spellEnd"/>
      <w:r>
        <w:rPr>
          <w:sz w:val="32"/>
          <w:szCs w:val="32"/>
        </w:rPr>
        <w:t xml:space="preserve"> a variable to </w:t>
      </w:r>
      <w:proofErr w:type="spellStart"/>
      <w:r>
        <w:rPr>
          <w:sz w:val="32"/>
          <w:szCs w:val="32"/>
        </w:rPr>
        <w:t>its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most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correlated</w:t>
      </w:r>
      <w:proofErr w:type="spellEnd"/>
      <w:r>
        <w:rPr>
          <w:sz w:val="32"/>
          <w:szCs w:val="32"/>
        </w:rPr>
        <w:t xml:space="preserve"> latent component, </w:t>
      </w:r>
      <w:proofErr w:type="spellStart"/>
      <w:r>
        <w:rPr>
          <w:sz w:val="32"/>
          <w:szCs w:val="32"/>
        </w:rPr>
        <w:t>so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eventually</w:t>
      </w:r>
      <w:proofErr w:type="spellEnd"/>
      <w:r>
        <w:rPr>
          <w:sz w:val="32"/>
          <w:szCs w:val="32"/>
        </w:rPr>
        <w:t xml:space="preserve"> the variables </w:t>
      </w:r>
      <w:proofErr w:type="spellStart"/>
      <w:r>
        <w:rPr>
          <w:sz w:val="32"/>
          <w:szCs w:val="32"/>
        </w:rPr>
        <w:t>within</w:t>
      </w:r>
      <w:proofErr w:type="spellEnd"/>
      <w:r>
        <w:rPr>
          <w:sz w:val="32"/>
          <w:szCs w:val="32"/>
        </w:rPr>
        <w:t xml:space="preserve"> a cluster have high </w:t>
      </w:r>
      <w:proofErr w:type="spellStart"/>
      <w:r>
        <w:rPr>
          <w:sz w:val="32"/>
          <w:szCs w:val="32"/>
        </w:rPr>
        <w:t>correlation</w:t>
      </w:r>
      <w:proofErr w:type="spellEnd"/>
      <w:r>
        <w:rPr>
          <w:sz w:val="32"/>
          <w:szCs w:val="32"/>
        </w:rPr>
        <w:t xml:space="preserve">. </w:t>
      </w:r>
    </w:p>
    <w:p w:rsidR="0097463B" w:rsidRDefault="0097463B" w:rsidP="0097463B">
      <w:pPr>
        <w:pStyle w:val="NormalWeb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The </w:t>
      </w:r>
      <w:proofErr w:type="spellStart"/>
      <w:r>
        <w:rPr>
          <w:sz w:val="32"/>
          <w:szCs w:val="32"/>
        </w:rPr>
        <w:t>primary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difference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between</w:t>
      </w:r>
      <w:proofErr w:type="spellEnd"/>
      <w:r>
        <w:rPr>
          <w:sz w:val="32"/>
          <w:szCs w:val="32"/>
        </w:rPr>
        <w:t xml:space="preserve"> the </w:t>
      </w:r>
      <w:proofErr w:type="spellStart"/>
      <w:r>
        <w:rPr>
          <w:sz w:val="32"/>
          <w:szCs w:val="32"/>
        </w:rPr>
        <w:t>two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procedures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that</w:t>
      </w:r>
      <w:proofErr w:type="spellEnd"/>
      <w:r>
        <w:rPr>
          <w:sz w:val="32"/>
          <w:szCs w:val="32"/>
        </w:rPr>
        <w:t xml:space="preserve"> PROC GVARCLUS </w:t>
      </w:r>
      <w:proofErr w:type="spellStart"/>
      <w:r>
        <w:rPr>
          <w:sz w:val="32"/>
          <w:szCs w:val="32"/>
        </w:rPr>
        <w:t>considers</w:t>
      </w:r>
      <w:proofErr w:type="spellEnd"/>
      <w:r>
        <w:rPr>
          <w:sz w:val="32"/>
          <w:szCs w:val="32"/>
        </w:rPr>
        <w:t xml:space="preserve"> the association </w:t>
      </w:r>
      <w:proofErr w:type="spellStart"/>
      <w:r>
        <w:rPr>
          <w:sz w:val="32"/>
          <w:szCs w:val="32"/>
        </w:rPr>
        <w:t>between</w:t>
      </w:r>
      <w:proofErr w:type="spellEnd"/>
      <w:r>
        <w:rPr>
          <w:sz w:val="32"/>
          <w:szCs w:val="32"/>
        </w:rPr>
        <w:t xml:space="preserve"> variables </w:t>
      </w:r>
      <w:proofErr w:type="spellStart"/>
      <w:r>
        <w:rPr>
          <w:sz w:val="32"/>
          <w:szCs w:val="32"/>
        </w:rPr>
        <w:t>after</w:t>
      </w:r>
      <w:proofErr w:type="spellEnd"/>
      <w:r>
        <w:rPr>
          <w:sz w:val="32"/>
          <w:szCs w:val="32"/>
        </w:rPr>
        <w:t xml:space="preserve"> the </w:t>
      </w:r>
      <w:proofErr w:type="spellStart"/>
      <w:r>
        <w:rPr>
          <w:sz w:val="32"/>
          <w:szCs w:val="32"/>
        </w:rPr>
        <w:t>other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effects</w:t>
      </w:r>
      <w:proofErr w:type="spellEnd"/>
      <w:r>
        <w:rPr>
          <w:sz w:val="32"/>
          <w:szCs w:val="32"/>
        </w:rPr>
        <w:t xml:space="preserve"> have been </w:t>
      </w:r>
      <w:proofErr w:type="spellStart"/>
      <w:r>
        <w:rPr>
          <w:sz w:val="32"/>
          <w:szCs w:val="32"/>
        </w:rPr>
        <w:t>factored</w:t>
      </w:r>
      <w:proofErr w:type="spellEnd"/>
      <w:r>
        <w:rPr>
          <w:sz w:val="32"/>
          <w:szCs w:val="32"/>
        </w:rPr>
        <w:t xml:space="preserve"> out. </w:t>
      </w:r>
    </w:p>
    <w:p w:rsidR="0097463B" w:rsidRPr="0097463B" w:rsidRDefault="0097463B" w:rsidP="0097463B">
      <w:pPr>
        <w:rPr>
          <w:lang w:eastAsia="fr-FR"/>
        </w:rPr>
      </w:pPr>
    </w:p>
    <w:p w:rsidR="00A22A0A" w:rsidRDefault="00A22A0A"/>
    <w:p w:rsidR="00287874" w:rsidRDefault="00287874"/>
    <w:p w:rsidR="00287874" w:rsidRDefault="00287874" w:rsidP="00287874">
      <w:pPr>
        <w:pStyle w:val="Titre2"/>
        <w:spacing w:before="120" w:beforeAutospacing="0"/>
      </w:pPr>
      <w:proofErr w:type="spellStart"/>
      <w:r>
        <w:t>References</w:t>
      </w:r>
      <w:proofErr w:type="spellEnd"/>
    </w:p>
    <w:p w:rsidR="00287874" w:rsidRDefault="00287874" w:rsidP="00287874">
      <w:pPr>
        <w:pStyle w:val="NormalWeb"/>
        <w:numPr>
          <w:ilvl w:val="0"/>
          <w:numId w:val="4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Banerjee</w:t>
      </w:r>
      <w:proofErr w:type="spellEnd"/>
      <w:r>
        <w:rPr>
          <w:sz w:val="32"/>
          <w:szCs w:val="32"/>
        </w:rPr>
        <w:t xml:space="preserve">, O., El </w:t>
      </w:r>
      <w:proofErr w:type="spellStart"/>
      <w:r>
        <w:rPr>
          <w:sz w:val="32"/>
          <w:szCs w:val="32"/>
        </w:rPr>
        <w:t>Ghaoui</w:t>
      </w:r>
      <w:proofErr w:type="spellEnd"/>
      <w:r>
        <w:rPr>
          <w:sz w:val="32"/>
          <w:szCs w:val="32"/>
        </w:rPr>
        <w:t>, L., and d’</w:t>
      </w:r>
      <w:proofErr w:type="spellStart"/>
      <w:r>
        <w:rPr>
          <w:sz w:val="32"/>
          <w:szCs w:val="32"/>
        </w:rPr>
        <w:t>Aspremont</w:t>
      </w:r>
      <w:proofErr w:type="spellEnd"/>
      <w:r>
        <w:rPr>
          <w:sz w:val="32"/>
          <w:szCs w:val="32"/>
        </w:rPr>
        <w:t xml:space="preserve">, A. (2008). “Model </w:t>
      </w:r>
      <w:proofErr w:type="spellStart"/>
      <w:r>
        <w:rPr>
          <w:sz w:val="32"/>
          <w:szCs w:val="32"/>
        </w:rPr>
        <w:t>Selection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through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Sparse</w:t>
      </w:r>
      <w:proofErr w:type="spellEnd"/>
      <w:r>
        <w:rPr>
          <w:sz w:val="32"/>
          <w:szCs w:val="32"/>
        </w:rPr>
        <w:t xml:space="preserve"> Maximum </w:t>
      </w:r>
      <w:proofErr w:type="spellStart"/>
      <w:r>
        <w:rPr>
          <w:sz w:val="32"/>
          <w:szCs w:val="32"/>
        </w:rPr>
        <w:t>Likelihood</w:t>
      </w:r>
      <w:proofErr w:type="spellEnd"/>
      <w:r>
        <w:rPr>
          <w:sz w:val="32"/>
          <w:szCs w:val="32"/>
        </w:rPr>
        <w:t xml:space="preserve"> Estimation for </w:t>
      </w:r>
      <w:proofErr w:type="spellStart"/>
      <w:r>
        <w:rPr>
          <w:sz w:val="32"/>
          <w:szCs w:val="32"/>
        </w:rPr>
        <w:t>Multivariate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Gaussian</w:t>
      </w:r>
      <w:proofErr w:type="spellEnd"/>
      <w:r>
        <w:rPr>
          <w:sz w:val="32"/>
          <w:szCs w:val="32"/>
        </w:rPr>
        <w:t xml:space="preserve"> or </w:t>
      </w:r>
      <w:proofErr w:type="spellStart"/>
      <w:r>
        <w:rPr>
          <w:sz w:val="32"/>
          <w:szCs w:val="32"/>
        </w:rPr>
        <w:t>Binary</w:t>
      </w:r>
      <w:proofErr w:type="spellEnd"/>
      <w:r>
        <w:rPr>
          <w:sz w:val="32"/>
          <w:szCs w:val="32"/>
        </w:rPr>
        <w:t xml:space="preserve"> Data.” </w:t>
      </w:r>
      <w:r>
        <w:rPr>
          <w:i/>
          <w:iCs/>
          <w:sz w:val="32"/>
          <w:szCs w:val="32"/>
        </w:rPr>
        <w:t xml:space="preserve">Journal of Machine Learning </w:t>
      </w:r>
      <w:proofErr w:type="spellStart"/>
      <w:r>
        <w:rPr>
          <w:i/>
          <w:iCs/>
          <w:sz w:val="32"/>
          <w:szCs w:val="32"/>
        </w:rPr>
        <w:t>Research</w:t>
      </w:r>
      <w:proofErr w:type="spellEnd"/>
      <w:r>
        <w:rPr>
          <w:sz w:val="32"/>
          <w:szCs w:val="32"/>
        </w:rPr>
        <w:t xml:space="preserve"> 9:485–516. </w:t>
      </w:r>
    </w:p>
    <w:p w:rsidR="00287874" w:rsidRDefault="00287874" w:rsidP="00287874">
      <w:pPr>
        <w:pStyle w:val="NormalWeb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Friedman, J. H., </w:t>
      </w:r>
      <w:proofErr w:type="spellStart"/>
      <w:r>
        <w:rPr>
          <w:sz w:val="32"/>
          <w:szCs w:val="32"/>
        </w:rPr>
        <w:t>Hastie</w:t>
      </w:r>
      <w:proofErr w:type="spellEnd"/>
      <w:r>
        <w:rPr>
          <w:sz w:val="32"/>
          <w:szCs w:val="32"/>
        </w:rPr>
        <w:t xml:space="preserve">, T., and </w:t>
      </w:r>
      <w:proofErr w:type="spellStart"/>
      <w:r>
        <w:rPr>
          <w:sz w:val="32"/>
          <w:szCs w:val="32"/>
        </w:rPr>
        <w:t>Tibshirani</w:t>
      </w:r>
      <w:proofErr w:type="spellEnd"/>
      <w:r>
        <w:rPr>
          <w:sz w:val="32"/>
          <w:szCs w:val="32"/>
        </w:rPr>
        <w:t>, R. (2008). “</w:t>
      </w:r>
      <w:proofErr w:type="spellStart"/>
      <w:r>
        <w:rPr>
          <w:sz w:val="32"/>
          <w:szCs w:val="32"/>
        </w:rPr>
        <w:t>Sparse</w:t>
      </w:r>
      <w:proofErr w:type="spellEnd"/>
      <w:r>
        <w:rPr>
          <w:sz w:val="32"/>
          <w:szCs w:val="32"/>
        </w:rPr>
        <w:t xml:space="preserve"> Inverse Covariance Estimation </w:t>
      </w:r>
      <w:proofErr w:type="spellStart"/>
      <w:r>
        <w:rPr>
          <w:sz w:val="32"/>
          <w:szCs w:val="32"/>
        </w:rPr>
        <w:t>with</w:t>
      </w:r>
      <w:proofErr w:type="spellEnd"/>
      <w:r>
        <w:rPr>
          <w:sz w:val="32"/>
          <w:szCs w:val="32"/>
        </w:rPr>
        <w:t xml:space="preserve"> the </w:t>
      </w:r>
      <w:proofErr w:type="spellStart"/>
      <w:r>
        <w:rPr>
          <w:sz w:val="32"/>
          <w:szCs w:val="32"/>
        </w:rPr>
        <w:t>Graphical</w:t>
      </w:r>
      <w:proofErr w:type="spellEnd"/>
      <w:r>
        <w:rPr>
          <w:sz w:val="32"/>
          <w:szCs w:val="32"/>
        </w:rPr>
        <w:t xml:space="preserve"> Lasso.” </w:t>
      </w:r>
      <w:proofErr w:type="spellStart"/>
      <w:r>
        <w:rPr>
          <w:i/>
          <w:iCs/>
          <w:sz w:val="32"/>
          <w:szCs w:val="32"/>
        </w:rPr>
        <w:t>Biostatistics</w:t>
      </w:r>
      <w:proofErr w:type="spellEnd"/>
      <w:r>
        <w:rPr>
          <w:sz w:val="32"/>
          <w:szCs w:val="32"/>
        </w:rPr>
        <w:t xml:space="preserve"> 9:432–441. </w:t>
      </w:r>
    </w:p>
    <w:p w:rsidR="00287874" w:rsidRDefault="00287874" w:rsidP="00287874">
      <w:pPr>
        <w:pStyle w:val="NormalWeb"/>
        <w:numPr>
          <w:ilvl w:val="0"/>
          <w:numId w:val="4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Mazumder</w:t>
      </w:r>
      <w:proofErr w:type="spellEnd"/>
      <w:r>
        <w:rPr>
          <w:sz w:val="32"/>
          <w:szCs w:val="32"/>
        </w:rPr>
        <w:t xml:space="preserve">, R., and </w:t>
      </w:r>
      <w:proofErr w:type="spellStart"/>
      <w:r>
        <w:rPr>
          <w:sz w:val="32"/>
          <w:szCs w:val="32"/>
        </w:rPr>
        <w:t>Hastie</w:t>
      </w:r>
      <w:proofErr w:type="spellEnd"/>
      <w:r>
        <w:rPr>
          <w:sz w:val="32"/>
          <w:szCs w:val="32"/>
        </w:rPr>
        <w:t xml:space="preserve">, T. (2012). “Exact Covariance </w:t>
      </w:r>
      <w:proofErr w:type="spellStart"/>
      <w:r>
        <w:rPr>
          <w:sz w:val="32"/>
          <w:szCs w:val="32"/>
        </w:rPr>
        <w:t>Thresholding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into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Connected</w:t>
      </w:r>
      <w:proofErr w:type="spellEnd"/>
      <w:r>
        <w:rPr>
          <w:sz w:val="32"/>
          <w:szCs w:val="32"/>
        </w:rPr>
        <w:t xml:space="preserve"> Components for Large-</w:t>
      </w:r>
      <w:proofErr w:type="spellStart"/>
      <w:r>
        <w:rPr>
          <w:sz w:val="32"/>
          <w:szCs w:val="32"/>
        </w:rPr>
        <w:t>Scale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lastRenderedPageBreak/>
        <w:t>Graphical</w:t>
      </w:r>
      <w:proofErr w:type="spellEnd"/>
      <w:r>
        <w:rPr>
          <w:sz w:val="32"/>
          <w:szCs w:val="32"/>
        </w:rPr>
        <w:t xml:space="preserve"> Lasso.” </w:t>
      </w:r>
      <w:r>
        <w:rPr>
          <w:i/>
          <w:iCs/>
          <w:sz w:val="32"/>
          <w:szCs w:val="32"/>
        </w:rPr>
        <w:t xml:space="preserve">Journal of Machine Learning </w:t>
      </w:r>
      <w:proofErr w:type="spellStart"/>
      <w:r>
        <w:rPr>
          <w:i/>
          <w:iCs/>
          <w:sz w:val="32"/>
          <w:szCs w:val="32"/>
        </w:rPr>
        <w:t>Research</w:t>
      </w:r>
      <w:proofErr w:type="spellEnd"/>
      <w:r>
        <w:rPr>
          <w:sz w:val="32"/>
          <w:szCs w:val="32"/>
        </w:rPr>
        <w:t xml:space="preserve"> 13:781–794. </w:t>
      </w:r>
    </w:p>
    <w:p w:rsidR="00287874" w:rsidRDefault="00287874"/>
    <w:sectPr w:rsidR="002878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791EF6"/>
    <w:multiLevelType w:val="hybridMultilevel"/>
    <w:tmpl w:val="B4EEB5EA"/>
    <w:lvl w:ilvl="0" w:tplc="0B7868FA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95382D"/>
    <w:multiLevelType w:val="multilevel"/>
    <w:tmpl w:val="BA78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A0365CA"/>
    <w:multiLevelType w:val="multilevel"/>
    <w:tmpl w:val="AC66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5C42D0B"/>
    <w:multiLevelType w:val="multilevel"/>
    <w:tmpl w:val="7EF8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B360D63"/>
    <w:multiLevelType w:val="multilevel"/>
    <w:tmpl w:val="5E80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B92549D"/>
    <w:multiLevelType w:val="hybridMultilevel"/>
    <w:tmpl w:val="CE0643F6"/>
    <w:lvl w:ilvl="0" w:tplc="5E8237B0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6" w:hanging="360"/>
      </w:pPr>
    </w:lvl>
    <w:lvl w:ilvl="2" w:tplc="040C001B" w:tentative="1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337"/>
    <w:rsid w:val="00287874"/>
    <w:rsid w:val="00376C70"/>
    <w:rsid w:val="003B6C49"/>
    <w:rsid w:val="005E1807"/>
    <w:rsid w:val="008269EE"/>
    <w:rsid w:val="008C3226"/>
    <w:rsid w:val="0097463B"/>
    <w:rsid w:val="009B6F0D"/>
    <w:rsid w:val="00A22A0A"/>
    <w:rsid w:val="00C14337"/>
    <w:rsid w:val="00D364A5"/>
    <w:rsid w:val="00D84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462B8B-B93C-4400-9713-5D3B5F5CF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C32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C14337"/>
    <w:pPr>
      <w:spacing w:before="100" w:beforeAutospacing="1" w:after="0" w:line="240" w:lineRule="auto"/>
      <w:outlineLvl w:val="1"/>
    </w:pPr>
    <w:rPr>
      <w:rFonts w:ascii="Arial" w:eastAsia="Times New Roman" w:hAnsi="Arial" w:cs="Arial"/>
      <w:b/>
      <w:bCs/>
      <w:color w:val="353535"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7463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C14337"/>
    <w:rPr>
      <w:rFonts w:ascii="Arial" w:eastAsia="Times New Roman" w:hAnsi="Arial" w:cs="Arial"/>
      <w:b/>
      <w:bCs/>
      <w:color w:val="353535"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C14337"/>
    <w:pPr>
      <w:spacing w:before="75" w:after="100" w:afterAutospacing="1" w:line="240" w:lineRule="auto"/>
    </w:pPr>
    <w:rPr>
      <w:rFonts w:ascii="Arial" w:eastAsia="Times New Roman" w:hAnsi="Arial" w:cs="Arial"/>
      <w:color w:val="000000"/>
      <w:sz w:val="24"/>
      <w:szCs w:val="24"/>
      <w:lang w:eastAsia="fr-FR"/>
    </w:rPr>
  </w:style>
  <w:style w:type="paragraph" w:customStyle="1" w:styleId="Default">
    <w:name w:val="Default"/>
    <w:rsid w:val="008C322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8C322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Lienhypertexte">
    <w:name w:val="Hyperlink"/>
    <w:basedOn w:val="Policepardfaut"/>
    <w:uiPriority w:val="99"/>
    <w:semiHidden/>
    <w:unhideWhenUsed/>
    <w:rsid w:val="00D364A5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D364A5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semiHidden/>
    <w:rsid w:val="0097463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943572">
      <w:bodyDiv w:val="1"/>
      <w:marLeft w:val="150"/>
      <w:marRight w:val="150"/>
      <w:marTop w:val="7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97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3271346">
      <w:bodyDiv w:val="1"/>
      <w:marLeft w:val="150"/>
      <w:marRight w:val="150"/>
      <w:marTop w:val="7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27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11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633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48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9359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2929520">
      <w:bodyDiv w:val="1"/>
      <w:marLeft w:val="150"/>
      <w:marRight w:val="150"/>
      <w:marTop w:val="7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6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3875127">
      <w:bodyDiv w:val="1"/>
      <w:marLeft w:val="150"/>
      <w:marRight w:val="150"/>
      <w:marTop w:val="7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8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0675039">
      <w:bodyDiv w:val="1"/>
      <w:marLeft w:val="150"/>
      <w:marRight w:val="150"/>
      <w:marTop w:val="7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4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1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9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20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98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374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938864">
      <w:bodyDiv w:val="1"/>
      <w:marLeft w:val="150"/>
      <w:marRight w:val="150"/>
      <w:marTop w:val="7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96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50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72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328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27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104775">
      <w:bodyDiv w:val="1"/>
      <w:marLeft w:val="150"/>
      <w:marRight w:val="150"/>
      <w:marTop w:val="7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0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9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83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08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28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08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6710511">
      <w:bodyDiv w:val="1"/>
      <w:marLeft w:val="150"/>
      <w:marRight w:val="150"/>
      <w:marTop w:val="7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04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7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6254/help/casml.hlp/casml_gvarclus_syntax01.ht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27.0.0.1:56254/help/casml.hlp/casml_gvarclus_syntax01.htm" TargetMode="External"/><Relationship Id="rId12" Type="http://schemas.openxmlformats.org/officeDocument/2006/relationships/hyperlink" Target="http://127.0.0.1:56254/help/casml.hlp/casml_gvarclus_references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6254/help/casml.hlp/casml_gvarclus_syntax04.htm" TargetMode="External"/><Relationship Id="rId11" Type="http://schemas.openxmlformats.org/officeDocument/2006/relationships/hyperlink" Target="http://127.0.0.1:56254/help/casml.hlp/casml_gvarclus_references.htm" TargetMode="External"/><Relationship Id="rId5" Type="http://schemas.openxmlformats.org/officeDocument/2006/relationships/hyperlink" Target="http://127.0.0.1:56254/help/casml.hlp/casml_gvarclus_syntax05.htm" TargetMode="External"/><Relationship Id="rId10" Type="http://schemas.openxmlformats.org/officeDocument/2006/relationships/hyperlink" Target="http://127.0.0.1:56254/help/casml.hlp/casml_gvarclus_syntax01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27.0.0.1:56254/help/casml.hlp/casml_gvarclus_syntax01.ht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1510</Words>
  <Characters>8305</Characters>
  <Application>Microsoft Office Word</Application>
  <DocSecurity>0</DocSecurity>
  <Lines>69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Conservatoire National des Arts et Métiers</Company>
  <LinksUpToDate>false</LinksUpToDate>
  <CharactersWithSpaces>9796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NIANG Ndeye</dc:creator>
  <cp:keywords/>
  <dc:description/>
  <cp:lastModifiedBy>NIANG Ndeye</cp:lastModifiedBy>
  <cp:revision>2</cp:revision>
  <dcterms:created xsi:type="dcterms:W3CDTF">2021-04-02T17:06:00Z</dcterms:created>
  <dcterms:modified xsi:type="dcterms:W3CDTF">2021-04-02T17:06:00Z</dcterms:modified>
</cp:coreProperties>
</file>