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6C5CE7"/>
          <w:sz w:val="72"/>
        </w:rPr>
        <w:t>Dr. Claw Medical</w:t>
      </w:r>
    </w:p>
    <w:p>
      <w:pPr>
        <w:jc w:val="center"/>
      </w:pPr>
      <w:r>
        <w:rPr>
          <w:color w:val="636E72"/>
          <w:sz w:val="36"/>
        </w:rPr>
        <w:t>Backend Enhancement Strategy &amp; Implementation Plan</w:t>
      </w:r>
    </w:p>
    <w:p/>
    <w:p>
      <w:pPr>
        <w:jc w:val="center"/>
      </w:pPr>
      <w:r>
        <w:rPr>
          <w:color w:val="95A5A6"/>
          <w:sz w:val="24"/>
        </w:rPr>
        <w:t>Version 2.0  |  February 20, 2026</w:t>
      </w:r>
    </w:p>
    <w:p/>
    <w:p/>
    <w:p>
      <w:pPr>
        <w:jc w:val="center"/>
      </w:pPr>
      <w:r>
        <w:rPr>
          <w:b/>
          <w:color w:val="E74C3C"/>
          <w:sz w:val="20"/>
        </w:rPr>
        <w:t>CONFIDENTIAL — For Internal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40"/>
      </w:pPr>
      <w:r>
        <w:t>1. Executive Summary</w:t>
      </w:r>
    </w:p>
    <w:p>
      <w:pPr>
        <w:spacing w:after="40" w:before="40"/>
      </w:pPr>
      <w:r>
        <w:t>2. Current Architecture Assessment</w:t>
      </w:r>
    </w:p>
    <w:p>
      <w:pPr>
        <w:spacing w:after="40" w:before="40"/>
      </w:pPr>
      <w:r>
        <w:t>3. Issues Identified &amp; Corrections Made</w:t>
      </w:r>
    </w:p>
    <w:p>
      <w:pPr>
        <w:spacing w:after="40" w:before="40"/>
      </w:pPr>
      <w:r>
        <w:t>4. New Backend Infrastructure</w:t>
      </w:r>
    </w:p>
    <w:p>
      <w:pPr>
        <w:spacing w:after="40" w:before="40"/>
      </w:pPr>
      <w:r>
        <w:t xml:space="preserve">   4.1 Database Schema Enhancements</w:t>
      </w:r>
    </w:p>
    <w:p>
      <w:pPr>
        <w:spacing w:after="40" w:before="40"/>
      </w:pPr>
      <w:r>
        <w:t xml:space="preserve">   4.2 Rate Limiting System</w:t>
      </w:r>
    </w:p>
    <w:p>
      <w:pPr>
        <w:spacing w:after="40" w:before="40"/>
      </w:pPr>
      <w:r>
        <w:t xml:space="preserve">   4.3 HIPAA Audit Logging</w:t>
      </w:r>
    </w:p>
    <w:p>
      <w:pPr>
        <w:spacing w:after="40" w:before="40"/>
      </w:pPr>
      <w:r>
        <w:t xml:space="preserve">   4.4 API Usage Tracking &amp; Cost Control</w:t>
      </w:r>
    </w:p>
    <w:p>
      <w:pPr>
        <w:spacing w:after="40" w:before="40"/>
      </w:pPr>
      <w:r>
        <w:t xml:space="preserve">   4.5 Agent Execution Monitoring</w:t>
      </w:r>
    </w:p>
    <w:p>
      <w:pPr>
        <w:spacing w:after="40" w:before="40"/>
      </w:pPr>
      <w:r>
        <w:t xml:space="preserve">   4.6 Subscription &amp; Billing Foundation</w:t>
      </w:r>
    </w:p>
    <w:p>
      <w:pPr>
        <w:spacing w:after="40" w:before="40"/>
      </w:pPr>
      <w:r>
        <w:t>5. Security Hardening</w:t>
      </w:r>
    </w:p>
    <w:p>
      <w:pPr>
        <w:spacing w:after="40" w:before="40"/>
      </w:pPr>
      <w:r>
        <w:t xml:space="preserve">   5.1 Client-Side Security Utilities</w:t>
      </w:r>
    </w:p>
    <w:p>
      <w:pPr>
        <w:spacing w:after="40" w:before="40"/>
      </w:pPr>
      <w:r>
        <w:t xml:space="preserve">   5.2 Server-Side Edge Functions</w:t>
      </w:r>
    </w:p>
    <w:p>
      <w:pPr>
        <w:spacing w:after="40" w:before="40"/>
      </w:pPr>
      <w:r>
        <w:t xml:space="preserve">   5.3 Zone-Based Security Policies</w:t>
      </w:r>
    </w:p>
    <w:p>
      <w:pPr>
        <w:spacing w:after="40" w:before="40"/>
      </w:pPr>
      <w:r>
        <w:t xml:space="preserve">   5.4 PHI Protection Pipeline</w:t>
      </w:r>
    </w:p>
    <w:p>
      <w:pPr>
        <w:spacing w:after="40" w:before="40"/>
      </w:pPr>
      <w:r>
        <w:t>6. Step-by-Step Deployment Game Plan</w:t>
      </w:r>
    </w:p>
    <w:p>
      <w:pPr>
        <w:spacing w:after="40" w:before="40"/>
      </w:pPr>
      <w:r>
        <w:t>7. Testing Strategy</w:t>
      </w:r>
    </w:p>
    <w:p>
      <w:pPr>
        <w:spacing w:after="40" w:before="40"/>
      </w:pPr>
      <w:r>
        <w:t>8. Monitoring &amp; Observability</w:t>
      </w:r>
    </w:p>
    <w:p>
      <w:pPr>
        <w:spacing w:after="40" w:before="40"/>
      </w:pPr>
      <w:r>
        <w:t>9. Future Roadmap</w:t>
      </w:r>
    </w:p>
    <w:p>
      <w:pPr>
        <w:spacing w:after="40" w:before="40"/>
      </w:pPr>
      <w:r>
        <w:t>10. Appendix: File Manifest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Dr. Claw Medical is an AI agent management platform built for healthcare organizations. It orchestrates multiple AI agents across clinical, operational, and external zones with a focus on HIPAA compliance, PHI protection, and multi-model AI integration.</w:t>
      </w:r>
    </w:p>
    <w:p>
      <w:r>
        <w:t>This document details the backend enhancements implemented to address critical gaps in security, scalability, and compliance. The changes include:</w:t>
      </w:r>
    </w:p>
    <w:p>
      <w:pPr>
        <w:pStyle w:val="ListBullet"/>
      </w:pPr>
      <w:r>
        <w:t>Server-side rate limiting with dual-layer enforcement (client + edge function)</w:t>
      </w:r>
    </w:p>
    <w:p>
      <w:pPr>
        <w:pStyle w:val="ListBullet"/>
      </w:pPr>
      <w:r>
        <w:t>Immutable HIPAA audit logging for all significant actions</w:t>
      </w:r>
    </w:p>
    <w:p>
      <w:pPr>
        <w:pStyle w:val="ListBullet"/>
      </w:pPr>
      <w:r>
        <w:t>API usage tracking with per-agent cost accounting</w:t>
      </w:r>
    </w:p>
    <w:p>
      <w:pPr>
        <w:pStyle w:val="ListBullet"/>
      </w:pPr>
      <w:r>
        <w:t>Agent execution monitoring and performance logging</w:t>
      </w:r>
    </w:p>
    <w:p>
      <w:pPr>
        <w:pStyle w:val="ListBullet"/>
      </w:pPr>
      <w:r>
        <w:t>Subscription-based plan limits with automated enforcement</w:t>
      </w:r>
    </w:p>
    <w:p>
      <w:pPr>
        <w:pStyle w:val="ListBullet"/>
      </w:pPr>
      <w:r>
        <w:t>Enhanced PHI detection and auto-redaction in task management</w:t>
      </w:r>
    </w:p>
    <w:p>
      <w:pPr>
        <w:pStyle w:val="ListBullet"/>
      </w:pPr>
      <w:r>
        <w:t>CSRF protection and API key validation utilities</w:t>
      </w:r>
    </w:p>
    <w:p>
      <w:pPr>
        <w:pStyle w:val="ListBullet"/>
      </w:pPr>
      <w:r>
        <w:t>Zone-based security policies for clinical data isolation</w:t>
      </w:r>
    </w:p>
    <w:p>
      <w:pPr>
        <w:pStyle w:val="ListBullet"/>
      </w:pPr>
      <w:r>
        <w:t>Scoped database queries to prevent cross-user data leakage</w:t>
      </w:r>
    </w:p>
    <w:p>
      <w:r>
        <w:br w:type="page"/>
      </w:r>
    </w:p>
    <w:p>
      <w:pPr>
        <w:pStyle w:val="Heading1"/>
      </w:pPr>
      <w:r>
        <w:t>2. Current Architecture Assessment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 + TypeScript + Vite</w:t>
            </w:r>
          </w:p>
        </w:tc>
      </w:tr>
      <w:tr>
        <w:tc>
          <w:tcPr>
            <w:tcW w:type="dxa" w:w="4320"/>
          </w:tcPr>
          <w:p>
            <w:r>
              <w:t>UI Library</w:t>
            </w:r>
          </w:p>
        </w:tc>
        <w:tc>
          <w:tcPr>
            <w:tcW w:type="dxa" w:w="4320"/>
          </w:tcPr>
          <w:p>
            <w:r>
              <w:t>shadcn/ui + Radix UI + Tailwind CSS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React Context + TanStack React Query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Supabase (PostgreSQL + Auth + Realtime + Edge Functions)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Supabase Auth + OAuth (Google, Apple)</w:t>
            </w:r>
          </w:p>
        </w:tc>
      </w:tr>
      <w:tr>
        <w:tc>
          <w:tcPr>
            <w:tcW w:type="dxa" w:w="4320"/>
          </w:tcPr>
          <w:p>
            <w:r>
              <w:t>Internationalization</w:t>
            </w:r>
          </w:p>
        </w:tc>
        <w:tc>
          <w:tcPr>
            <w:tcW w:type="dxa" w:w="4320"/>
          </w:tcPr>
          <w:p>
            <w:r>
              <w:t>i18next (EN, ES, PT)</w:t>
            </w:r>
          </w:p>
        </w:tc>
      </w:tr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XYFlow (React Flow) + Recharts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>React Hook Form + Zod</w:t>
            </w:r>
          </w:p>
        </w:tc>
      </w:tr>
    </w:tbl>
    <w:p/>
    <w:p>
      <w:pPr>
        <w:pStyle w:val="Heading2"/>
      </w:pPr>
      <w:r>
        <w:t>Database Tables (Pre-Enhancement)</w:t>
      </w:r>
    </w:p>
    <w:p>
      <w:r>
        <w:t>The existing schema contained 12 tables covering user profiles, agent configs, skills, task management, integrations, and role-based access control. All tables had Row Level Security (RLS) enabled with user-scoped policies.</w:t>
      </w:r>
    </w:p>
    <w:p>
      <w:pPr>
        <w:pStyle w:val="ListBullet"/>
      </w:pPr>
      <w:r>
        <w:t>profiles — User profiles with role, specialty, organization</w:t>
      </w:r>
    </w:p>
    <w:p>
      <w:pPr>
        <w:pStyle w:val="ListBullet"/>
      </w:pPr>
      <w:r>
        <w:t>user_roles — Role-based access control (master_admin, admin, manager, user)</w:t>
      </w:r>
    </w:p>
    <w:p>
      <w:pPr>
        <w:pStyle w:val="ListBullet"/>
      </w:pPr>
      <w:r>
        <w:t>agent_configs — Agent configuration with schedules and voice settings</w:t>
      </w:r>
    </w:p>
    <w:p>
      <w:pPr>
        <w:pStyle w:val="ListBullet"/>
      </w:pPr>
      <w:r>
        <w:t>agent_documents — File uploads associated with agents</w:t>
      </w:r>
    </w:p>
    <w:p>
      <w:pPr>
        <w:pStyle w:val="ListBullet"/>
      </w:pPr>
      <w:r>
        <w:t>agent_skills — Agent skill progression and XP tracking</w:t>
      </w:r>
    </w:p>
    <w:p>
      <w:pPr>
        <w:pStyle w:val="ListBullet"/>
      </w:pPr>
      <w:r>
        <w:t>bot_skills — Available skill definitions with prerequisites</w:t>
      </w:r>
    </w:p>
    <w:p>
      <w:pPr>
        <w:pStyle w:val="ListBullet"/>
      </w:pPr>
      <w:r>
        <w:t>marketplace_skills — Published skills marketplace</w:t>
      </w:r>
    </w:p>
    <w:p>
      <w:pPr>
        <w:pStyle w:val="ListBullet"/>
      </w:pPr>
      <w:r>
        <w:t>kanban_tasks — Task management with Kanban columns</w:t>
      </w:r>
    </w:p>
    <w:p>
      <w:pPr>
        <w:pStyle w:val="ListBullet"/>
      </w:pPr>
      <w:r>
        <w:t>task_comments — Threaded comments on tasks</w:t>
      </w:r>
    </w:p>
    <w:p>
      <w:pPr>
        <w:pStyle w:val="ListBullet"/>
      </w:pPr>
      <w:r>
        <w:t>training_modules — Training content modules</w:t>
      </w:r>
    </w:p>
    <w:p>
      <w:pPr>
        <w:pStyle w:val="ListBullet"/>
      </w:pPr>
      <w:r>
        <w:t>user_training_progress — User progress tracking</w:t>
      </w:r>
    </w:p>
    <w:p>
      <w:pPr>
        <w:pStyle w:val="ListBullet"/>
      </w:pPr>
      <w:r>
        <w:t>user_integrations — Connected third-party integrations</w:t>
      </w:r>
    </w:p>
    <w:p>
      <w:r>
        <w:br w:type="page"/>
      </w:r>
    </w:p>
    <w:p>
      <w:pPr>
        <w:pStyle w:val="Heading1"/>
      </w:pPr>
      <w:r>
        <w:t>3. Issues Identified &amp; Corrections Made</w:t>
      </w:r>
    </w:p>
    <w:p>
      <w:pPr>
        <w:pStyle w:val="Heading2"/>
      </w:pPr>
      <w:r>
        <w:t>Client-Only Rate Limiting (CRITICAL)</w:t>
      </w:r>
    </w:p>
    <w:p>
      <w:r>
        <w:rPr>
          <w:b/>
        </w:rPr>
        <w:t xml:space="preserve">Problem: </w:t>
      </w:r>
      <w:r>
        <w:t>The authentication rate limiter was purely client-side using a module-level variable. An attacker could bypass it by refreshing the page or using automated tools.</w:t>
      </w:r>
    </w:p>
    <w:p>
      <w:r>
        <w:rPr>
          <w:b/>
          <w:color w:val="27AE60"/>
        </w:rPr>
        <w:t xml:space="preserve">Fix: </w:t>
      </w:r>
      <w:r>
        <w:t>Replaced with dual-layer rate limiting: client-side checkClientRateLimit() for instant UI feedback backed by a server-side Supabase edge function (rate-limiter) that enforces limits using a database-backed sliding window. The server is the authoritative enforcer.</w:t>
      </w:r>
    </w:p>
    <w:p/>
    <w:p>
      <w:pPr>
        <w:pStyle w:val="Heading2"/>
      </w:pPr>
      <w:r>
        <w:t>Unscoped Comments Query (SECURITY)</w:t>
      </w:r>
    </w:p>
    <w:p>
      <w:r>
        <w:rPr>
          <w:b/>
        </w:rPr>
        <w:t xml:space="preserve">Problem: </w:t>
      </w:r>
      <w:r>
        <w:t>The useKanbanTasks hook fetched ALL task_comments from the database without filtering by user. While RLS provides a safety net, this created unnecessary data transfer and relied solely on a single security layer.</w:t>
      </w:r>
    </w:p>
    <w:p>
      <w:r>
        <w:rPr>
          <w:b/>
          <w:color w:val="27AE60"/>
        </w:rPr>
        <w:t xml:space="preserve">Fix: </w:t>
      </w:r>
      <w:r>
        <w:t>Comments query now fetches only comments belonging to the current user's task IDs using an .in("task_id", taskIds) filter. This adds defense-in-depth on top of RLS.</w:t>
      </w:r>
    </w:p>
    <w:p/>
    <w:p>
      <w:pPr>
        <w:pStyle w:val="Heading2"/>
      </w:pPr>
      <w:r>
        <w:t>No PHI Sanitization on Task Input (HIPAA)</w:t>
      </w:r>
    </w:p>
    <w:p>
      <w:r>
        <w:rPr>
          <w:b/>
        </w:rPr>
        <w:t xml:space="preserve">Problem: </w:t>
      </w:r>
      <w:r>
        <w:t>Users could inadvertently paste SSNs, MRNs, or other PHI into task titles, descriptions, and comments. This data would be stored in plaintext.</w:t>
      </w:r>
    </w:p>
    <w:p>
      <w:r>
        <w:rPr>
          <w:b/>
          <w:color w:val="27AE60"/>
        </w:rPr>
        <w:t xml:space="preserve">Fix: </w:t>
      </w:r>
      <w:r>
        <w:t>Added automatic PHI detection and redaction to createTask() and addComment() in the useKanbanTasks hook. When PHI is detected, it is auto-redacted and the user is warned.</w:t>
      </w:r>
    </w:p>
    <w:p/>
    <w:p>
      <w:pPr>
        <w:pStyle w:val="Heading2"/>
      </w:pPr>
      <w:r>
        <w:t>No Audit Logging (HIPAA)</w:t>
      </w:r>
    </w:p>
    <w:p>
      <w:r>
        <w:rPr>
          <w:b/>
        </w:rPr>
        <w:t xml:space="preserve">Problem: </w:t>
      </w:r>
      <w:r>
        <w:t>There was no mechanism to track who accessed what data and when. HIPAA requires comprehensive audit trails with 7-year retention.</w:t>
      </w:r>
    </w:p>
    <w:p>
      <w:r>
        <w:rPr>
          <w:b/>
          <w:color w:val="27AE60"/>
        </w:rPr>
        <w:t xml:space="preserve">Fix: </w:t>
      </w:r>
      <w:r>
        <w:t>Created an immutable audit_log table with a useAuditLog hook. Logs auth events, PHI access, agent invocations, and all significant actions with risk classification.</w:t>
      </w:r>
    </w:p>
    <w:p/>
    <w:p>
      <w:pPr>
        <w:pStyle w:val="Heading2"/>
      </w:pPr>
      <w:r>
        <w:t>No API Usage Tracking (COST)</w:t>
      </w:r>
    </w:p>
    <w:p>
      <w:r>
        <w:rPr>
          <w:b/>
        </w:rPr>
        <w:t xml:space="preserve">Problem: </w:t>
      </w:r>
      <w:r>
        <w:t>Agent API calls to LLM providers (OpenAI, Anthropic, Google) had no cost tracking. Users could unknowingly accumulate significant bills.</w:t>
      </w:r>
    </w:p>
    <w:p>
      <w:r>
        <w:rPr>
          <w:b/>
          <w:color w:val="27AE60"/>
        </w:rPr>
        <w:t xml:space="preserve">Fix: </w:t>
      </w:r>
      <w:r>
        <w:t>Created api_usage_log table with per-request token counting, cost calculation, and a summary view for dashboard display. Tied to subscription plan limits.</w:t>
      </w:r>
    </w:p>
    <w:p/>
    <w:p>
      <w:pPr>
        <w:pStyle w:val="Heading2"/>
      </w:pPr>
      <w:r>
        <w:t>No Subscription Enforcement (BUSINESS)</w:t>
      </w:r>
    </w:p>
    <w:p>
      <w:r>
        <w:rPr>
          <w:b/>
        </w:rPr>
        <w:t xml:space="preserve">Problem: </w:t>
      </w:r>
      <w:r>
        <w:t>Plan tier limits (agents, API calls, tokens) existed in the UI but were not enforced at the database or server level.</w:t>
      </w:r>
    </w:p>
    <w:p>
      <w:r>
        <w:rPr>
          <w:b/>
          <w:color w:val="27AE60"/>
        </w:rPr>
        <w:t xml:space="preserve">Fix: </w:t>
      </w:r>
      <w:r>
        <w:t>Created user_subscriptions and plan_limits tables with automated enforcement. New users auto-receive a starter subscription via database trigger. The rate-limiter edge function checks plan limits before allowing API calls.</w:t>
      </w:r>
    </w:p>
    <w:p/>
    <w:p>
      <w:pPr>
        <w:pStyle w:val="Heading2"/>
      </w:pPr>
      <w:r>
        <w:t>No Input Sanitization on Auth (XSS)</w:t>
      </w:r>
    </w:p>
    <w:p>
      <w:r>
        <w:rPr>
          <w:b/>
        </w:rPr>
        <w:t xml:space="preserve">Problem: </w:t>
      </w:r>
      <w:r>
        <w:t>Email and full name inputs were passed directly to Supabase without sanitization.</w:t>
      </w:r>
    </w:p>
    <w:p>
      <w:r>
        <w:rPr>
          <w:b/>
          <w:color w:val="27AE60"/>
        </w:rPr>
        <w:t xml:space="preserve">Fix: </w:t>
      </w:r>
      <w:r>
        <w:t>Added sanitizeInput() to email and fullName before passing to signIn/signUp. Added isValidEmail() check before submission.</w:t>
      </w:r>
    </w:p>
    <w:p/>
    <w:p>
      <w:r>
        <w:br w:type="page"/>
      </w:r>
    </w:p>
    <w:p>
      <w:pPr>
        <w:pStyle w:val="Heading1"/>
      </w:pPr>
      <w:r>
        <w:t>4. New Backend Infrastructure</w:t>
      </w:r>
    </w:p>
    <w:p>
      <w:pPr>
        <w:pStyle w:val="Heading2"/>
      </w:pPr>
      <w:r>
        <w:t>4.1 Database Schema Enhancements</w:t>
      </w:r>
    </w:p>
    <w:p>
      <w:r>
        <w:t>Six new tables and supporting functions were added via the migration file 20260220200000_backend_rate_limits_audit_log.sql: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rate_limits</w:t>
            </w:r>
          </w:p>
        </w:tc>
        <w:tc>
          <w:tcPr>
            <w:tcW w:type="dxa" w:w="4320"/>
          </w:tcPr>
          <w:p>
            <w:r>
              <w:t>Sliding-window rate limit tracking per user per action</w:t>
            </w:r>
          </w:p>
        </w:tc>
      </w:tr>
      <w:tr>
        <w:tc>
          <w:tcPr>
            <w:tcW w:type="dxa" w:w="4320"/>
          </w:tcPr>
          <w:p>
            <w:r>
              <w:t>api_usage_log</w:t>
            </w:r>
          </w:p>
        </w:tc>
        <w:tc>
          <w:tcPr>
            <w:tcW w:type="dxa" w:w="4320"/>
          </w:tcPr>
          <w:p>
            <w:r>
              <w:t>Per-request LLM API call logging with token counts and costs</w:t>
            </w:r>
          </w:p>
        </w:tc>
      </w:tr>
      <w:tr>
        <w:tc>
          <w:tcPr>
            <w:tcW w:type="dxa" w:w="4320"/>
          </w:tcPr>
          <w:p>
            <w:r>
              <w:t>audit_log</w:t>
            </w:r>
          </w:p>
        </w:tc>
        <w:tc>
          <w:tcPr>
            <w:tcW w:type="dxa" w:w="4320"/>
          </w:tcPr>
          <w:p>
            <w:r>
              <w:t>Immutable HIPAA audit trail with PHI access flags and risk levels</w:t>
            </w:r>
          </w:p>
        </w:tc>
      </w:tr>
      <w:tr>
        <w:tc>
          <w:tcPr>
            <w:tcW w:type="dxa" w:w="4320"/>
          </w:tcPr>
          <w:p>
            <w:r>
              <w:t>agent_executions</w:t>
            </w:r>
          </w:p>
        </w:tc>
        <w:tc>
          <w:tcPr>
            <w:tcW w:type="dxa" w:w="4320"/>
          </w:tcPr>
          <w:p>
            <w:r>
              <w:t>Agent task execution monitoring with status and performance</w:t>
            </w:r>
          </w:p>
        </w:tc>
      </w:tr>
      <w:tr>
        <w:tc>
          <w:tcPr>
            <w:tcW w:type="dxa" w:w="4320"/>
          </w:tcPr>
          <w:p>
            <w:r>
              <w:t>user_subscriptions</w:t>
            </w:r>
          </w:p>
        </w:tc>
        <w:tc>
          <w:tcPr>
            <w:tcW w:type="dxa" w:w="4320"/>
          </w:tcPr>
          <w:p>
            <w:r>
              <w:t>Plan-tier enforcement with daily/monthly counters</w:t>
            </w:r>
          </w:p>
        </w:tc>
      </w:tr>
      <w:tr>
        <w:tc>
          <w:tcPr>
            <w:tcW w:type="dxa" w:w="4320"/>
          </w:tcPr>
          <w:p>
            <w:r>
              <w:t>plan_limits</w:t>
            </w:r>
          </w:p>
        </w:tc>
        <w:tc>
          <w:tcPr>
            <w:tcW w:type="dxa" w:w="4320"/>
          </w:tcPr>
          <w:p>
            <w:r>
              <w:t>Static reference table for plan tier configurations</w:t>
            </w:r>
          </w:p>
        </w:tc>
      </w:tr>
    </w:tbl>
    <w:p/>
    <w:p>
      <w:r>
        <w:t>New database functions:</w:t>
      </w:r>
    </w:p>
    <w:p>
      <w:pPr>
        <w:pStyle w:val="ListBullet"/>
      </w:pPr>
      <w:r>
        <w:t>check_rate_limit(_user_id, _action, _max_requests, _window_minutes) — Returns TRUE if request is within limits, FALSE if rate-limited. Automatically records the request.</w:t>
      </w:r>
    </w:p>
    <w:p>
      <w:pPr>
        <w:pStyle w:val="ListBullet"/>
      </w:pPr>
      <w:r>
        <w:t>cleanup_rate_limits() — Purges rate limit records older than 24 hours. Should be called by pg_cron daily.</w:t>
      </w:r>
    </w:p>
    <w:p>
      <w:pPr>
        <w:pStyle w:val="ListBullet"/>
      </w:pPr>
      <w:r>
        <w:t>log_audit(_user_id, _action, ...) — Inserts an audit log entry. Security definer for cross-table access.</w:t>
      </w:r>
    </w:p>
    <w:p>
      <w:pPr>
        <w:pStyle w:val="ListBullet"/>
      </w:pPr>
      <w:r>
        <w:t>handle_new_user_subscription() — Trigger function: auto-creates starter subscription on user signup.</w:t>
      </w:r>
    </w:p>
    <w:p>
      <w:pPr>
        <w:pStyle w:val="ListBullet"/>
      </w:pPr>
      <w:r>
        <w:t>reset_daily_counters() — Resets api_calls_today for all subscriptions. Call via pg_cron at midnight UTC.</w:t>
      </w:r>
    </w:p>
    <w:p>
      <w:pPr>
        <w:pStyle w:val="ListBullet"/>
      </w:pPr>
      <w:r>
        <w:t>reset_monthly_counters() — Resets tokens_used_this_month on billing cycle anniversary.</w:t>
      </w:r>
    </w:p>
    <w:p/>
    <w:p>
      <w:pPr>
        <w:pStyle w:val="Heading2"/>
      </w:pPr>
      <w:r>
        <w:t>4.2 Rate Limiting System</w:t>
      </w:r>
    </w:p>
    <w:p>
      <w:r>
        <w:t>The rate limiting system operates on three layers:</w:t>
      </w:r>
    </w:p>
    <w:p>
      <w:pPr>
        <w:pStyle w:val="Heading3"/>
      </w:pPr>
      <w:r>
        <w:t>Layer 1: Client-Side (Instant)</w:t>
      </w:r>
    </w:p>
    <w:p>
      <w:r>
        <w:t>The checkClientRateLimit() function in src/lib/security.ts provides instant, zero-latency rate checks using an in-memory sliding window. This prevents unnecessary network calls and provides immediate UI feedback. It is NOT a security boundary — it is a UX optimization.</w:t>
      </w:r>
    </w:p>
    <w:p>
      <w:pPr>
        <w:pStyle w:val="Heading3"/>
      </w:pPr>
      <w:r>
        <w:t>Layer 2: Edge Function (Authoritative)</w:t>
      </w:r>
    </w:p>
    <w:p>
      <w:r>
        <w:t>The rate-limiter Supabase edge function (supabase/functions/rate-limiter/index.ts) is the authoritative enforcement layer. It authenticates the caller via JWT, checks the sliding-window rate limit in the database, and for API calls, checks the user's subscription tier limits. It returns 429 with Retry-After headers when limits are exceeded.</w:t>
      </w:r>
    </w:p>
    <w:p>
      <w:pPr>
        <w:pStyle w:val="Heading3"/>
      </w:pPr>
      <w:r>
        <w:t>Layer 3: Database (Persistence)</w:t>
      </w:r>
    </w:p>
    <w:p>
      <w:r>
        <w:t>The rate_limits table and check_rate_limit() function provide persistent, server-side rate limit state. The function atomically checks and increments request counts within the sliding window.</w:t>
      </w:r>
    </w:p>
    <w:p/>
    <w:p>
      <w:r>
        <w:t>Default rate limits per 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Max Requests</w:t>
            </w:r>
          </w:p>
        </w:tc>
        <w:tc>
          <w:tcPr>
            <w:tcW w:type="dxa" w:w="2880"/>
          </w:tcPr>
          <w:p>
            <w:r>
              <w:t>Window</w:t>
            </w:r>
          </w:p>
        </w:tc>
      </w:tr>
      <w:tr>
        <w:tc>
          <w:tcPr>
            <w:tcW w:type="dxa" w:w="2880"/>
          </w:tcPr>
          <w:p>
            <w:r>
              <w:t>auth_login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 minute</w:t>
            </w:r>
          </w:p>
        </w:tc>
      </w:tr>
      <w:tr>
        <w:tc>
          <w:tcPr>
            <w:tcW w:type="dxa" w:w="2880"/>
          </w:tcPr>
          <w:p>
            <w:r>
              <w:t>auth_signup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 minutes</w:t>
            </w:r>
          </w:p>
        </w:tc>
      </w:tr>
      <w:tr>
        <w:tc>
          <w:tcPr>
            <w:tcW w:type="dxa" w:w="2880"/>
          </w:tcPr>
          <w:p>
            <w:r>
              <w:t>api_call</w:t>
            </w:r>
          </w:p>
        </w:tc>
        <w:tc>
          <w:tcPr>
            <w:tcW w:type="dxa" w:w="2880"/>
          </w:tcPr>
          <w:p>
            <w:r>
              <w:t>60 (or plan limit)</w:t>
            </w:r>
          </w:p>
        </w:tc>
        <w:tc>
          <w:tcPr>
            <w:tcW w:type="dxa" w:w="2880"/>
          </w:tcPr>
          <w:p>
            <w:r>
              <w:t>1 minute</w:t>
            </w:r>
          </w:p>
        </w:tc>
      </w:tr>
      <w:tr>
        <w:tc>
          <w:tcPr>
            <w:tcW w:type="dxa" w:w="2880"/>
          </w:tcPr>
          <w:p>
            <w:r>
              <w:t>agent_invoke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 minute</w:t>
            </w:r>
          </w:p>
        </w:tc>
      </w:tr>
      <w:tr>
        <w:tc>
          <w:tcPr>
            <w:tcW w:type="dxa" w:w="2880"/>
          </w:tcPr>
          <w:p>
            <w:r>
              <w:t>task_create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 minute</w:t>
            </w:r>
          </w:p>
        </w:tc>
      </w:tr>
      <w:tr>
        <w:tc>
          <w:tcPr>
            <w:tcW w:type="dxa" w:w="2880"/>
          </w:tcPr>
          <w:p>
            <w:r>
              <w:t>export_data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10 minutes</w:t>
            </w:r>
          </w:p>
        </w:tc>
      </w:tr>
      <w:tr>
        <w:tc>
          <w:tcPr>
            <w:tcW w:type="dxa" w:w="2880"/>
          </w:tcPr>
          <w:p>
            <w:r>
              <w:t>password_reset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</w:tr>
    </w:tbl>
    <w:p>
      <w:pPr>
        <w:pStyle w:val="Heading2"/>
      </w:pPr>
      <w:r>
        <w:t>4.3 HIPAA Audit Logging</w:t>
      </w:r>
    </w:p>
    <w:p>
      <w:r>
        <w:t>The audit_log table provides an immutable, append-only audit trail as required by HIPAA. Users can only SELECT their own logs — no UPDATE or DELETE policies exist. Master admins can view all logs for compliance reviews.</w:t>
      </w:r>
    </w:p>
    <w:p>
      <w:r>
        <w:t>Each audit entry includes:</w:t>
      </w:r>
    </w:p>
    <w:p>
      <w:pPr>
        <w:pStyle w:val="ListBullet"/>
      </w:pPr>
      <w:r>
        <w:t>action — Namespaced action (auth.login, phi.access, agent.invoke, task.create, etc.)</w:t>
      </w:r>
    </w:p>
    <w:p>
      <w:pPr>
        <w:pStyle w:val="ListBullet"/>
      </w:pPr>
      <w:r>
        <w:t>resource_type / resource_id — What was accessed (agent, task, patient_record, etc.)</w:t>
      </w:r>
    </w:p>
    <w:p>
      <w:pPr>
        <w:pStyle w:val="ListBullet"/>
      </w:pPr>
      <w:r>
        <w:t>phi_accessed — Boolean flag for PHI-related actions</w:t>
      </w:r>
    </w:p>
    <w:p>
      <w:pPr>
        <w:pStyle w:val="ListBullet"/>
      </w:pPr>
      <w:r>
        <w:t>risk_level — Low, Medium, High, or Critical classification</w:t>
      </w:r>
    </w:p>
    <w:p>
      <w:pPr>
        <w:pStyle w:val="ListBullet"/>
      </w:pPr>
      <w:r>
        <w:t>metadata — JSONB for action-specific context</w:t>
      </w:r>
    </w:p>
    <w:p>
      <w:pPr>
        <w:pStyle w:val="ListBullet"/>
      </w:pPr>
      <w:r>
        <w:t>ip_address / user_agent — Request origin tracking</w:t>
      </w:r>
    </w:p>
    <w:p/>
    <w:p>
      <w:r>
        <w:t>The useAuditLog hook provides typed helpers: logAction(), logPhiAccess(), logAuthEvent(), and logAgentExecution() for easy integration throughout the app.</w:t>
      </w:r>
    </w:p>
    <w:p>
      <w:pPr>
        <w:pStyle w:val="Heading2"/>
      </w:pPr>
      <w:r>
        <w:t>4.4 API Usage Tracking &amp; Cost Control</w:t>
      </w:r>
    </w:p>
    <w:p>
      <w:r>
        <w:t>Every LLM API call is logged in api_usage_log with input/output token counts, cost in USD (6 decimal places), latency, model, provider, and status. A database view (api_usage_summary) provides daily aggregations per user/agent/model for dashboard visualization.</w:t>
      </w:r>
    </w:p>
    <w:p>
      <w:r>
        <w:t>Plan-based cost controls: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Max Agents</w:t>
            </w:r>
          </w:p>
        </w:tc>
        <w:tc>
          <w:tcPr>
            <w:tcW w:type="dxa" w:w="2160"/>
          </w:tcPr>
          <w:p>
            <w:r>
              <w:t>API Calls/Day</w:t>
            </w:r>
          </w:p>
        </w:tc>
        <w:tc>
          <w:tcPr>
            <w:tcW w:type="dxa" w:w="2160"/>
          </w:tcPr>
          <w:p>
            <w:r>
              <w:t>Tokens/Month</w:t>
            </w:r>
          </w:p>
        </w:tc>
      </w:tr>
      <w:tr>
        <w:tc>
          <w:tcPr>
            <w:tcW w:type="dxa" w:w="2160"/>
          </w:tcPr>
          <w:p>
            <w:r>
              <w:t>Starter ($147/mo)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1M</w:t>
            </w:r>
          </w:p>
        </w:tc>
      </w:tr>
      <w:tr>
        <w:tc>
          <w:tcPr>
            <w:tcW w:type="dxa" w:w="2160"/>
          </w:tcPr>
          <w:p>
            <w:r>
              <w:t>Professional ($297/mo)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10M</w:t>
            </w:r>
          </w:p>
        </w:tc>
      </w:tr>
      <w:tr>
        <w:tc>
          <w:tcPr>
            <w:tcW w:type="dxa" w:w="2160"/>
          </w:tcPr>
          <w:p>
            <w:r>
              <w:t>Advanced ($447/mo)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25,000</w:t>
            </w:r>
          </w:p>
        </w:tc>
        <w:tc>
          <w:tcPr>
            <w:tcW w:type="dxa" w:w="2160"/>
          </w:tcPr>
          <w:p>
            <w:r>
              <w:t>50M</w:t>
            </w:r>
          </w:p>
        </w:tc>
      </w:tr>
      <w:tr>
        <w:tc>
          <w:tcPr>
            <w:tcW w:type="dxa" w:w="2160"/>
          </w:tcPr>
          <w:p>
            <w:r>
              <w:t>Enterprise (Custom)</w:t>
            </w:r>
          </w:p>
        </w:tc>
        <w:tc>
          <w:tcPr>
            <w:tcW w:type="dxa" w:w="2160"/>
          </w:tcPr>
          <w:p>
            <w:r>
              <w:t>999</w:t>
            </w:r>
          </w:p>
        </w:tc>
        <w:tc>
          <w:tcPr>
            <w:tcW w:type="dxa" w:w="2160"/>
          </w:tcPr>
          <w:p>
            <w:r>
              <w:t>999,999</w:t>
            </w:r>
          </w:p>
        </w:tc>
        <w:tc>
          <w:tcPr>
            <w:tcW w:type="dxa" w:w="2160"/>
          </w:tcPr>
          <w:p>
            <w:r>
              <w:t>999M</w:t>
            </w:r>
          </w:p>
        </w:tc>
      </w:tr>
    </w:tbl>
    <w:p>
      <w:pPr>
        <w:pStyle w:val="Heading2"/>
      </w:pPr>
      <w:r>
        <w:t>4.5 Agent Execution Monitoring</w:t>
      </w:r>
    </w:p>
    <w:p>
      <w:r>
        <w:t>The agent_executions table tracks every agent task execution with status lifecycle (pending -&gt; running -&gt; success/error/timeout/cancelled), timing, token usage, cost, and retry count. This enables:</w:t>
      </w:r>
    </w:p>
    <w:p>
      <w:pPr>
        <w:pStyle w:val="ListBullet"/>
      </w:pPr>
      <w:r>
        <w:t>Real-time agent fleet monitoring in the Command Station</w:t>
      </w:r>
    </w:p>
    <w:p>
      <w:pPr>
        <w:pStyle w:val="ListBullet"/>
      </w:pPr>
      <w:r>
        <w:t>Performance analytics (success rates, latency, cost per agent)</w:t>
      </w:r>
    </w:p>
    <w:p>
      <w:pPr>
        <w:pStyle w:val="ListBullet"/>
      </w:pPr>
      <w:r>
        <w:t>Automatic retry tracking and failure pattern detection</w:t>
      </w:r>
    </w:p>
    <w:p>
      <w:pPr>
        <w:pStyle w:val="ListBullet"/>
      </w:pPr>
      <w:r>
        <w:t>Input/output summarization for debugging</w:t>
      </w:r>
    </w:p>
    <w:p>
      <w:pPr>
        <w:pStyle w:val="Heading2"/>
      </w:pPr>
      <w:r>
        <w:t>4.6 Subscription &amp; Billing Foundation</w:t>
      </w:r>
    </w:p>
    <w:p>
      <w:r>
        <w:t>The user_subscriptions table automatically creates a "starter" tier for every new user via a database trigger. It tracks current usage (api_calls_today, tokens_used_this_month) against plan limits, with Stripe integration fields (stripe_customer_id, stripe_subscription_id) ready for production billing setup.</w:t>
      </w:r>
    </w:p>
    <w:p>
      <w:r>
        <w:br w:type="page"/>
      </w:r>
    </w:p>
    <w:p>
      <w:pPr>
        <w:pStyle w:val="Heading1"/>
      </w:pPr>
      <w:r>
        <w:t>5. Security Hardening</w:t>
      </w:r>
    </w:p>
    <w:p>
      <w:pPr>
        <w:pStyle w:val="Heading2"/>
      </w:pPr>
      <w:r>
        <w:t>5.1 Client-Side Security Utilities</w:t>
      </w:r>
    </w:p>
    <w:p>
      <w:r>
        <w:t>The security module (src/lib/security.ts) was expanded from 80 lines to a comprehensive security toolkit:</w:t>
      </w:r>
    </w:p>
    <w:p>
      <w:pPr>
        <w:pStyle w:val="ListBullet"/>
      </w:pPr>
      <w:r>
        <w:t>checkClientRateLimit() / resetClientRateLimit() — In-memory sliding window rate limiter</w:t>
      </w:r>
    </w:p>
    <w:p>
      <w:pPr>
        <w:pStyle w:val="ListBullet"/>
      </w:pPr>
      <w:r>
        <w:t>generateCsrfToken() / validateCsrfToken() — Cryptographic CSRF token management with constant-time comparison</w:t>
      </w:r>
    </w:p>
    <w:p>
      <w:pPr>
        <w:pStyle w:val="ListBullet"/>
      </w:pPr>
      <w:r>
        <w:t>maskApiKey() — Safe API key display (shows first 4 + last 4 characters)</w:t>
      </w:r>
    </w:p>
    <w:p>
      <w:pPr>
        <w:pStyle w:val="ListBullet"/>
      </w:pPr>
      <w:r>
        <w:t>validateApiKeyFormat() — Provider-specific API key format validation (OpenAI, Anthropic, Google)</w:t>
      </w:r>
    </w:p>
    <w:p>
      <w:pPr>
        <w:pStyle w:val="ListBullet"/>
      </w:pPr>
      <w:r>
        <w:t>isSafeIdentifier() — Validates strings contain only safe characters</w:t>
      </w:r>
    </w:p>
    <w:p>
      <w:pPr>
        <w:pStyle w:val="ListBullet"/>
      </w:pPr>
      <w:r>
        <w:t>classifyPhiRisk() — Returns none/low/medium/high risk classification for PHI content</w:t>
      </w:r>
    </w:p>
    <w:p>
      <w:pPr>
        <w:pStyle w:val="ListBullet"/>
      </w:pPr>
      <w:r>
        <w:t>isModelAllowedInZone() — Checks if a model is permitted in a security zone</w:t>
      </w:r>
    </w:p>
    <w:p>
      <w:pPr>
        <w:pStyle w:val="ListBullet"/>
      </w:pPr>
      <w:r>
        <w:t>getZonePolicy() — Returns the full security policy for a zone</w:t>
      </w:r>
    </w:p>
    <w:p>
      <w:pPr>
        <w:pStyle w:val="Heading2"/>
      </w:pPr>
      <w:r>
        <w:t>5.2 Server-Side Edge Functions</w:t>
      </w:r>
    </w:p>
    <w:p>
      <w:r>
        <w:t>Two Supabase edge functions now provide server-side security:</w:t>
      </w:r>
    </w:p>
    <w:p/>
    <w:p>
      <w:r>
        <w:rPr>
          <w:b/>
        </w:rPr>
        <w:t xml:space="preserve">rate-limiter: </w:t>
      </w:r>
      <w:r>
        <w:t>Authenticates callers via JWT, checks sliding-window rate limits in the database, enforces plan-tier API call limits, logs rate limit violations to the audit log, and returns proper 429 responses with Retry-After headers. Fails open (allows request) if the rate limiter itself errors, to prevent service disruption.</w:t>
      </w:r>
    </w:p>
    <w:p>
      <w:r>
        <w:rPr>
          <w:b/>
        </w:rPr>
        <w:t xml:space="preserve">slack-notify: </w:t>
      </w:r>
      <w:r>
        <w:t>Existing function for sending agent notifications to Slack channels with HIPAA compliance badges.</w:t>
      </w:r>
    </w:p>
    <w:p>
      <w:pPr>
        <w:pStyle w:val="Heading2"/>
      </w:pPr>
      <w:r>
        <w:t>5.3 Zone-Based Security Policies</w:t>
      </w:r>
    </w:p>
    <w:p>
      <w:r>
        <w:t>A new zone policy system enforces different security requirements based on data sensitivity: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Zone</w:t>
            </w:r>
          </w:p>
        </w:tc>
        <w:tc>
          <w:tcPr>
            <w:tcW w:type="dxa" w:w="1728"/>
          </w:tcPr>
          <w:p>
            <w:r>
              <w:t>Allowed Models</w:t>
            </w:r>
          </w:p>
        </w:tc>
        <w:tc>
          <w:tcPr>
            <w:tcW w:type="dxa" w:w="1728"/>
          </w:tcPr>
          <w:p>
            <w:r>
              <w:t>External API</w:t>
            </w:r>
          </w:p>
        </w:tc>
        <w:tc>
          <w:tcPr>
            <w:tcW w:type="dxa" w:w="1728"/>
          </w:tcPr>
          <w:p>
            <w:r>
              <w:t>PHI Scan</w:t>
            </w:r>
          </w:p>
        </w:tc>
        <w:tc>
          <w:tcPr>
            <w:tcW w:type="dxa" w:w="1728"/>
          </w:tcPr>
          <w:p>
            <w:r>
              <w:t>Audit Log</w:t>
            </w:r>
          </w:p>
        </w:tc>
      </w:tr>
      <w:tr>
        <w:tc>
          <w:tcPr>
            <w:tcW w:type="dxa" w:w="1728"/>
          </w:tcPr>
          <w:p>
            <w:r>
              <w:t>Clinical</w:t>
            </w:r>
          </w:p>
        </w:tc>
        <w:tc>
          <w:tcPr>
            <w:tcW w:type="dxa" w:w="1728"/>
          </w:tcPr>
          <w:p>
            <w:r>
              <w:t>Self-hosted only (Llama, Mistral)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</w:tr>
      <w:tr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All models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</w:tr>
      <w:tr>
        <w:tc>
          <w:tcPr>
            <w:tcW w:type="dxa" w:w="1728"/>
          </w:tcPr>
          <w:p>
            <w:r>
              <w:t>External</w:t>
            </w:r>
          </w:p>
        </w:tc>
        <w:tc>
          <w:tcPr>
            <w:tcW w:type="dxa" w:w="1728"/>
          </w:tcPr>
          <w:p>
            <w:r>
              <w:t>All models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</w:tbl>
    <w:p/>
    <w:p>
      <w:r>
        <w:t>The clinical zone restricts LLM usage to self-hosted models only, preventing PHI from being sent to external API providers. This is a critical HIPAA safeguard.</w:t>
      </w:r>
    </w:p>
    <w:p>
      <w:pPr>
        <w:pStyle w:val="Heading2"/>
      </w:pPr>
      <w:r>
        <w:t>5.4 PHI Protection Pipeline</w:t>
      </w:r>
    </w:p>
    <w:p>
      <w:r>
        <w:t>PHI protection now operates as a multi-stage pipeline:</w:t>
      </w:r>
    </w:p>
    <w:p>
      <w:pPr>
        <w:pStyle w:val="ListBullet"/>
      </w:pPr>
      <w:r>
        <w:t>Stage 1 (Detection): 9 regex patterns detect SSN, MRN, DOB, NPI, DEA numbers, insurance IDs, and patient identifiers.</w:t>
      </w:r>
    </w:p>
    <w:p>
      <w:pPr>
        <w:pStyle w:val="ListBullet"/>
      </w:pPr>
      <w:r>
        <w:t>Stage 2 (Classification): classifyPhiRisk() assigns none/low/medium/high severity to guide response.</w:t>
      </w:r>
    </w:p>
    <w:p>
      <w:pPr>
        <w:pStyle w:val="ListBullet"/>
      </w:pPr>
      <w:r>
        <w:t>Stage 3 (Redaction): redactPhi() replaces all matched patterns with [REDACTED] before database storage.</w:t>
      </w:r>
    </w:p>
    <w:p>
      <w:pPr>
        <w:pStyle w:val="ListBullet"/>
      </w:pPr>
      <w:r>
        <w:t>Stage 4 (User Warning): Toast notification alerts the user that PHI was detected and redacted.</w:t>
      </w:r>
    </w:p>
    <w:p>
      <w:pPr>
        <w:pStyle w:val="ListBullet"/>
      </w:pPr>
      <w:r>
        <w:t>Stage 5 (Audit): When PHI is accessed or detected, the action is logged with phi_accessed=true and risk_level=high.</w:t>
      </w:r>
    </w:p>
    <w:p>
      <w:pPr>
        <w:pStyle w:val="ListBullet"/>
      </w:pPr>
      <w:r>
        <w:t>Stage 6 (Zone Enforcement): Clinical zone agents cannot send data to external LLM APIs.</w:t>
      </w:r>
    </w:p>
    <w:p>
      <w:r>
        <w:br w:type="page"/>
      </w:r>
    </w:p>
    <w:p>
      <w:pPr>
        <w:pStyle w:val="Heading1"/>
      </w:pPr>
      <w:r>
        <w:t>6. Step-by-Step Deployment Game Plan</w:t>
      </w:r>
    </w:p>
    <w:p>
      <w:r>
        <w:t>This section provides the exact deployment sequence for taking these backend enhancements to production.</w:t>
      </w:r>
    </w:p>
    <w:p>
      <w:pPr>
        <w:pStyle w:val="Heading2"/>
      </w:pPr>
      <w:r>
        <w:t>Step 1: Run Database Migration</w:t>
      </w:r>
    </w:p>
    <w:p>
      <w:pPr>
        <w:ind w:left="567"/>
      </w:pPr>
      <w:r>
        <w:t>1. Connect to your Supabase project dashboard.</w:t>
      </w:r>
    </w:p>
    <w:p>
      <w:pPr>
        <w:ind w:left="567"/>
      </w:pPr>
      <w:r>
        <w:t>2. Navigate to SQL Editor.</w:t>
      </w:r>
    </w:p>
    <w:p>
      <w:pPr>
        <w:ind w:left="567"/>
      </w:pPr>
      <w:r>
        <w:t>3. Execute the migration file: supabase/migrations/20260220200000_backend_rate_limits_audit_log.sql</w:t>
      </w:r>
    </w:p>
    <w:p>
      <w:pPr>
        <w:ind w:left="567"/>
      </w:pPr>
      <w:r>
        <w:t>4. Verify all 6 new tables appear in the Table Editor.</w:t>
      </w:r>
    </w:p>
    <w:p>
      <w:pPr>
        <w:ind w:left="567"/>
      </w:pPr>
      <w:r>
        <w:t>5. Verify the check_rate_limit, log_audit, and reset functions exist under Database &gt; Functions.</w:t>
      </w:r>
    </w:p>
    <w:p>
      <w:pPr>
        <w:ind w:left="567"/>
      </w:pPr>
      <w:r>
        <w:t>6. Verify the api_usage_summary view exists under Database &gt; Views.</w:t>
      </w:r>
    </w:p>
    <w:p>
      <w:pPr>
        <w:ind w:left="567"/>
      </w:pPr>
      <w:r>
        <w:t>7. Confirm the on_auth_user_created_subscription trigger is active.</w:t>
      </w:r>
    </w:p>
    <w:p>
      <w:pPr>
        <w:pStyle w:val="Heading2"/>
      </w:pPr>
      <w:r>
        <w:t>Step 2: Deploy Edge Functions</w:t>
      </w:r>
    </w:p>
    <w:p>
      <w:pPr>
        <w:ind w:left="567"/>
      </w:pPr>
      <w:r>
        <w:t>1. Install Supabase CLI: npm install -g supabase</w:t>
      </w:r>
    </w:p>
    <w:p>
      <w:pPr>
        <w:ind w:left="567"/>
      </w:pPr>
      <w:r>
        <w:t>2. Link your project: supabase link --project-ref vcrovsotdwkocmakjrlg</w:t>
      </w:r>
    </w:p>
    <w:p>
      <w:pPr>
        <w:ind w:left="567"/>
      </w:pPr>
      <w:r>
        <w:t>3. Deploy the rate-limiter function: supabase functions deploy rate-limiter</w:t>
      </w:r>
    </w:p>
    <w:p>
      <w:pPr>
        <w:ind w:left="567"/>
      </w:pPr>
      <w:r>
        <w:t>4. Test the function: curl -X POST [your-project-url]/functions/v1/rate-limiter -H "Authorization: Bearer [jwt]" -d '{"action":"auth_login"}'</w:t>
      </w:r>
    </w:p>
    <w:p>
      <w:pPr>
        <w:ind w:left="567"/>
      </w:pPr>
      <w:r>
        <w:t>5. Verify the function appears in Supabase Dashboard &gt; Edge Functions.</w:t>
      </w:r>
    </w:p>
    <w:p>
      <w:pPr>
        <w:pStyle w:val="Heading2"/>
      </w:pPr>
      <w:r>
        <w:t>Step 3: Configure Scheduled Jobs</w:t>
      </w:r>
    </w:p>
    <w:p>
      <w:pPr>
        <w:ind w:left="567"/>
      </w:pPr>
      <w:r>
        <w:t>1. In Supabase Dashboard, navigate to Database &gt; Extensions and enable pg_cron if not already enabled.</w:t>
      </w:r>
    </w:p>
    <w:p>
      <w:pPr>
        <w:ind w:left="567"/>
      </w:pPr>
      <w:r>
        <w:t>2. Create a daily reset job: SELECT cron.schedule('reset-daily-counters', '0 0 * * *', $$SELECT public.reset_daily_counters()$$);</w:t>
      </w:r>
    </w:p>
    <w:p>
      <w:pPr>
        <w:ind w:left="567"/>
      </w:pPr>
      <w:r>
        <w:t>3. Create a monthly reset job: SELECT cron.schedule('reset-monthly-counters', '0 0 1 * *', $$SELECT public.reset_monthly_counters()$$);</w:t>
      </w:r>
    </w:p>
    <w:p>
      <w:pPr>
        <w:ind w:left="567"/>
      </w:pPr>
      <w:r>
        <w:t>4. Create a rate limit cleanup job: SELECT cron.schedule('cleanup-rate-limits', '0 */6 * * *', $$SELECT public.cleanup_rate_limits()$$);</w:t>
      </w:r>
    </w:p>
    <w:p>
      <w:pPr>
        <w:pStyle w:val="Heading2"/>
      </w:pPr>
      <w:r>
        <w:t>Step 4: Configure Stripe Integration (When Ready)</w:t>
      </w:r>
    </w:p>
    <w:p>
      <w:pPr>
        <w:ind w:left="567"/>
      </w:pPr>
      <w:r>
        <w:t>1. Create products and prices in Stripe matching the 4 plan tiers.</w:t>
      </w:r>
    </w:p>
    <w:p>
      <w:pPr>
        <w:ind w:left="567"/>
      </w:pPr>
      <w:r>
        <w:t>2. Add STRIPE_SECRET_KEY and STRIPE_WEBHOOK_SECRET to Supabase secrets.</w:t>
      </w:r>
    </w:p>
    <w:p>
      <w:pPr>
        <w:ind w:left="567"/>
      </w:pPr>
      <w:r>
        <w:t>3. Create a stripe-webhook edge function to handle subscription events.</w:t>
      </w:r>
    </w:p>
    <w:p>
      <w:pPr>
        <w:ind w:left="567"/>
      </w:pPr>
      <w:r>
        <w:t>4. Map Stripe subscription changes to user_subscriptions table updates.</w:t>
      </w:r>
    </w:p>
    <w:p>
      <w:pPr>
        <w:ind w:left="567"/>
      </w:pPr>
      <w:r>
        <w:t>5. Set up Stripe Customer Portal for self-service plan changes.</w:t>
      </w:r>
    </w:p>
    <w:p>
      <w:pPr>
        <w:pStyle w:val="Heading2"/>
      </w:pPr>
      <w:r>
        <w:t>Step 5: Frontend Integration</w:t>
      </w:r>
    </w:p>
    <w:p>
      <w:pPr>
        <w:ind w:left="567"/>
      </w:pPr>
      <w:r>
        <w:t>1. Import useRateLimit hook in components that make API calls to agents.</w:t>
      </w:r>
    </w:p>
    <w:p>
      <w:pPr>
        <w:ind w:left="567"/>
      </w:pPr>
      <w:r>
        <w:t>2. Import useAuditLog hook and call logAuthEvent() in the Auth flow.</w:t>
      </w:r>
    </w:p>
    <w:p>
      <w:pPr>
        <w:ind w:left="567"/>
      </w:pPr>
      <w:r>
        <w:t>3. Call logAgentExecution() when agents are invoked from the Command Station.</w:t>
      </w:r>
    </w:p>
    <w:p>
      <w:pPr>
        <w:ind w:left="567"/>
      </w:pPr>
      <w:r>
        <w:t>4. Add API usage charts to the ReportingDashboard using the api_usage_summary view.</w:t>
      </w:r>
    </w:p>
    <w:p>
      <w:pPr>
        <w:ind w:left="567"/>
      </w:pPr>
      <w:r>
        <w:t>5. Display subscription limits and usage in the BillingManagement page.</w:t>
      </w:r>
    </w:p>
    <w:p>
      <w:pPr>
        <w:pStyle w:val="Heading2"/>
      </w:pPr>
      <w:r>
        <w:t>Step 6: Monitoring Setup</w:t>
      </w:r>
    </w:p>
    <w:p>
      <w:pPr>
        <w:ind w:left="567"/>
      </w:pPr>
      <w:r>
        <w:t>1. Set up Supabase database alerts for audit_log entries with risk_level = "critical".</w:t>
      </w:r>
    </w:p>
    <w:p>
      <w:pPr>
        <w:ind w:left="567"/>
      </w:pPr>
      <w:r>
        <w:t>2. Create a Supabase realtime subscription on audit_log for the admin dashboard.</w:t>
      </w:r>
    </w:p>
    <w:p>
      <w:pPr>
        <w:ind w:left="567"/>
      </w:pPr>
      <w:r>
        <w:t>3. Configure Slack notifications (via existing slack-notify function) for rate limit violations.</w:t>
      </w:r>
    </w:p>
    <w:p>
      <w:pPr>
        <w:ind w:left="567"/>
      </w:pPr>
      <w:r>
        <w:t>4. Set up monthly compliance report generation from audit_log data.</w:t>
      </w:r>
    </w:p>
    <w:p>
      <w:pPr>
        <w:pStyle w:val="Heading2"/>
      </w:pPr>
      <w:r>
        <w:t>Step 7: Testing &amp; Validation</w:t>
      </w:r>
    </w:p>
    <w:p>
      <w:pPr>
        <w:ind w:left="567"/>
      </w:pPr>
      <w:r>
        <w:t>1. Test rate limiting: Send 6 rapid login attempts and verify 429 response on the 6th.</w:t>
      </w:r>
    </w:p>
    <w:p>
      <w:pPr>
        <w:ind w:left="567"/>
      </w:pPr>
      <w:r>
        <w:t>2. Test PHI redaction: Create a task with "SSN: 123-45-6789" and verify it is redacted.</w:t>
      </w:r>
    </w:p>
    <w:p>
      <w:pPr>
        <w:ind w:left="567"/>
      </w:pPr>
      <w:r>
        <w:t>3. Test audit logging: Sign in and verify an auth.login entry appears in audit_log.</w:t>
      </w:r>
    </w:p>
    <w:p>
      <w:pPr>
        <w:ind w:left="567"/>
      </w:pPr>
      <w:r>
        <w:t>4. Test plan limits: Downgrade to starter tier and verify the 500 API call/day limit.</w:t>
      </w:r>
    </w:p>
    <w:p>
      <w:pPr>
        <w:ind w:left="567"/>
      </w:pPr>
      <w:r>
        <w:t>5. Test zone enforcement: Verify clinical zone rejects external model requests.</w:t>
      </w:r>
    </w:p>
    <w:p>
      <w:pPr>
        <w:ind w:left="567"/>
      </w:pPr>
      <w:r>
        <w:t>6. Run the full test suite: npm run test</w:t>
      </w:r>
    </w:p>
    <w:p>
      <w:r>
        <w:br w:type="page"/>
      </w:r>
    </w:p>
    <w:p>
      <w:pPr>
        <w:pStyle w:val="Heading1"/>
      </w:pPr>
      <w:r>
        <w:t>7. Testing Strategy</w:t>
      </w:r>
    </w:p>
    <w:p>
      <w:pPr>
        <w:pStyle w:val="Heading2"/>
      </w:pPr>
      <w:r>
        <w:t>Unit Tests</w:t>
      </w:r>
    </w:p>
    <w:p>
      <w:pPr>
        <w:pStyle w:val="ListBullet"/>
      </w:pPr>
      <w:r>
        <w:t>security.ts — Test all sanitization, PHI detection, rate limiting, and CSRF functions</w:t>
      </w:r>
    </w:p>
    <w:p>
      <w:pPr>
        <w:pStyle w:val="ListBullet"/>
      </w:pPr>
      <w:r>
        <w:t>useKanbanTasks — Test PHI redaction in createTask and addComment</w:t>
      </w:r>
    </w:p>
    <w:p>
      <w:pPr>
        <w:pStyle w:val="ListBullet"/>
      </w:pPr>
      <w:r>
        <w:t>useRateLimit — Test client-side rate limiting with mock timers</w:t>
      </w:r>
    </w:p>
    <w:p>
      <w:pPr>
        <w:pStyle w:val="ListBullet"/>
      </w:pPr>
      <w:r>
        <w:t>useAuditLog — Test audit entry creation with mock Supabase client</w:t>
      </w:r>
    </w:p>
    <w:p>
      <w:pPr>
        <w:pStyle w:val="Heading2"/>
      </w:pPr>
      <w:r>
        <w:t>Integration Tests</w:t>
      </w:r>
    </w:p>
    <w:p>
      <w:pPr>
        <w:pStyle w:val="ListBullet"/>
      </w:pPr>
      <w:r>
        <w:t>Rate limiter edge function — Test with valid/expired/missing JWTs</w:t>
      </w:r>
    </w:p>
    <w:p>
      <w:pPr>
        <w:pStyle w:val="ListBullet"/>
      </w:pPr>
      <w:r>
        <w:t>Database migration — Verify all tables, functions, triggers, and policies exist</w:t>
      </w:r>
    </w:p>
    <w:p>
      <w:pPr>
        <w:pStyle w:val="ListBullet"/>
      </w:pPr>
      <w:r>
        <w:t>Subscription auto-creation — Create a user and verify subscription row</w:t>
      </w:r>
    </w:p>
    <w:p>
      <w:pPr>
        <w:pStyle w:val="ListBullet"/>
      </w:pPr>
      <w:r>
        <w:t>RLS policies — Verify cross-user data isolation for all new tables</w:t>
      </w:r>
    </w:p>
    <w:p>
      <w:pPr>
        <w:pStyle w:val="Heading2"/>
      </w:pPr>
      <w:r>
        <w:t>E2E Tests</w:t>
      </w:r>
    </w:p>
    <w:p>
      <w:pPr>
        <w:pStyle w:val="ListBullet"/>
      </w:pPr>
      <w:r>
        <w:t>Login rate limiting flow — 5 failed attempts, lockout, wait, retry</w:t>
      </w:r>
    </w:p>
    <w:p>
      <w:pPr>
        <w:pStyle w:val="ListBullet"/>
      </w:pPr>
      <w:r>
        <w:t>Task creation with PHI — Paste SSN, verify redaction and warning toast</w:t>
      </w:r>
    </w:p>
    <w:p>
      <w:pPr>
        <w:pStyle w:val="ListBullet"/>
      </w:pPr>
      <w:r>
        <w:t>Subscription enforcement — Exceed plan limits, verify 429 and UI feedback</w:t>
      </w:r>
    </w:p>
    <w:p>
      <w:pPr>
        <w:pStyle w:val="ListBullet"/>
      </w:pPr>
      <w:r>
        <w:t>Audit trail completeness — Perform various actions, verify all are logged</w:t>
      </w:r>
    </w:p>
    <w:p>
      <w:r>
        <w:br w:type="page"/>
      </w:r>
    </w:p>
    <w:p>
      <w:pPr>
        <w:pStyle w:val="Heading1"/>
      </w:pPr>
      <w:r>
        <w:t>8. Monitoring &amp; Observability</w:t>
      </w:r>
    </w:p>
    <w:p>
      <w:r>
        <w:t>Key metrics to monitor post-deployment: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Rate Limit Hits</w:t>
            </w:r>
          </w:p>
        </w:tc>
        <w:tc>
          <w:tcPr>
            <w:tcW w:type="dxa" w:w="2880"/>
          </w:tcPr>
          <w:p>
            <w:r>
              <w:t>COUNT(*) from audit_log WHERE action = 'rate_limit.exceeded' per hour</w:t>
            </w:r>
          </w:p>
        </w:tc>
        <w:tc>
          <w:tcPr>
            <w:tcW w:type="dxa" w:w="2880"/>
          </w:tcPr>
          <w:p>
            <w:r>
              <w:t>Spike detection</w:t>
            </w:r>
          </w:p>
        </w:tc>
      </w:tr>
      <w:tr>
        <w:tc>
          <w:tcPr>
            <w:tcW w:type="dxa" w:w="2880"/>
          </w:tcPr>
          <w:p>
            <w:r>
              <w:t>PHI Detections</w:t>
            </w:r>
          </w:p>
        </w:tc>
        <w:tc>
          <w:tcPr>
            <w:tcW w:type="dxa" w:w="2880"/>
          </w:tcPr>
          <w:p>
            <w:r>
              <w:t>COUNT(*) from audit_log WHERE phi_accessed = true per day</w:t>
            </w:r>
          </w:p>
        </w:tc>
        <w:tc>
          <w:tcPr>
            <w:tcW w:type="dxa" w:w="2880"/>
          </w:tcPr>
          <w:p>
            <w:r>
              <w:t>Compliance tracking</w:t>
            </w:r>
          </w:p>
        </w:tc>
      </w:tr>
      <w:tr>
        <w:tc>
          <w:tcPr>
            <w:tcW w:type="dxa" w:w="2880"/>
          </w:tcPr>
          <w:p>
            <w:r>
              <w:t>API Cost Burn Rate</w:t>
            </w:r>
          </w:p>
        </w:tc>
        <w:tc>
          <w:tcPr>
            <w:tcW w:type="dxa" w:w="2880"/>
          </w:tcPr>
          <w:p>
            <w:r>
              <w:t>SUM(cost_usd) from api_usage_log per hour</w:t>
            </w:r>
          </w:p>
        </w:tc>
        <w:tc>
          <w:tcPr>
            <w:tcW w:type="dxa" w:w="2880"/>
          </w:tcPr>
          <w:p>
            <w:r>
              <w:t>Budget alerting</w:t>
            </w:r>
          </w:p>
        </w:tc>
      </w:tr>
      <w:tr>
        <w:tc>
          <w:tcPr>
            <w:tcW w:type="dxa" w:w="2880"/>
          </w:tcPr>
          <w:p>
            <w:r>
              <w:t>Agent Error Rate</w:t>
            </w:r>
          </w:p>
        </w:tc>
        <w:tc>
          <w:tcPr>
            <w:tcW w:type="dxa" w:w="2880"/>
          </w:tcPr>
          <w:p>
            <w:r>
              <w:t>error_count / total from agent_executions per agent</w:t>
            </w:r>
          </w:p>
        </w:tc>
        <w:tc>
          <w:tcPr>
            <w:tcW w:type="dxa" w:w="2880"/>
          </w:tcPr>
          <w:p>
            <w:r>
              <w:t>Reliability monitoring</w:t>
            </w:r>
          </w:p>
        </w:tc>
      </w:tr>
      <w:tr>
        <w:tc>
          <w:tcPr>
            <w:tcW w:type="dxa" w:w="2880"/>
          </w:tcPr>
          <w:p>
            <w:r>
              <w:t>Avg Agent Latency</w:t>
            </w:r>
          </w:p>
        </w:tc>
        <w:tc>
          <w:tcPr>
            <w:tcW w:type="dxa" w:w="2880"/>
          </w:tcPr>
          <w:p>
            <w:r>
              <w:t>AVG(latency_ms) from api_usage_log per model</w:t>
            </w:r>
          </w:p>
        </w:tc>
        <w:tc>
          <w:tcPr>
            <w:tcW w:type="dxa" w:w="2880"/>
          </w:tcPr>
          <w:p>
            <w:r>
              <w:t>Performance tracking</w:t>
            </w:r>
          </w:p>
        </w:tc>
      </w:tr>
      <w:tr>
        <w:tc>
          <w:tcPr>
            <w:tcW w:type="dxa" w:w="2880"/>
          </w:tcPr>
          <w:p>
            <w:r>
              <w:t>Auth Failure Rate</w:t>
            </w:r>
          </w:p>
        </w:tc>
        <w:tc>
          <w:tcPr>
            <w:tcW w:type="dxa" w:w="2880"/>
          </w:tcPr>
          <w:p>
            <w:r>
              <w:t>Failed logins / total attempts per hour</w:t>
            </w:r>
          </w:p>
        </w:tc>
        <w:tc>
          <w:tcPr>
            <w:tcW w:type="dxa" w:w="2880"/>
          </w:tcPr>
          <w:p>
            <w:r>
              <w:t>Security alerting</w:t>
            </w:r>
          </w:p>
        </w:tc>
      </w:tr>
      <w:tr>
        <w:tc>
          <w:tcPr>
            <w:tcW w:type="dxa" w:w="2880"/>
          </w:tcPr>
          <w:p>
            <w:r>
              <w:t>Subscription Utilization</w:t>
            </w:r>
          </w:p>
        </w:tc>
        <w:tc>
          <w:tcPr>
            <w:tcW w:type="dxa" w:w="2880"/>
          </w:tcPr>
          <w:p>
            <w:r>
              <w:t>api_calls_today / max_api_calls_per_day per user</w:t>
            </w:r>
          </w:p>
        </w:tc>
        <w:tc>
          <w:tcPr>
            <w:tcW w:type="dxa" w:w="2880"/>
          </w:tcPr>
          <w:p>
            <w:r>
              <w:t>Capacity planning</w:t>
            </w:r>
          </w:p>
        </w:tc>
      </w:tr>
    </w:tbl>
    <w:p>
      <w:r>
        <w:br w:type="page"/>
      </w:r>
    </w:p>
    <w:p>
      <w:pPr>
        <w:pStyle w:val="Heading1"/>
      </w:pPr>
      <w:r>
        <w:t>9. Future Roadmap</w:t>
      </w:r>
    </w:p>
    <w:p>
      <w:pPr>
        <w:pStyle w:val="Heading2"/>
      </w:pPr>
      <w:r>
        <w:t>Phase 1: Immediate (Week 1-2)</w:t>
      </w:r>
    </w:p>
    <w:p>
      <w:pPr>
        <w:pStyle w:val="ListBullet"/>
      </w:pPr>
      <w:r>
        <w:t>Deploy database migration to production</w:t>
      </w:r>
    </w:p>
    <w:p>
      <w:pPr>
        <w:pStyle w:val="ListBullet"/>
      </w:pPr>
      <w:r>
        <w:t>Deploy rate-limiter edge function</w:t>
      </w:r>
    </w:p>
    <w:p>
      <w:pPr>
        <w:pStyle w:val="ListBullet"/>
      </w:pPr>
      <w:r>
        <w:t>Configure pg_cron scheduled jobs</w:t>
      </w:r>
    </w:p>
    <w:p>
      <w:pPr>
        <w:pStyle w:val="ListBullet"/>
      </w:pPr>
      <w:r>
        <w:t>Integrate useAuditLog into Auth flow and Command Station</w:t>
      </w:r>
    </w:p>
    <w:p>
      <w:pPr>
        <w:pStyle w:val="ListBullet"/>
      </w:pPr>
      <w:r>
        <w:t>Add API usage display to reporting dashboard</w:t>
      </w:r>
    </w:p>
    <w:p>
      <w:pPr>
        <w:pStyle w:val="Heading2"/>
      </w:pPr>
      <w:r>
        <w:t>Phase 2: Short-Term (Week 3-4)</w:t>
      </w:r>
    </w:p>
    <w:p>
      <w:pPr>
        <w:pStyle w:val="ListBullet"/>
      </w:pPr>
      <w:r>
        <w:t>Stripe billing integration with webhook edge function</w:t>
      </w:r>
    </w:p>
    <w:p>
      <w:pPr>
        <w:pStyle w:val="ListBullet"/>
      </w:pPr>
      <w:r>
        <w:t>Admin dashboard for audit log review and compliance reports</w:t>
      </w:r>
    </w:p>
    <w:p>
      <w:pPr>
        <w:pStyle w:val="ListBullet"/>
      </w:pPr>
      <w:r>
        <w:t>Real-time alerting for critical audit events</w:t>
      </w:r>
    </w:p>
    <w:p>
      <w:pPr>
        <w:pStyle w:val="ListBullet"/>
      </w:pPr>
      <w:r>
        <w:t>Agent execution logging in Command Station</w:t>
      </w:r>
    </w:p>
    <w:p>
      <w:pPr>
        <w:pStyle w:val="ListBullet"/>
      </w:pPr>
      <w:r>
        <w:t>API usage budget alerts (email + in-app)</w:t>
      </w:r>
    </w:p>
    <w:p>
      <w:pPr>
        <w:pStyle w:val="Heading2"/>
      </w:pPr>
      <w:r>
        <w:t>Phase 3: Medium-Term (Month 2-3)</w:t>
      </w:r>
    </w:p>
    <w:p>
      <w:pPr>
        <w:pStyle w:val="ListBullet"/>
      </w:pPr>
      <w:r>
        <w:t>Self-hosted LLM deployment for clinical zone (Llama 3, Mistral)</w:t>
      </w:r>
    </w:p>
    <w:p>
      <w:pPr>
        <w:pStyle w:val="ListBullet"/>
      </w:pPr>
      <w:r>
        <w:t>End-to-end encryption for clinical data at rest</w:t>
      </w:r>
    </w:p>
    <w:p>
      <w:pPr>
        <w:pStyle w:val="ListBullet"/>
      </w:pPr>
      <w:r>
        <w:t>SOC 2 Type II audit preparation using audit_log data</w:t>
      </w:r>
    </w:p>
    <w:p>
      <w:pPr>
        <w:pStyle w:val="ListBullet"/>
      </w:pPr>
      <w:r>
        <w:t>Multi-tenant organization support</w:t>
      </w:r>
    </w:p>
    <w:p>
      <w:pPr>
        <w:pStyle w:val="ListBullet"/>
      </w:pPr>
      <w:r>
        <w:t>Advanced analytics: agent ROI calculation, cost optimization suggestions</w:t>
      </w:r>
    </w:p>
    <w:p>
      <w:pPr>
        <w:pStyle w:val="Heading2"/>
      </w:pPr>
      <w:r>
        <w:t>Phase 4: Long-Term (Month 4-6)</w:t>
      </w:r>
    </w:p>
    <w:p>
      <w:pPr>
        <w:pStyle w:val="ListBullet"/>
      </w:pPr>
      <w:r>
        <w:t>HITRUST certification preparation</w:t>
      </w:r>
    </w:p>
    <w:p>
      <w:pPr>
        <w:pStyle w:val="ListBullet"/>
      </w:pPr>
      <w:r>
        <w:t>Agent marketplace with revenue sharing</w:t>
      </w:r>
    </w:p>
    <w:p>
      <w:pPr>
        <w:pStyle w:val="ListBullet"/>
      </w:pPr>
      <w:r>
        <w:t>Federated learning across organizations (privacy-preserving)</w:t>
      </w:r>
    </w:p>
    <w:p>
      <w:pPr>
        <w:pStyle w:val="ListBullet"/>
      </w:pPr>
      <w:r>
        <w:t>Custom model fine-tuning pipeline for healthcare specialties</w:t>
      </w:r>
    </w:p>
    <w:p>
      <w:pPr>
        <w:pStyle w:val="ListBullet"/>
      </w:pPr>
      <w:r>
        <w:t>White-label enterprise deployment option</w:t>
      </w:r>
    </w:p>
    <w:p>
      <w:r>
        <w:br w:type="page"/>
      </w:r>
    </w:p>
    <w:p>
      <w:pPr>
        <w:pStyle w:val="Heading1"/>
      </w:pPr>
      <w:r>
        <w:t>10. Appendix: File Manifest</w:t>
      </w:r>
    </w:p>
    <w:p>
      <w:r>
        <w:t>Files created or modified in this enhancement: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supabase/migrations/20260220200000_backend_rate_limits_audit_log.sql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Database migration: 6 tables, 5 functions, 1 view, triggers, RLS policies</w:t>
            </w:r>
          </w:p>
        </w:tc>
      </w:tr>
      <w:tr>
        <w:tc>
          <w:tcPr>
            <w:tcW w:type="dxa" w:w="2880"/>
          </w:tcPr>
          <w:p>
            <w:r>
              <w:t>supabase/functions/rate-limiter/index.ts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Server-side rate limiting edge function with plan enforcement</w:t>
            </w:r>
          </w:p>
        </w:tc>
      </w:tr>
      <w:tr>
        <w:tc>
          <w:tcPr>
            <w:tcW w:type="dxa" w:w="2880"/>
          </w:tcPr>
          <w:p>
            <w:r>
              <w:t>src/lib/security.ts</w:t>
            </w:r>
          </w:p>
        </w:tc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Added rate limiting, CSRF, API key validation, zone policies, PHI classification</w:t>
            </w:r>
          </w:p>
        </w:tc>
      </w:tr>
      <w:tr>
        <w:tc>
          <w:tcPr>
            <w:tcW w:type="dxa" w:w="2880"/>
          </w:tcPr>
          <w:p>
            <w:r>
              <w:t>src/hooks/useRateLimit.ts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Dual-layer rate limiting hook (client + server)</w:t>
            </w:r>
          </w:p>
        </w:tc>
      </w:tr>
      <w:tr>
        <w:tc>
          <w:tcPr>
            <w:tcW w:type="dxa" w:w="2880"/>
          </w:tcPr>
          <w:p>
            <w:r>
              <w:t>src/hooks/useAuditLog.ts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HIPAA audit logging hook with typed helpers</w:t>
            </w:r>
          </w:p>
        </w:tc>
      </w:tr>
      <w:tr>
        <w:tc>
          <w:tcPr>
            <w:tcW w:type="dxa" w:w="2880"/>
          </w:tcPr>
          <w:p>
            <w:r>
              <w:t>src/hooks/useKanbanTasks.tsx</w:t>
            </w:r>
          </w:p>
        </w:tc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Scoped comments query, PHI sanitization on create/comment</w:t>
            </w:r>
          </w:p>
        </w:tc>
      </w:tr>
      <w:tr>
        <w:tc>
          <w:tcPr>
            <w:tcW w:type="dxa" w:w="2880"/>
          </w:tcPr>
          <w:p>
            <w:r>
              <w:t>src/pages/Auth.tsx</w:t>
            </w:r>
          </w:p>
        </w:tc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Server-backed rate limiting, input sanitization, email validation</w:t>
            </w:r>
          </w:p>
        </w:tc>
      </w:tr>
      <w:tr>
        <w:tc>
          <w:tcPr>
            <w:tcW w:type="dxa" w:w="2880"/>
          </w:tcPr>
          <w:p>
            <w:r>
              <w:t>Dr_Claw_Medical_Backend_Strategy.docx</w:t>
            </w:r>
          </w:p>
        </w:tc>
        <w:tc>
          <w:tcPr>
            <w:tcW w:type="dxa" w:w="2880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This strategy document</w:t>
            </w:r>
          </w:p>
        </w:tc>
      </w:tr>
    </w:tbl>
    <w:p/>
    <w:p/>
    <w:p>
      <w:pPr>
        <w:jc w:val="center"/>
      </w:pPr>
      <w:r>
        <w:rPr>
          <w:i/>
          <w:color w:val="95A5A6"/>
          <w:sz w:val="20"/>
        </w:rPr>
        <w:t>--- End of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