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B810" w14:textId="50FC7A2A" w:rsidR="008E304B" w:rsidRPr="00A35C37" w:rsidRDefault="004A227E">
      <w:pPr>
        <w:rPr>
          <w:b/>
          <w:bCs/>
          <w:color w:val="0E2841" w:themeColor="text2"/>
          <w:sz w:val="28"/>
          <w:szCs w:val="28"/>
          <w:u w:val="single"/>
        </w:rPr>
      </w:pPr>
      <w:r w:rsidRPr="00A35C37">
        <w:rPr>
          <w:b/>
          <w:bCs/>
          <w:color w:val="0E2841" w:themeColor="text2"/>
          <w:sz w:val="28"/>
          <w:szCs w:val="28"/>
          <w:u w:val="single"/>
        </w:rPr>
        <w:t>C’est quoi l’</w:t>
      </w:r>
      <w:r w:rsidR="00B72F37" w:rsidRPr="00A35C37">
        <w:rPr>
          <w:b/>
          <w:bCs/>
          <w:color w:val="0E2841" w:themeColor="text2"/>
          <w:sz w:val="28"/>
          <w:szCs w:val="28"/>
          <w:u w:val="single"/>
        </w:rPr>
        <w:t>IA</w:t>
      </w:r>
      <w:r w:rsidRPr="00A35C37">
        <w:rPr>
          <w:b/>
          <w:bCs/>
          <w:color w:val="0E2841" w:themeColor="text2"/>
          <w:sz w:val="28"/>
          <w:szCs w:val="28"/>
          <w:u w:val="single"/>
        </w:rPr>
        <w:t> ?</w:t>
      </w:r>
    </w:p>
    <w:p w14:paraId="07F13FEE" w14:textId="2EC27A23" w:rsidR="004A227E" w:rsidRPr="00B72F37" w:rsidRDefault="004A227E" w:rsidP="004A227E">
      <w:pPr>
        <w:rPr>
          <w:sz w:val="28"/>
          <w:szCs w:val="28"/>
        </w:rPr>
      </w:pPr>
      <w:r w:rsidRPr="00B72F37">
        <w:rPr>
          <w:sz w:val="28"/>
          <w:szCs w:val="28"/>
        </w:rPr>
        <w:t>L’intelligence artificielle (IA) est une technologie qui permet aux machines de simuler des capacités humaines telles que l’apprentissage, la compréhension, la résolution de problèmes, la prise de décision, la créativité et une certaine autonomie.</w:t>
      </w:r>
    </w:p>
    <w:p w14:paraId="5F1A8651" w14:textId="07A4557D" w:rsidR="008056F0" w:rsidRPr="00B72F37" w:rsidRDefault="008056F0" w:rsidP="008056F0">
      <w:pPr>
        <w:rPr>
          <w:sz w:val="28"/>
          <w:szCs w:val="28"/>
        </w:rPr>
      </w:pPr>
      <w:r w:rsidRPr="00B72F37">
        <w:rPr>
          <w:sz w:val="28"/>
          <w:szCs w:val="28"/>
        </w:rPr>
        <w:t xml:space="preserve">Mais en 2024, la plupart des chercheurs et professionnels de </w:t>
      </w:r>
      <w:proofErr w:type="gramStart"/>
      <w:r w:rsidRPr="00B72F37">
        <w:rPr>
          <w:sz w:val="28"/>
          <w:szCs w:val="28"/>
        </w:rPr>
        <w:t>l’IA  se</w:t>
      </w:r>
      <w:proofErr w:type="gramEnd"/>
      <w:r w:rsidRPr="00B72F37">
        <w:rPr>
          <w:sz w:val="28"/>
          <w:szCs w:val="28"/>
        </w:rPr>
        <w:t xml:space="preserve"> concentrent sur les avancées de l’</w:t>
      </w:r>
      <w:r w:rsidR="00B72F37" w:rsidRPr="00B72F37">
        <w:rPr>
          <w:sz w:val="28"/>
          <w:szCs w:val="28"/>
        </w:rPr>
        <w:t>IA</w:t>
      </w:r>
      <w:r w:rsidRPr="00B72F37">
        <w:rPr>
          <w:sz w:val="28"/>
          <w:szCs w:val="28"/>
        </w:rPr>
        <w:t xml:space="preserve"> </w:t>
      </w:r>
      <w:r w:rsidR="00B72F37" w:rsidRPr="00B72F37">
        <w:rPr>
          <w:sz w:val="28"/>
          <w:szCs w:val="28"/>
        </w:rPr>
        <w:t>générative,</w:t>
      </w:r>
      <w:r w:rsidRPr="00B72F37">
        <w:rPr>
          <w:sz w:val="28"/>
          <w:szCs w:val="28"/>
        </w:rPr>
        <w:t xml:space="preserve"> une technologie capable de générer du texte, des images, des vidéos et d’autres contenus originaux. </w:t>
      </w:r>
    </w:p>
    <w:p w14:paraId="2ED4BA26" w14:textId="7C4430EA" w:rsidR="008056F0" w:rsidRPr="00A35C37" w:rsidRDefault="008056F0" w:rsidP="008056F0">
      <w:pPr>
        <w:rPr>
          <w:b/>
          <w:bCs/>
          <w:color w:val="0E2841" w:themeColor="text2"/>
          <w:sz w:val="28"/>
          <w:szCs w:val="28"/>
          <w:u w:val="single"/>
        </w:rPr>
      </w:pPr>
      <w:r w:rsidRPr="00A35C37">
        <w:rPr>
          <w:b/>
          <w:bCs/>
          <w:color w:val="0E2841" w:themeColor="text2"/>
          <w:sz w:val="28"/>
          <w:szCs w:val="28"/>
          <w:u w:val="single"/>
        </w:rPr>
        <w:t xml:space="preserve">C’est quoi un </w:t>
      </w:r>
      <w:r w:rsidR="00B72F37" w:rsidRPr="00A35C37">
        <w:rPr>
          <w:b/>
          <w:bCs/>
          <w:color w:val="0E2841" w:themeColor="text2"/>
          <w:sz w:val="28"/>
          <w:szCs w:val="28"/>
          <w:u w:val="single"/>
        </w:rPr>
        <w:t>C</w:t>
      </w:r>
      <w:r w:rsidRPr="00A35C37">
        <w:rPr>
          <w:b/>
          <w:bCs/>
          <w:color w:val="0E2841" w:themeColor="text2"/>
          <w:sz w:val="28"/>
          <w:szCs w:val="28"/>
          <w:u w:val="single"/>
        </w:rPr>
        <w:t>hat</w:t>
      </w:r>
      <w:r w:rsidR="00B72F37" w:rsidRPr="00A35C37">
        <w:rPr>
          <w:b/>
          <w:bCs/>
          <w:color w:val="0E2841" w:themeColor="text2"/>
          <w:sz w:val="28"/>
          <w:szCs w:val="28"/>
          <w:u w:val="single"/>
        </w:rPr>
        <w:t>B</w:t>
      </w:r>
      <w:r w:rsidRPr="00A35C37">
        <w:rPr>
          <w:b/>
          <w:bCs/>
          <w:color w:val="0E2841" w:themeColor="text2"/>
          <w:sz w:val="28"/>
          <w:szCs w:val="28"/>
          <w:u w:val="single"/>
        </w:rPr>
        <w:t>ot ?</w:t>
      </w:r>
    </w:p>
    <w:p w14:paraId="5311D904" w14:textId="314C4B0F" w:rsidR="008056F0" w:rsidRPr="00B72F37" w:rsidRDefault="008056F0" w:rsidP="008056F0">
      <w:pPr>
        <w:rPr>
          <w:sz w:val="28"/>
          <w:szCs w:val="28"/>
        </w:rPr>
      </w:pPr>
      <w:r w:rsidRPr="00B72F37">
        <w:rPr>
          <w:sz w:val="28"/>
          <w:szCs w:val="28"/>
        </w:rPr>
        <w:t xml:space="preserve">Au niveau le plus fondamental, un </w:t>
      </w:r>
      <w:r w:rsidR="00B72F37" w:rsidRPr="00B72F37">
        <w:rPr>
          <w:sz w:val="28"/>
          <w:szCs w:val="28"/>
        </w:rPr>
        <w:t>C</w:t>
      </w:r>
      <w:r w:rsidRPr="00B72F37">
        <w:rPr>
          <w:sz w:val="28"/>
          <w:szCs w:val="28"/>
        </w:rPr>
        <w:t>hat</w:t>
      </w:r>
      <w:r w:rsidR="00B72F37" w:rsidRPr="00B72F37">
        <w:rPr>
          <w:sz w:val="28"/>
          <w:szCs w:val="28"/>
        </w:rPr>
        <w:t>B</w:t>
      </w:r>
      <w:r w:rsidRPr="00B72F37">
        <w:rPr>
          <w:sz w:val="28"/>
          <w:szCs w:val="28"/>
        </w:rPr>
        <w:t>ot est un programme informatique qui simule et traite une conversation humaine (écrite ou parlée), permettant aux humains d’interagir avec des terminaux digitaux comme s’ils communiquaient avec une personne réelle.</w:t>
      </w:r>
    </w:p>
    <w:p w14:paraId="22001D3B" w14:textId="572930DC" w:rsidR="008056F0" w:rsidRPr="00A35C37" w:rsidRDefault="008056F0" w:rsidP="008056F0">
      <w:pPr>
        <w:rPr>
          <w:b/>
          <w:bCs/>
          <w:color w:val="0E2841" w:themeColor="text2"/>
          <w:sz w:val="28"/>
          <w:szCs w:val="28"/>
          <w:u w:val="single"/>
        </w:rPr>
      </w:pPr>
      <w:r w:rsidRPr="00A35C37">
        <w:rPr>
          <w:b/>
          <w:bCs/>
          <w:color w:val="0E2841" w:themeColor="text2"/>
          <w:sz w:val="28"/>
          <w:szCs w:val="28"/>
          <w:u w:val="single"/>
        </w:rPr>
        <w:t xml:space="preserve">Comment fonctionne un </w:t>
      </w:r>
      <w:r w:rsidR="00B72F37" w:rsidRPr="00A35C37">
        <w:rPr>
          <w:b/>
          <w:bCs/>
          <w:color w:val="0E2841" w:themeColor="text2"/>
          <w:sz w:val="28"/>
          <w:szCs w:val="28"/>
          <w:u w:val="single"/>
        </w:rPr>
        <w:t>C</w:t>
      </w:r>
      <w:r w:rsidRPr="00A35C37">
        <w:rPr>
          <w:b/>
          <w:bCs/>
          <w:color w:val="0E2841" w:themeColor="text2"/>
          <w:sz w:val="28"/>
          <w:szCs w:val="28"/>
          <w:u w:val="single"/>
        </w:rPr>
        <w:t>hat</w:t>
      </w:r>
      <w:r w:rsidR="00B72F37" w:rsidRPr="00A35C37">
        <w:rPr>
          <w:b/>
          <w:bCs/>
          <w:color w:val="0E2841" w:themeColor="text2"/>
          <w:sz w:val="28"/>
          <w:szCs w:val="28"/>
          <w:u w:val="single"/>
        </w:rPr>
        <w:t>B</w:t>
      </w:r>
      <w:r w:rsidRPr="00A35C37">
        <w:rPr>
          <w:b/>
          <w:bCs/>
          <w:color w:val="0E2841" w:themeColor="text2"/>
          <w:sz w:val="28"/>
          <w:szCs w:val="28"/>
          <w:u w:val="single"/>
        </w:rPr>
        <w:t>ot ?</w:t>
      </w:r>
    </w:p>
    <w:p w14:paraId="0F6FFF48" w14:textId="4D73B905" w:rsidR="00B72F37" w:rsidRPr="00B72F37" w:rsidRDefault="00B72F37" w:rsidP="00A35C37">
      <w:pPr>
        <w:rPr>
          <w:sz w:val="28"/>
          <w:szCs w:val="28"/>
        </w:rPr>
      </w:pPr>
      <w:r w:rsidRPr="00B72F37">
        <w:rPr>
          <w:sz w:val="28"/>
          <w:szCs w:val="28"/>
        </w:rPr>
        <w:t>À la suite d’une requête ou à un message saisi par l’utilisateur, le bot va « piocher »</w:t>
      </w:r>
      <w:r w:rsidR="00A35C37">
        <w:rPr>
          <w:sz w:val="28"/>
          <w:szCs w:val="28"/>
        </w:rPr>
        <w:t xml:space="preserve"> </w:t>
      </w:r>
      <w:proofErr w:type="gramStart"/>
      <w:r w:rsidR="00A35C37">
        <w:rPr>
          <w:sz w:val="28"/>
          <w:szCs w:val="28"/>
        </w:rPr>
        <w:t>(</w:t>
      </w:r>
      <w:r w:rsidR="00A35C37" w:rsidRPr="00A35C37">
        <w:t xml:space="preserve"> </w:t>
      </w:r>
      <w:r w:rsidR="00A35C37" w:rsidRPr="00A35C37">
        <w:rPr>
          <w:sz w:val="28"/>
          <w:szCs w:val="28"/>
        </w:rPr>
        <w:t>chercher</w:t>
      </w:r>
      <w:proofErr w:type="gramEnd"/>
      <w:r w:rsidR="00A35C37" w:rsidRPr="00A35C37">
        <w:rPr>
          <w:sz w:val="28"/>
          <w:szCs w:val="28"/>
        </w:rPr>
        <w:t xml:space="preserve"> et choisir quelque </w:t>
      </w:r>
      <w:proofErr w:type="gramStart"/>
      <w:r w:rsidR="00A35C37" w:rsidRPr="00A35C37">
        <w:rPr>
          <w:sz w:val="28"/>
          <w:szCs w:val="28"/>
        </w:rPr>
        <w:t xml:space="preserve">chose </w:t>
      </w:r>
      <w:r w:rsidR="00A35C37">
        <w:rPr>
          <w:sz w:val="28"/>
          <w:szCs w:val="28"/>
        </w:rPr>
        <w:t>)</w:t>
      </w:r>
      <w:proofErr w:type="gramEnd"/>
      <w:r w:rsidRPr="00B72F37">
        <w:rPr>
          <w:sz w:val="28"/>
          <w:szCs w:val="28"/>
        </w:rPr>
        <w:t xml:space="preserve"> dans sa base la réponse préexistante la plus adéquate possible. Il simule ainsi une conversation avec un humain, en faisant correspondre un message à ce que l’utilisateur dit ou écrit.</w:t>
      </w:r>
    </w:p>
    <w:p w14:paraId="56A1384F" w14:textId="77777777" w:rsidR="00B72F37" w:rsidRPr="00B72F37" w:rsidRDefault="00B72F37" w:rsidP="00B72F37">
      <w:pPr>
        <w:rPr>
          <w:sz w:val="28"/>
          <w:szCs w:val="28"/>
        </w:rPr>
      </w:pPr>
      <w:r w:rsidRPr="00B72F37">
        <w:rPr>
          <w:sz w:val="28"/>
          <w:szCs w:val="28"/>
        </w:rPr>
        <w:t>Ces bots peuvent fournir des réponses en associant du contenu texte et multimédia, ou bien proposer un choix de réponses qu’il faudra simplement sélectionner.</w:t>
      </w:r>
    </w:p>
    <w:p w14:paraId="25099D29" w14:textId="77777777" w:rsidR="008056F0" w:rsidRPr="00B72F37" w:rsidRDefault="008056F0" w:rsidP="008056F0">
      <w:pPr>
        <w:rPr>
          <w:sz w:val="28"/>
          <w:szCs w:val="28"/>
        </w:rPr>
      </w:pPr>
    </w:p>
    <w:sectPr w:rsidR="008056F0" w:rsidRPr="00B72F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27E"/>
    <w:rsid w:val="00480623"/>
    <w:rsid w:val="004A227E"/>
    <w:rsid w:val="007A0819"/>
    <w:rsid w:val="008056F0"/>
    <w:rsid w:val="008E304B"/>
    <w:rsid w:val="00A35C37"/>
    <w:rsid w:val="00B72F37"/>
    <w:rsid w:val="00DF08E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3ABA"/>
  <w15:chartTrackingRefBased/>
  <w15:docId w15:val="{A45346E6-3D56-45A3-9ECC-09E0DC5D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27E"/>
    <w:rPr>
      <w:rFonts w:eastAsiaTheme="majorEastAsia" w:cstheme="majorBidi"/>
      <w:color w:val="272727" w:themeColor="text1" w:themeTint="D8"/>
    </w:rPr>
  </w:style>
  <w:style w:type="paragraph" w:styleId="Title">
    <w:name w:val="Title"/>
    <w:basedOn w:val="Normal"/>
    <w:next w:val="Normal"/>
    <w:link w:val="TitleChar"/>
    <w:uiPriority w:val="10"/>
    <w:qFormat/>
    <w:rsid w:val="004A2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27E"/>
    <w:pPr>
      <w:spacing w:before="160"/>
      <w:jc w:val="center"/>
    </w:pPr>
    <w:rPr>
      <w:i/>
      <w:iCs/>
      <w:color w:val="404040" w:themeColor="text1" w:themeTint="BF"/>
    </w:rPr>
  </w:style>
  <w:style w:type="character" w:customStyle="1" w:styleId="QuoteChar">
    <w:name w:val="Quote Char"/>
    <w:basedOn w:val="DefaultParagraphFont"/>
    <w:link w:val="Quote"/>
    <w:uiPriority w:val="29"/>
    <w:rsid w:val="004A227E"/>
    <w:rPr>
      <w:i/>
      <w:iCs/>
      <w:color w:val="404040" w:themeColor="text1" w:themeTint="BF"/>
    </w:rPr>
  </w:style>
  <w:style w:type="paragraph" w:styleId="ListParagraph">
    <w:name w:val="List Paragraph"/>
    <w:basedOn w:val="Normal"/>
    <w:uiPriority w:val="34"/>
    <w:qFormat/>
    <w:rsid w:val="004A227E"/>
    <w:pPr>
      <w:ind w:left="720"/>
      <w:contextualSpacing/>
    </w:pPr>
  </w:style>
  <w:style w:type="character" w:styleId="IntenseEmphasis">
    <w:name w:val="Intense Emphasis"/>
    <w:basedOn w:val="DefaultParagraphFont"/>
    <w:uiPriority w:val="21"/>
    <w:qFormat/>
    <w:rsid w:val="004A227E"/>
    <w:rPr>
      <w:i/>
      <w:iCs/>
      <w:color w:val="0F4761" w:themeColor="accent1" w:themeShade="BF"/>
    </w:rPr>
  </w:style>
  <w:style w:type="paragraph" w:styleId="IntenseQuote">
    <w:name w:val="Intense Quote"/>
    <w:basedOn w:val="Normal"/>
    <w:next w:val="Normal"/>
    <w:link w:val="IntenseQuoteChar"/>
    <w:uiPriority w:val="30"/>
    <w:qFormat/>
    <w:rsid w:val="004A2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27E"/>
    <w:rPr>
      <w:i/>
      <w:iCs/>
      <w:color w:val="0F4761" w:themeColor="accent1" w:themeShade="BF"/>
    </w:rPr>
  </w:style>
  <w:style w:type="character" w:styleId="IntenseReference">
    <w:name w:val="Intense Reference"/>
    <w:basedOn w:val="DefaultParagraphFont"/>
    <w:uiPriority w:val="32"/>
    <w:qFormat/>
    <w:rsid w:val="004A227E"/>
    <w:rPr>
      <w:b/>
      <w:bCs/>
      <w:smallCaps/>
      <w:color w:val="0F4761" w:themeColor="accent1" w:themeShade="BF"/>
      <w:spacing w:val="5"/>
    </w:rPr>
  </w:style>
  <w:style w:type="character" w:styleId="Hyperlink">
    <w:name w:val="Hyperlink"/>
    <w:basedOn w:val="DefaultParagraphFont"/>
    <w:uiPriority w:val="99"/>
    <w:unhideWhenUsed/>
    <w:rsid w:val="008056F0"/>
    <w:rPr>
      <w:color w:val="467886" w:themeColor="hyperlink"/>
      <w:u w:val="single"/>
    </w:rPr>
  </w:style>
  <w:style w:type="character" w:styleId="UnresolvedMention">
    <w:name w:val="Unresolved Mention"/>
    <w:basedOn w:val="DefaultParagraphFont"/>
    <w:uiPriority w:val="99"/>
    <w:semiHidden/>
    <w:unhideWhenUsed/>
    <w:rsid w:val="00805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194</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BEN HOUSINE (ENISo)</dc:creator>
  <cp:keywords/>
  <dc:description/>
  <cp:lastModifiedBy>Lina BEN HOUSINE (ENISo)</cp:lastModifiedBy>
  <cp:revision>2</cp:revision>
  <dcterms:created xsi:type="dcterms:W3CDTF">2026-03-10T19:28:00Z</dcterms:created>
  <dcterms:modified xsi:type="dcterms:W3CDTF">2026-03-11T13:50:00Z</dcterms:modified>
</cp:coreProperties>
</file>