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C3A" w:rsidRDefault="00FB3420" w:rsidP="006B41C7">
      <w:pPr>
        <w:jc w:val="center"/>
        <w:rPr>
          <w:b/>
          <w:sz w:val="40"/>
          <w:szCs w:val="40"/>
        </w:rPr>
      </w:pPr>
      <w:r w:rsidRPr="00D94E39">
        <w:rPr>
          <w:b/>
          <w:sz w:val="40"/>
          <w:szCs w:val="40"/>
        </w:rPr>
        <w:t>Cahier des charges</w:t>
      </w:r>
    </w:p>
    <w:p w:rsidR="006B41C7" w:rsidRDefault="006B41C7" w:rsidP="006B41C7">
      <w:pPr>
        <w:jc w:val="center"/>
        <w:rPr>
          <w:b/>
          <w:sz w:val="40"/>
          <w:szCs w:val="40"/>
        </w:rPr>
      </w:pPr>
    </w:p>
    <w:p w:rsidR="006B41C7" w:rsidRDefault="006B41C7" w:rsidP="006B41C7">
      <w:pPr>
        <w:jc w:val="center"/>
        <w:rPr>
          <w:b/>
          <w:sz w:val="40"/>
          <w:szCs w:val="40"/>
        </w:rPr>
      </w:pPr>
    </w:p>
    <w:p w:rsidR="006B41C7" w:rsidRPr="00D94E39" w:rsidRDefault="006B41C7" w:rsidP="006B41C7">
      <w:pPr>
        <w:jc w:val="center"/>
        <w:rPr>
          <w:b/>
          <w:sz w:val="40"/>
          <w:szCs w:val="40"/>
        </w:rPr>
      </w:pPr>
    </w:p>
    <w:p w:rsidR="00FB3420" w:rsidRPr="009C013A" w:rsidRDefault="00FB3420" w:rsidP="00D94E39">
      <w:pPr>
        <w:pStyle w:val="Paragraphedeliste"/>
        <w:numPr>
          <w:ilvl w:val="0"/>
          <w:numId w:val="1"/>
        </w:numPr>
        <w:jc w:val="both"/>
        <w:rPr>
          <w:sz w:val="28"/>
          <w:szCs w:val="28"/>
          <w:u w:val="single"/>
        </w:rPr>
      </w:pPr>
      <w:r w:rsidRPr="009C013A">
        <w:rPr>
          <w:sz w:val="28"/>
          <w:szCs w:val="28"/>
          <w:u w:val="single"/>
        </w:rPr>
        <w:t>Contexte et définition de problème :</w:t>
      </w:r>
    </w:p>
    <w:p w:rsidR="00FB3420" w:rsidRDefault="00C2574E" w:rsidP="00D302E7">
      <w:pPr>
        <w:jc w:val="both"/>
        <w:rPr>
          <w:rStyle w:val="Accentuation"/>
          <w:rFonts w:cs="Helvetica"/>
          <w:sz w:val="23"/>
          <w:szCs w:val="23"/>
        </w:rPr>
      </w:pPr>
      <w:r>
        <w:rPr>
          <w:rStyle w:val="Accentuation"/>
          <w:rFonts w:cs="Helvetica"/>
          <w:sz w:val="23"/>
          <w:szCs w:val="23"/>
        </w:rPr>
        <w:t>O</w:t>
      </w:r>
      <w:r w:rsidR="00FB3420" w:rsidRPr="00C2574E">
        <w:rPr>
          <w:rStyle w:val="Accentuation"/>
          <w:rFonts w:cs="Helvetica"/>
          <w:sz w:val="23"/>
          <w:szCs w:val="23"/>
        </w:rPr>
        <w:t>n a de plus en plus des modifications technique</w:t>
      </w:r>
      <w:r>
        <w:rPr>
          <w:rStyle w:val="Accentuation"/>
          <w:rFonts w:cs="Helvetica"/>
          <w:sz w:val="23"/>
          <w:szCs w:val="23"/>
        </w:rPr>
        <w:t>s</w:t>
      </w:r>
      <w:r w:rsidR="00FB3420" w:rsidRPr="00C2574E">
        <w:rPr>
          <w:rStyle w:val="Accentuation"/>
          <w:rFonts w:cs="Helvetica"/>
          <w:sz w:val="23"/>
          <w:szCs w:val="23"/>
        </w:rPr>
        <w:t xml:space="preserve">  à gérer dans les produits </w:t>
      </w:r>
      <w:r w:rsidRPr="00C2574E">
        <w:rPr>
          <w:rStyle w:val="Accentuation"/>
          <w:rFonts w:cs="Helvetica"/>
          <w:sz w:val="23"/>
          <w:szCs w:val="23"/>
        </w:rPr>
        <w:t>de la société</w:t>
      </w:r>
      <w:r w:rsidR="00FB3420" w:rsidRPr="00C2574E">
        <w:rPr>
          <w:rStyle w:val="Accentuation"/>
          <w:rFonts w:cs="Helvetica"/>
          <w:sz w:val="23"/>
          <w:szCs w:val="23"/>
        </w:rPr>
        <w:t xml:space="preserve"> </w:t>
      </w:r>
      <w:proofErr w:type="spellStart"/>
      <w:r w:rsidR="00FB3420" w:rsidRPr="00C2574E">
        <w:rPr>
          <w:rStyle w:val="Accentuation"/>
          <w:rFonts w:cs="Helvetica"/>
          <w:sz w:val="23"/>
          <w:szCs w:val="23"/>
        </w:rPr>
        <w:t>Linedata</w:t>
      </w:r>
      <w:proofErr w:type="spellEnd"/>
      <w:r w:rsidR="00FB3420" w:rsidRPr="00C2574E">
        <w:rPr>
          <w:rStyle w:val="Accentuation"/>
          <w:rFonts w:cs="Helvetica"/>
          <w:sz w:val="23"/>
          <w:szCs w:val="23"/>
        </w:rPr>
        <w:t xml:space="preserve">. Aujourd'hui tous les ingénieurs sont conçus à </w:t>
      </w:r>
      <w:r w:rsidRPr="00C2574E">
        <w:rPr>
          <w:rStyle w:val="Accentuation"/>
          <w:rFonts w:cs="Helvetica"/>
          <w:sz w:val="23"/>
          <w:szCs w:val="23"/>
        </w:rPr>
        <w:t>télécharger</w:t>
      </w:r>
      <w:r w:rsidR="00FB3420" w:rsidRPr="00C2574E">
        <w:rPr>
          <w:rStyle w:val="Accentuation"/>
          <w:rFonts w:cs="Helvetica"/>
          <w:sz w:val="23"/>
          <w:szCs w:val="23"/>
        </w:rPr>
        <w:t xml:space="preserve"> le répertoire de tr</w:t>
      </w:r>
      <w:r w:rsidR="00CF6D87" w:rsidRPr="00C2574E">
        <w:rPr>
          <w:rStyle w:val="Accentuation"/>
          <w:rFonts w:cs="Helvetica"/>
          <w:sz w:val="23"/>
          <w:szCs w:val="23"/>
        </w:rPr>
        <w:t>a</w:t>
      </w:r>
      <w:r w:rsidR="00FB3420" w:rsidRPr="00C2574E">
        <w:rPr>
          <w:rStyle w:val="Accentuation"/>
          <w:rFonts w:cs="Helvetica"/>
          <w:sz w:val="23"/>
          <w:szCs w:val="23"/>
        </w:rPr>
        <w:t xml:space="preserve">vail qui </w:t>
      </w:r>
      <w:r>
        <w:rPr>
          <w:rStyle w:val="Accentuation"/>
          <w:rFonts w:cs="Helvetica"/>
          <w:sz w:val="23"/>
          <w:szCs w:val="23"/>
        </w:rPr>
        <w:t xml:space="preserve">est </w:t>
      </w:r>
      <w:r w:rsidR="00FB3420" w:rsidRPr="00C2574E">
        <w:rPr>
          <w:rStyle w:val="Accentuation"/>
          <w:rFonts w:cs="Helvetica"/>
          <w:sz w:val="23"/>
          <w:szCs w:val="23"/>
        </w:rPr>
        <w:t xml:space="preserve">dans </w:t>
      </w:r>
      <w:r>
        <w:rPr>
          <w:rStyle w:val="Accentuation"/>
          <w:rFonts w:cs="Helvetica"/>
          <w:sz w:val="23"/>
          <w:szCs w:val="23"/>
        </w:rPr>
        <w:t xml:space="preserve">le </w:t>
      </w:r>
      <w:r w:rsidR="00FB3420" w:rsidRPr="00C2574E">
        <w:rPr>
          <w:rStyle w:val="Accentuation"/>
          <w:rFonts w:cs="Helvetica"/>
          <w:sz w:val="23"/>
          <w:szCs w:val="23"/>
        </w:rPr>
        <w:t>système de version de contrôle ‘GIT’ ou ‘CVS’ pour faire la comparaison de ses travaux avec celle</w:t>
      </w:r>
      <w:r>
        <w:rPr>
          <w:rStyle w:val="Accentuation"/>
          <w:rFonts w:cs="Helvetica"/>
          <w:sz w:val="23"/>
          <w:szCs w:val="23"/>
        </w:rPr>
        <w:t>s qui existent</w:t>
      </w:r>
      <w:r w:rsidR="00FB3420" w:rsidRPr="00C2574E">
        <w:rPr>
          <w:rStyle w:val="Accentuation"/>
          <w:rFonts w:cs="Helvetica"/>
          <w:sz w:val="23"/>
          <w:szCs w:val="23"/>
        </w:rPr>
        <w:t xml:space="preserve"> dans ces derniers et cela a bien été une grande perte de temps et ce n’est pas très aisé de faire toute cette </w:t>
      </w:r>
      <w:r w:rsidRPr="00C2574E">
        <w:rPr>
          <w:rStyle w:val="Accentuation"/>
          <w:rFonts w:cs="Helvetica"/>
          <w:sz w:val="23"/>
          <w:szCs w:val="23"/>
        </w:rPr>
        <w:t>opération</w:t>
      </w:r>
      <w:r w:rsidR="00FB3420" w:rsidRPr="00C2574E">
        <w:rPr>
          <w:rStyle w:val="Accentuation"/>
          <w:rFonts w:cs="Helvetica"/>
          <w:sz w:val="23"/>
          <w:szCs w:val="23"/>
        </w:rPr>
        <w:t xml:space="preserve"> pour chaque personne toute la période de travaille … De plus , lorsque on doit migrer</w:t>
      </w:r>
      <w:r>
        <w:rPr>
          <w:rStyle w:val="Accentuation"/>
          <w:rFonts w:cs="Helvetica"/>
          <w:sz w:val="23"/>
          <w:szCs w:val="23"/>
        </w:rPr>
        <w:t>,</w:t>
      </w:r>
      <w:r w:rsidR="00FB3420" w:rsidRPr="00C2574E">
        <w:rPr>
          <w:rStyle w:val="Accentuation"/>
          <w:rFonts w:cs="Helvetica"/>
          <w:sz w:val="23"/>
          <w:szCs w:val="23"/>
        </w:rPr>
        <w:t xml:space="preserve"> le travail fait</w:t>
      </w:r>
      <w:r>
        <w:rPr>
          <w:rStyle w:val="Accentuation"/>
          <w:rFonts w:cs="Helvetica"/>
          <w:sz w:val="23"/>
          <w:szCs w:val="23"/>
        </w:rPr>
        <w:t>,</w:t>
      </w:r>
      <w:r w:rsidR="00FB3420" w:rsidRPr="00C2574E">
        <w:rPr>
          <w:rStyle w:val="Accentuation"/>
          <w:rFonts w:cs="Helvetica"/>
          <w:sz w:val="23"/>
          <w:szCs w:val="23"/>
        </w:rPr>
        <w:t xml:space="preserve"> </w:t>
      </w:r>
      <w:r w:rsidR="00CF6D87" w:rsidRPr="00C2574E">
        <w:rPr>
          <w:rStyle w:val="Accentuation"/>
          <w:rFonts w:cs="Helvetica"/>
          <w:sz w:val="23"/>
          <w:szCs w:val="23"/>
        </w:rPr>
        <w:t xml:space="preserve">d’une version CVS a une autre GIT </w:t>
      </w:r>
      <w:r w:rsidR="00FB3420" w:rsidRPr="00C2574E">
        <w:rPr>
          <w:rStyle w:val="Accentuation"/>
          <w:rFonts w:cs="Helvetica"/>
          <w:sz w:val="23"/>
          <w:szCs w:val="23"/>
        </w:rPr>
        <w:t xml:space="preserve">cela </w:t>
      </w:r>
      <w:r w:rsidR="002A4518" w:rsidRPr="00C2574E">
        <w:rPr>
          <w:rStyle w:val="Accentuation"/>
          <w:rFonts w:cs="Helvetica"/>
          <w:sz w:val="23"/>
          <w:szCs w:val="23"/>
        </w:rPr>
        <w:t xml:space="preserve">pose plein de </w:t>
      </w:r>
      <w:r w:rsidR="00FB3420" w:rsidRPr="00C2574E">
        <w:rPr>
          <w:rStyle w:val="Accentuation"/>
          <w:rFonts w:cs="Helvetica"/>
          <w:sz w:val="23"/>
          <w:szCs w:val="23"/>
        </w:rPr>
        <w:t xml:space="preserve"> probl</w:t>
      </w:r>
      <w:r w:rsidR="002A4518" w:rsidRPr="00C2574E">
        <w:rPr>
          <w:rStyle w:val="Accentuation"/>
          <w:rFonts w:cs="Helvetica"/>
          <w:sz w:val="23"/>
          <w:szCs w:val="23"/>
        </w:rPr>
        <w:t>è</w:t>
      </w:r>
      <w:r w:rsidR="00FB3420" w:rsidRPr="00C2574E">
        <w:rPr>
          <w:rStyle w:val="Accentuation"/>
          <w:rFonts w:cs="Helvetica"/>
          <w:sz w:val="23"/>
          <w:szCs w:val="23"/>
        </w:rPr>
        <w:t>me</w:t>
      </w:r>
      <w:r w:rsidR="002A4518" w:rsidRPr="00C2574E">
        <w:rPr>
          <w:rStyle w:val="Accentuation"/>
          <w:rFonts w:cs="Helvetica"/>
          <w:sz w:val="23"/>
          <w:szCs w:val="23"/>
        </w:rPr>
        <w:t>s</w:t>
      </w:r>
      <w:r w:rsidR="00FB3420" w:rsidRPr="00C2574E">
        <w:rPr>
          <w:rStyle w:val="Accentuation"/>
          <w:rFonts w:cs="Helvetica"/>
          <w:sz w:val="23"/>
          <w:szCs w:val="23"/>
        </w:rPr>
        <w:t xml:space="preserve"> de continuation des suivi</w:t>
      </w:r>
      <w:r w:rsidR="00CF6D87" w:rsidRPr="00C2574E">
        <w:rPr>
          <w:rStyle w:val="Accentuation"/>
          <w:rFonts w:cs="Helvetica"/>
          <w:sz w:val="23"/>
          <w:szCs w:val="23"/>
        </w:rPr>
        <w:t>s</w:t>
      </w:r>
      <w:r w:rsidR="00FB3420" w:rsidRPr="00C2574E">
        <w:rPr>
          <w:rStyle w:val="Accentuation"/>
          <w:rFonts w:cs="Helvetica"/>
          <w:sz w:val="23"/>
          <w:szCs w:val="23"/>
        </w:rPr>
        <w:t xml:space="preserve"> associer aux fichiers</w:t>
      </w:r>
      <w:r w:rsidR="00CF6D87" w:rsidRPr="00C2574E">
        <w:rPr>
          <w:rStyle w:val="Accentuation"/>
          <w:rFonts w:cs="Helvetica"/>
          <w:sz w:val="23"/>
          <w:szCs w:val="23"/>
        </w:rPr>
        <w:t xml:space="preserve"> comparés pour chaque version alors cela devient vite le fouillis : on ne retrouve pas le </w:t>
      </w:r>
      <w:r w:rsidR="009A689B">
        <w:rPr>
          <w:rStyle w:val="Accentuation"/>
          <w:rFonts w:cs="Helvetica"/>
          <w:sz w:val="23"/>
          <w:szCs w:val="23"/>
        </w:rPr>
        <w:t>suivi</w:t>
      </w:r>
      <w:r w:rsidR="00CF6D87" w:rsidRPr="00C2574E">
        <w:rPr>
          <w:rStyle w:val="Accentuation"/>
          <w:rFonts w:cs="Helvetica"/>
          <w:sz w:val="23"/>
          <w:szCs w:val="23"/>
        </w:rPr>
        <w:t xml:space="preserve"> des modifications lors de migration. Et comme pour les années à venir tous </w:t>
      </w:r>
      <w:r w:rsidRPr="00C2574E">
        <w:rPr>
          <w:rStyle w:val="Accentuation"/>
          <w:rFonts w:cs="Helvetica"/>
          <w:sz w:val="23"/>
          <w:szCs w:val="23"/>
        </w:rPr>
        <w:t>les</w:t>
      </w:r>
      <w:r w:rsidR="00CF6D87" w:rsidRPr="00C2574E">
        <w:rPr>
          <w:rStyle w:val="Accentuation"/>
          <w:rFonts w:cs="Helvetica"/>
          <w:sz w:val="23"/>
          <w:szCs w:val="23"/>
        </w:rPr>
        <w:t xml:space="preserve"> version</w:t>
      </w:r>
      <w:r w:rsidRPr="00C2574E">
        <w:rPr>
          <w:rStyle w:val="Accentuation"/>
          <w:rFonts w:cs="Helvetica"/>
          <w:sz w:val="23"/>
          <w:szCs w:val="23"/>
        </w:rPr>
        <w:t>s</w:t>
      </w:r>
      <w:r w:rsidR="00CF6D87" w:rsidRPr="00C2574E">
        <w:rPr>
          <w:rStyle w:val="Accentuation"/>
          <w:rFonts w:cs="Helvetica"/>
          <w:sz w:val="23"/>
          <w:szCs w:val="23"/>
        </w:rPr>
        <w:t xml:space="preserve"> de produit seront contrôlés par le GIT puisque </w:t>
      </w:r>
      <w:r w:rsidR="002A4518" w:rsidRPr="00C2574E">
        <w:rPr>
          <w:rStyle w:val="Accentuation"/>
          <w:rFonts w:cs="Helvetica"/>
          <w:sz w:val="23"/>
          <w:szCs w:val="23"/>
        </w:rPr>
        <w:t>il est plus efficace que le CVS, ce point est à travailler d’urgence</w:t>
      </w:r>
      <w:r>
        <w:rPr>
          <w:rStyle w:val="Accentuation"/>
          <w:rFonts w:cs="Helvetica"/>
          <w:sz w:val="23"/>
          <w:szCs w:val="23"/>
        </w:rPr>
        <w:t>.</w:t>
      </w:r>
      <w:r w:rsidRPr="00C2574E">
        <w:rPr>
          <w:rStyle w:val="Accentuation"/>
          <w:rFonts w:cs="Helvetica"/>
          <w:sz w:val="23"/>
          <w:szCs w:val="23"/>
        </w:rPr>
        <w:t> </w:t>
      </w:r>
    </w:p>
    <w:p w:rsidR="00C2574E" w:rsidRPr="009C013A" w:rsidRDefault="00C2574E" w:rsidP="00D94E39">
      <w:pPr>
        <w:pStyle w:val="Paragraphedeliste"/>
        <w:numPr>
          <w:ilvl w:val="0"/>
          <w:numId w:val="1"/>
        </w:numPr>
        <w:rPr>
          <w:rStyle w:val="Accentuation"/>
          <w:rFonts w:cs="Helvetica"/>
          <w:sz w:val="28"/>
          <w:szCs w:val="28"/>
          <w:u w:val="single"/>
        </w:rPr>
      </w:pPr>
      <w:r w:rsidRPr="009C013A">
        <w:rPr>
          <w:rStyle w:val="Accentuation"/>
          <w:rFonts w:cs="Helvetica"/>
          <w:sz w:val="28"/>
          <w:szCs w:val="28"/>
          <w:u w:val="single"/>
        </w:rPr>
        <w:t>Objectif :</w:t>
      </w:r>
    </w:p>
    <w:p w:rsidR="00C2574E" w:rsidRPr="00D302E7" w:rsidRDefault="00C2574E" w:rsidP="00D302E7">
      <w:pPr>
        <w:jc w:val="both"/>
        <w:rPr>
          <w:rStyle w:val="Accentuation"/>
          <w:rFonts w:cs="Helvetica"/>
          <w:sz w:val="23"/>
          <w:szCs w:val="23"/>
        </w:rPr>
      </w:pPr>
      <w:r w:rsidRPr="00D302E7">
        <w:rPr>
          <w:rStyle w:val="Accentuation"/>
          <w:rFonts w:cs="Helvetica"/>
          <w:i w:val="0"/>
          <w:sz w:val="23"/>
          <w:szCs w:val="23"/>
        </w:rPr>
        <w:t xml:space="preserve">Nous voulons offrir un meilleur service qui peut gérer mieux tout la difficulté déjà décrite  à l'aide d'un véritable outil de comparaison des versions en assurant la continuation des suivi lors d’une éventuelle migration avec une possibilité de déploiement du projet </w:t>
      </w:r>
      <w:r w:rsidR="00D302E7" w:rsidRPr="00D302E7">
        <w:rPr>
          <w:rStyle w:val="Accentuation"/>
          <w:rFonts w:cs="Helvetica"/>
          <w:i w:val="0"/>
          <w:sz w:val="23"/>
          <w:szCs w:val="23"/>
        </w:rPr>
        <w:t>et sa compilation à distance sans le recours à Eclipse</w:t>
      </w:r>
      <w:r w:rsidRPr="00D302E7">
        <w:rPr>
          <w:rStyle w:val="Accentuation"/>
          <w:rFonts w:cs="Helvetica"/>
          <w:i w:val="0"/>
          <w:sz w:val="23"/>
          <w:szCs w:val="23"/>
        </w:rPr>
        <w:t xml:space="preserve">. Aujourd'hui </w:t>
      </w:r>
      <w:r w:rsidR="00D302E7" w:rsidRPr="00D302E7">
        <w:rPr>
          <w:rStyle w:val="Accentuation"/>
          <w:rFonts w:cs="Helvetica"/>
          <w:i w:val="0"/>
          <w:sz w:val="23"/>
          <w:szCs w:val="23"/>
        </w:rPr>
        <w:t>nous visons l’automatisation de toutes ses opérations</w:t>
      </w:r>
      <w:r w:rsidRPr="00D302E7">
        <w:rPr>
          <w:rStyle w:val="Accentuation"/>
          <w:rFonts w:cs="Helvetica"/>
          <w:i w:val="0"/>
          <w:sz w:val="23"/>
          <w:szCs w:val="23"/>
        </w:rPr>
        <w:t xml:space="preserve"> après la mise en place du nouvel outil</w:t>
      </w:r>
      <w:r w:rsidR="00D302E7" w:rsidRPr="00D302E7">
        <w:rPr>
          <w:rStyle w:val="Accentuation"/>
          <w:rFonts w:cs="Helvetica"/>
          <w:sz w:val="23"/>
          <w:szCs w:val="23"/>
        </w:rPr>
        <w:t>.</w:t>
      </w:r>
    </w:p>
    <w:p w:rsidR="00D302E7" w:rsidRPr="009C013A" w:rsidRDefault="00D302E7" w:rsidP="009C013A">
      <w:pPr>
        <w:pStyle w:val="Paragraphedeliste"/>
        <w:numPr>
          <w:ilvl w:val="0"/>
          <w:numId w:val="1"/>
        </w:numPr>
        <w:spacing w:after="0"/>
        <w:jc w:val="both"/>
        <w:rPr>
          <w:rStyle w:val="Accentuation"/>
          <w:rFonts w:ascii="Helvetica" w:hAnsi="Helvetica" w:cs="Helvetica"/>
          <w:sz w:val="28"/>
          <w:szCs w:val="28"/>
          <w:u w:val="single"/>
        </w:rPr>
      </w:pPr>
      <w:r w:rsidRPr="009C013A">
        <w:rPr>
          <w:rStyle w:val="Accentuation"/>
          <w:rFonts w:ascii="Helvetica" w:hAnsi="Helvetica" w:cs="Helvetica"/>
          <w:sz w:val="28"/>
          <w:szCs w:val="28"/>
          <w:u w:val="single"/>
        </w:rPr>
        <w:t>Description Fonctionnelle</w:t>
      </w:r>
    </w:p>
    <w:p w:rsidR="00D302E7" w:rsidRPr="009C013A" w:rsidRDefault="00D302E7" w:rsidP="009C013A">
      <w:pPr>
        <w:pStyle w:val="Paragraphedeliste"/>
        <w:numPr>
          <w:ilvl w:val="0"/>
          <w:numId w:val="2"/>
        </w:numPr>
        <w:spacing w:after="0"/>
        <w:jc w:val="both"/>
        <w:rPr>
          <w:rStyle w:val="Accentuation"/>
          <w:rFonts w:ascii="Helvetica" w:hAnsi="Helvetica" w:cs="Helvetica"/>
          <w:b/>
          <w:sz w:val="23"/>
          <w:szCs w:val="23"/>
        </w:rPr>
      </w:pPr>
      <w:r w:rsidRPr="009C013A">
        <w:rPr>
          <w:rStyle w:val="Accentuation"/>
          <w:rFonts w:ascii="Helvetica" w:hAnsi="Helvetica" w:cs="Helvetica"/>
          <w:b/>
          <w:sz w:val="24"/>
          <w:szCs w:val="24"/>
        </w:rPr>
        <w:t>Besoins Fonctionnels</w:t>
      </w:r>
      <w:r w:rsidRPr="009C013A">
        <w:rPr>
          <w:rStyle w:val="Accentuation"/>
          <w:rFonts w:ascii="Helvetica" w:hAnsi="Helvetica" w:cs="Helvetica"/>
          <w:b/>
          <w:sz w:val="23"/>
          <w:szCs w:val="23"/>
        </w:rPr>
        <w:t> :</w:t>
      </w:r>
    </w:p>
    <w:p w:rsidR="00D302E7" w:rsidRDefault="00D94E39" w:rsidP="00D94E39">
      <w:pPr>
        <w:pStyle w:val="Paragraphedeliste"/>
        <w:numPr>
          <w:ilvl w:val="0"/>
          <w:numId w:val="3"/>
        </w:numPr>
        <w:jc w:val="both"/>
      </w:pPr>
      <w:r>
        <w:t>télécharger</w:t>
      </w:r>
      <w:r w:rsidR="00D302E7">
        <w:t xml:space="preserve"> les répertoires à comparer.</w:t>
      </w:r>
    </w:p>
    <w:p w:rsidR="00596521" w:rsidRDefault="00596521" w:rsidP="00596521">
      <w:pPr>
        <w:spacing w:after="0"/>
        <w:jc w:val="both"/>
      </w:pPr>
      <w:r>
        <w:t>Description :</w:t>
      </w:r>
    </w:p>
    <w:p w:rsidR="00E82A1F" w:rsidRDefault="00E82A1F" w:rsidP="00596521">
      <w:pPr>
        <w:spacing w:after="120"/>
        <w:jc w:val="both"/>
      </w:pPr>
      <w:r>
        <w:t xml:space="preserve">Pour faciliter le </w:t>
      </w:r>
      <w:r w:rsidR="00EB46C3">
        <w:t>traitement,</w:t>
      </w:r>
      <w:r>
        <w:t xml:space="preserve"> il faudra éventuellement avoir l’accès aux fichiers donc on aura besoin à télécharger tous les repos qui contiennent les </w:t>
      </w:r>
      <w:r w:rsidR="00EB46C3">
        <w:t>versions demandés.</w:t>
      </w:r>
      <w:r>
        <w:t xml:space="preserve"> </w:t>
      </w:r>
    </w:p>
    <w:p w:rsidR="00D302E7" w:rsidRDefault="00D302E7" w:rsidP="00D94E39">
      <w:pPr>
        <w:pStyle w:val="Paragraphedeliste"/>
        <w:numPr>
          <w:ilvl w:val="0"/>
          <w:numId w:val="3"/>
        </w:numPr>
        <w:spacing w:after="120"/>
        <w:jc w:val="both"/>
      </w:pPr>
      <w:r>
        <w:t>comparer les fichiers avec les fichiers de l’autre répertoire.</w:t>
      </w:r>
    </w:p>
    <w:p w:rsidR="00596521" w:rsidRDefault="00596521" w:rsidP="00596521">
      <w:pPr>
        <w:spacing w:after="0"/>
        <w:jc w:val="both"/>
      </w:pPr>
      <w:r>
        <w:t>Description :</w:t>
      </w:r>
    </w:p>
    <w:p w:rsidR="00EB46C3" w:rsidRDefault="00EB46C3" w:rsidP="00596521">
      <w:pPr>
        <w:jc w:val="both"/>
      </w:pPr>
      <w:r>
        <w:t>Faire un algorithme qui aide à parcourir tout l’arborescence</w:t>
      </w:r>
      <w:r w:rsidR="00596521">
        <w:t xml:space="preserve"> d’un répertoire et comparer les fichiers afin de trouver une correspondance entre les fichiers des deux répertoires</w:t>
      </w:r>
      <w:r>
        <w:t xml:space="preserve"> </w:t>
      </w:r>
      <w:r w:rsidR="00596521">
        <w:t>données.</w:t>
      </w:r>
    </w:p>
    <w:p w:rsidR="00D302E7" w:rsidRDefault="00D302E7" w:rsidP="00D94E39">
      <w:pPr>
        <w:pStyle w:val="Paragraphedeliste"/>
        <w:numPr>
          <w:ilvl w:val="0"/>
          <w:numId w:val="3"/>
        </w:numPr>
        <w:jc w:val="both"/>
      </w:pPr>
      <w:r>
        <w:t>afficher les différences trouvées après la comparaison.</w:t>
      </w:r>
    </w:p>
    <w:p w:rsidR="00596521" w:rsidRDefault="00596521" w:rsidP="00596521">
      <w:pPr>
        <w:spacing w:after="0"/>
        <w:jc w:val="both"/>
      </w:pPr>
      <w:r>
        <w:lastRenderedPageBreak/>
        <w:t>Description :</w:t>
      </w:r>
    </w:p>
    <w:p w:rsidR="00596521" w:rsidRDefault="007F6D59" w:rsidP="00596521">
      <w:pPr>
        <w:jc w:val="both"/>
      </w:pPr>
      <w:r>
        <w:t xml:space="preserve">Après quand trouve les fichiers qui </w:t>
      </w:r>
      <w:r w:rsidR="009A689B">
        <w:t>correspondent</w:t>
      </w:r>
      <w:r>
        <w:t xml:space="preserve"> on va appliquer une comparaison de code et </w:t>
      </w:r>
      <w:r w:rsidR="00B91159">
        <w:t>afficher</w:t>
      </w:r>
      <w:r>
        <w:t xml:space="preserve"> les différences en faisant une coloration des parties différentes </w:t>
      </w:r>
    </w:p>
    <w:p w:rsidR="00D302E7" w:rsidRDefault="00053C21" w:rsidP="00D94E39">
      <w:pPr>
        <w:pStyle w:val="Paragraphedeliste"/>
        <w:numPr>
          <w:ilvl w:val="0"/>
          <w:numId w:val="3"/>
        </w:numPr>
        <w:jc w:val="both"/>
      </w:pPr>
      <w:r>
        <w:t xml:space="preserve">intégrer </w:t>
      </w:r>
      <w:r w:rsidR="00E82A1F">
        <w:t xml:space="preserve"> les 2 fichiers différents.</w:t>
      </w:r>
    </w:p>
    <w:p w:rsidR="00596521" w:rsidRDefault="00596521" w:rsidP="00596521">
      <w:pPr>
        <w:spacing w:after="0"/>
        <w:jc w:val="both"/>
      </w:pPr>
      <w:r>
        <w:t>Description :</w:t>
      </w:r>
    </w:p>
    <w:p w:rsidR="007F6D59" w:rsidRDefault="007F6D59" w:rsidP="00596521">
      <w:pPr>
        <w:spacing w:after="0"/>
        <w:jc w:val="both"/>
      </w:pPr>
      <w:r>
        <w:t xml:space="preserve">Intégrer une version de code dans le fichier destinataire pour adapter les deux </w:t>
      </w:r>
      <w:r w:rsidR="00B91159">
        <w:t>versions</w:t>
      </w:r>
      <w:r>
        <w:t xml:space="preserve"> déjà comparées.</w:t>
      </w:r>
    </w:p>
    <w:p w:rsidR="00E82A1F" w:rsidRDefault="00E82A1F" w:rsidP="009C013A">
      <w:pPr>
        <w:pStyle w:val="Paragraphedeliste"/>
        <w:numPr>
          <w:ilvl w:val="0"/>
          <w:numId w:val="3"/>
        </w:numPr>
        <w:jc w:val="both"/>
      </w:pPr>
      <w:r>
        <w:t>extraire les suivis de chaque fichier pour chaque répertoire.</w:t>
      </w:r>
    </w:p>
    <w:p w:rsidR="00596521" w:rsidRDefault="00596521" w:rsidP="009C013A">
      <w:pPr>
        <w:spacing w:after="0"/>
        <w:jc w:val="both"/>
      </w:pPr>
      <w:r>
        <w:t>Description :</w:t>
      </w:r>
    </w:p>
    <w:p w:rsidR="00596521" w:rsidRDefault="007F6D59" w:rsidP="009C013A">
      <w:pPr>
        <w:jc w:val="both"/>
      </w:pPr>
      <w:r>
        <w:t xml:space="preserve">Extraction des suivis de chaque fichier qui contient tous </w:t>
      </w:r>
      <w:r w:rsidR="00B91159">
        <w:t>les activités</w:t>
      </w:r>
      <w:r>
        <w:t xml:space="preserve"> déjà faites sur </w:t>
      </w:r>
      <w:proofErr w:type="gramStart"/>
      <w:r>
        <w:t>cet</w:t>
      </w:r>
      <w:proofErr w:type="gramEnd"/>
      <w:r>
        <w:t xml:space="preserve"> fichier.</w:t>
      </w:r>
    </w:p>
    <w:p w:rsidR="00E82A1F" w:rsidRDefault="00E82A1F" w:rsidP="009C013A">
      <w:pPr>
        <w:pStyle w:val="Paragraphedeliste"/>
        <w:numPr>
          <w:ilvl w:val="0"/>
          <w:numId w:val="3"/>
        </w:numPr>
        <w:jc w:val="both"/>
      </w:pPr>
      <w:r>
        <w:t>attacher</w:t>
      </w:r>
      <w:bookmarkStart w:id="0" w:name="_GoBack"/>
      <w:bookmarkEnd w:id="0"/>
      <w:r>
        <w:t xml:space="preserve"> chaque suivi à son fichier qui le correspond.</w:t>
      </w:r>
    </w:p>
    <w:p w:rsidR="00596521" w:rsidRDefault="00596521" w:rsidP="009C013A">
      <w:pPr>
        <w:spacing w:after="0"/>
        <w:jc w:val="both"/>
      </w:pPr>
      <w:r>
        <w:t>Description :</w:t>
      </w:r>
    </w:p>
    <w:p w:rsidR="00596521" w:rsidRDefault="007F6D59" w:rsidP="009C013A">
      <w:pPr>
        <w:jc w:val="both"/>
      </w:pPr>
      <w:r>
        <w:t xml:space="preserve">Associer chaque suivi de l’ancienne version de fichier à la nouvelle version de fichier pour assurer la continuité des activités et la faciliter de les consulter après la migration. </w:t>
      </w:r>
    </w:p>
    <w:p w:rsidR="00E82A1F" w:rsidRDefault="00020271" w:rsidP="009C013A">
      <w:pPr>
        <w:pStyle w:val="Paragraphedeliste"/>
        <w:numPr>
          <w:ilvl w:val="0"/>
          <w:numId w:val="3"/>
        </w:numPr>
        <w:jc w:val="both"/>
      </w:pPr>
      <w:r>
        <w:t>déployer</w:t>
      </w:r>
      <w:r w:rsidR="00E82A1F">
        <w:t xml:space="preserve"> le projet dans le serveur de l’application.</w:t>
      </w:r>
    </w:p>
    <w:p w:rsidR="00596521" w:rsidRDefault="00596521" w:rsidP="009C013A">
      <w:pPr>
        <w:spacing w:after="0"/>
        <w:jc w:val="both"/>
      </w:pPr>
      <w:r>
        <w:t>Description :</w:t>
      </w:r>
    </w:p>
    <w:p w:rsidR="00596521" w:rsidRDefault="007F6D59" w:rsidP="009C013A">
      <w:pPr>
        <w:jc w:val="both"/>
      </w:pPr>
      <w:r>
        <w:t>Appliqu</w:t>
      </w:r>
      <w:r w:rsidR="00020271">
        <w:t>er une configuration pour déploy</w:t>
      </w:r>
      <w:r>
        <w:t xml:space="preserve">er le projet modifié </w:t>
      </w:r>
      <w:r w:rsidR="00020271">
        <w:t>sans le retour à E</w:t>
      </w:r>
      <w:r w:rsidR="00B91159">
        <w:t xml:space="preserve">clipse pour le faire en gagnant plus de temps et faciliter la compilation après. </w:t>
      </w:r>
    </w:p>
    <w:p w:rsidR="00E82A1F" w:rsidRDefault="00E82A1F" w:rsidP="009C013A">
      <w:pPr>
        <w:pStyle w:val="Paragraphedeliste"/>
        <w:numPr>
          <w:ilvl w:val="0"/>
          <w:numId w:val="3"/>
        </w:numPr>
        <w:jc w:val="both"/>
      </w:pPr>
      <w:r>
        <w:t>compiler à distance pour tester le bon fonctionnement de projet modifié.</w:t>
      </w:r>
    </w:p>
    <w:p w:rsidR="00596521" w:rsidRDefault="00596521" w:rsidP="009C013A">
      <w:pPr>
        <w:spacing w:after="0"/>
        <w:jc w:val="both"/>
      </w:pPr>
      <w:r>
        <w:t>Description :</w:t>
      </w:r>
    </w:p>
    <w:p w:rsidR="00E82A1F" w:rsidRDefault="00B91159" w:rsidP="009C013A">
      <w:pPr>
        <w:jc w:val="both"/>
      </w:pPr>
      <w:r>
        <w:t>Gagner plus de temps pour tester le bon déroulement du projet après le changement qui avait lieu.</w:t>
      </w:r>
    </w:p>
    <w:p w:rsidR="00BC4159" w:rsidRPr="009C013A" w:rsidRDefault="00BC4159" w:rsidP="00D94E39">
      <w:pPr>
        <w:pStyle w:val="Paragraphedeliste"/>
        <w:numPr>
          <w:ilvl w:val="0"/>
          <w:numId w:val="2"/>
        </w:numPr>
        <w:jc w:val="both"/>
        <w:rPr>
          <w:rStyle w:val="Accentuation"/>
          <w:rFonts w:ascii="Helvetica" w:hAnsi="Helvetica" w:cs="Helvetica"/>
          <w:b/>
          <w:sz w:val="23"/>
          <w:szCs w:val="23"/>
        </w:rPr>
      </w:pPr>
      <w:r w:rsidRPr="00E16E05">
        <w:rPr>
          <w:rStyle w:val="Accentuation"/>
          <w:rFonts w:ascii="Helvetica" w:hAnsi="Helvetica" w:cs="Helvetica"/>
          <w:b/>
          <w:sz w:val="24"/>
          <w:szCs w:val="24"/>
        </w:rPr>
        <w:t>Besoins non Fonctionnels</w:t>
      </w:r>
      <w:r w:rsidRPr="009C013A">
        <w:rPr>
          <w:rStyle w:val="Accentuation"/>
          <w:rFonts w:ascii="Helvetica" w:hAnsi="Helvetica" w:cs="Helvetica"/>
          <w:b/>
          <w:sz w:val="23"/>
          <w:szCs w:val="23"/>
        </w:rPr>
        <w:t> :</w:t>
      </w:r>
    </w:p>
    <w:p w:rsidR="00513F43" w:rsidRPr="00D94E39" w:rsidRDefault="00513F43" w:rsidP="00513F43">
      <w:pPr>
        <w:pStyle w:val="Paragraphedeliste"/>
        <w:jc w:val="both"/>
        <w:rPr>
          <w:rStyle w:val="Accentuation"/>
          <w:rFonts w:ascii="Helvetica" w:hAnsi="Helvetica" w:cs="Helvetica"/>
          <w:sz w:val="23"/>
          <w:szCs w:val="23"/>
        </w:rPr>
      </w:pPr>
    </w:p>
    <w:p w:rsidR="009C013A" w:rsidRPr="009C013A" w:rsidRDefault="00B91159" w:rsidP="009A689B">
      <w:pPr>
        <w:pStyle w:val="Paragraphedeliste"/>
        <w:numPr>
          <w:ilvl w:val="0"/>
          <w:numId w:val="4"/>
        </w:numPr>
        <w:spacing w:after="120"/>
        <w:rPr>
          <w:sz w:val="21"/>
          <w:szCs w:val="21"/>
          <w:shd w:val="clear" w:color="auto" w:fill="FFFFFF"/>
        </w:rPr>
      </w:pPr>
      <w:r w:rsidRPr="00202A21">
        <w:rPr>
          <w:rStyle w:val="lev"/>
          <w:sz w:val="21"/>
          <w:szCs w:val="21"/>
          <w:bdr w:val="none" w:sz="0" w:space="0" w:color="auto" w:frame="1"/>
          <w:shd w:val="clear" w:color="auto" w:fill="FFFFFF"/>
        </w:rPr>
        <w:t>Sécurité</w:t>
      </w:r>
    </w:p>
    <w:p w:rsidR="009A689B" w:rsidRDefault="00B91159" w:rsidP="009C013A">
      <w:pPr>
        <w:pStyle w:val="Paragraphedeliste"/>
        <w:spacing w:after="120"/>
        <w:rPr>
          <w:sz w:val="21"/>
          <w:szCs w:val="21"/>
          <w:shd w:val="clear" w:color="auto" w:fill="FFFFFF"/>
        </w:rPr>
      </w:pPr>
      <w:r w:rsidRPr="00202A21">
        <w:rPr>
          <w:sz w:val="21"/>
          <w:szCs w:val="21"/>
          <w:shd w:val="clear" w:color="auto" w:fill="FFFFFF"/>
        </w:rPr>
        <w:t>• Besoins de mot de passe – longueur, caractères spéciaux, expiration, politique de réutilisation</w:t>
      </w:r>
      <w:r w:rsidRPr="00202A21">
        <w:rPr>
          <w:sz w:val="21"/>
          <w:szCs w:val="21"/>
        </w:rPr>
        <w:br/>
      </w:r>
      <w:r w:rsidRPr="00202A21">
        <w:rPr>
          <w:sz w:val="21"/>
          <w:szCs w:val="21"/>
          <w:shd w:val="clear" w:color="auto" w:fill="FFFFFF"/>
        </w:rPr>
        <w:t>• Déconnexion après temps morts d’inactivité – durées, actions</w:t>
      </w:r>
    </w:p>
    <w:p w:rsidR="009A689B" w:rsidRPr="009A689B" w:rsidRDefault="009A689B" w:rsidP="009A689B">
      <w:pPr>
        <w:pStyle w:val="Paragraphedeliste"/>
        <w:spacing w:after="120"/>
        <w:rPr>
          <w:sz w:val="21"/>
          <w:szCs w:val="21"/>
          <w:shd w:val="clear" w:color="auto" w:fill="FFFFFF"/>
        </w:rPr>
      </w:pPr>
    </w:p>
    <w:p w:rsidR="009A689B" w:rsidRDefault="00B91159" w:rsidP="009A689B">
      <w:pPr>
        <w:pStyle w:val="Paragraphedeliste"/>
        <w:numPr>
          <w:ilvl w:val="0"/>
          <w:numId w:val="4"/>
        </w:numPr>
        <w:spacing w:before="240"/>
        <w:rPr>
          <w:sz w:val="21"/>
          <w:szCs w:val="21"/>
          <w:shd w:val="clear" w:color="auto" w:fill="FFFFFF"/>
        </w:rPr>
      </w:pPr>
      <w:r w:rsidRPr="00202A21">
        <w:rPr>
          <w:rStyle w:val="lev"/>
          <w:sz w:val="21"/>
          <w:szCs w:val="21"/>
          <w:bdr w:val="none" w:sz="0" w:space="0" w:color="auto" w:frame="1"/>
          <w:shd w:val="clear" w:color="auto" w:fill="FFFFFF"/>
        </w:rPr>
        <w:t>Performance</w:t>
      </w:r>
      <w:r w:rsidRPr="00202A21">
        <w:rPr>
          <w:b/>
          <w:bCs/>
          <w:sz w:val="21"/>
          <w:szCs w:val="21"/>
          <w:bdr w:val="none" w:sz="0" w:space="0" w:color="auto" w:frame="1"/>
          <w:shd w:val="clear" w:color="auto" w:fill="FFFFFF"/>
        </w:rPr>
        <w:br/>
      </w:r>
      <w:r w:rsidRPr="00202A21">
        <w:rPr>
          <w:sz w:val="21"/>
          <w:szCs w:val="21"/>
          <w:shd w:val="clear" w:color="auto" w:fill="FFFFFF"/>
        </w:rPr>
        <w:t>• Temps de réponse – le chargement de l’application, ouverture d’écran et des délais de rafraîchissement, etc</w:t>
      </w:r>
      <w:proofErr w:type="gramStart"/>
      <w:r w:rsidRPr="00202A21">
        <w:rPr>
          <w:sz w:val="21"/>
          <w:szCs w:val="21"/>
          <w:shd w:val="clear" w:color="auto" w:fill="FFFFFF"/>
        </w:rPr>
        <w:t>.</w:t>
      </w:r>
      <w:proofErr w:type="gramEnd"/>
      <w:r w:rsidRPr="00202A21">
        <w:rPr>
          <w:sz w:val="21"/>
          <w:szCs w:val="21"/>
        </w:rPr>
        <w:br/>
      </w:r>
      <w:r w:rsidRPr="00202A21">
        <w:rPr>
          <w:sz w:val="21"/>
          <w:szCs w:val="21"/>
          <w:shd w:val="clear" w:color="auto" w:fill="FFFFFF"/>
        </w:rPr>
        <w:t>• En temps de traitement – fonctions, calculs, importations/exportations de données</w:t>
      </w:r>
      <w:r w:rsidR="009A689B">
        <w:rPr>
          <w:sz w:val="21"/>
          <w:szCs w:val="21"/>
          <w:shd w:val="clear" w:color="auto" w:fill="FFFFFF"/>
        </w:rPr>
        <w:t>.</w:t>
      </w:r>
    </w:p>
    <w:p w:rsidR="009A689B" w:rsidRPr="009A689B" w:rsidRDefault="009A689B" w:rsidP="009A689B">
      <w:pPr>
        <w:pStyle w:val="Paragraphedeliste"/>
        <w:rPr>
          <w:sz w:val="21"/>
          <w:szCs w:val="21"/>
          <w:shd w:val="clear" w:color="auto" w:fill="FFFFFF"/>
        </w:rPr>
      </w:pPr>
    </w:p>
    <w:p w:rsidR="009A689B" w:rsidRPr="009A689B" w:rsidRDefault="009A689B" w:rsidP="009A689B">
      <w:pPr>
        <w:pStyle w:val="Paragraphedeliste"/>
        <w:spacing w:before="240"/>
        <w:rPr>
          <w:sz w:val="21"/>
          <w:szCs w:val="21"/>
          <w:shd w:val="clear" w:color="auto" w:fill="FFFFFF"/>
        </w:rPr>
      </w:pPr>
    </w:p>
    <w:p w:rsidR="009A689B" w:rsidRDefault="00B91159" w:rsidP="009A689B">
      <w:pPr>
        <w:pStyle w:val="Paragraphedeliste"/>
        <w:numPr>
          <w:ilvl w:val="0"/>
          <w:numId w:val="4"/>
        </w:numPr>
        <w:jc w:val="both"/>
        <w:rPr>
          <w:sz w:val="21"/>
          <w:szCs w:val="21"/>
          <w:shd w:val="clear" w:color="auto" w:fill="FFFFFF"/>
        </w:rPr>
      </w:pPr>
      <w:r w:rsidRPr="00202A21">
        <w:rPr>
          <w:rStyle w:val="lev"/>
          <w:sz w:val="21"/>
          <w:szCs w:val="21"/>
          <w:bdr w:val="none" w:sz="0" w:space="0" w:color="auto" w:frame="1"/>
          <w:shd w:val="clear" w:color="auto" w:fill="FFFFFF"/>
        </w:rPr>
        <w:t>Capacité</w:t>
      </w:r>
      <w:r w:rsidRPr="00202A21">
        <w:rPr>
          <w:b/>
          <w:bCs/>
          <w:sz w:val="21"/>
          <w:szCs w:val="21"/>
          <w:bdr w:val="none" w:sz="0" w:space="0" w:color="auto" w:frame="1"/>
          <w:shd w:val="clear" w:color="auto" w:fill="FFFFFF"/>
        </w:rPr>
        <w:br/>
      </w:r>
      <w:r w:rsidRPr="00202A21">
        <w:rPr>
          <w:sz w:val="21"/>
          <w:szCs w:val="21"/>
          <w:shd w:val="clear" w:color="auto" w:fill="FFFFFF"/>
        </w:rPr>
        <w:t>• Mémoire(Stockage) – combien de données le système doit-il être capable de stocker?</w:t>
      </w:r>
      <w:r w:rsidRPr="00202A21">
        <w:rPr>
          <w:sz w:val="21"/>
          <w:szCs w:val="21"/>
        </w:rPr>
        <w:br/>
      </w:r>
      <w:r w:rsidRPr="00202A21">
        <w:rPr>
          <w:sz w:val="21"/>
          <w:szCs w:val="21"/>
          <w:shd w:val="clear" w:color="auto" w:fill="FFFFFF"/>
        </w:rPr>
        <w:t>• Besoins de croissance d’année-en-année (croissance organique)</w:t>
      </w:r>
      <w:r w:rsidR="009A689B">
        <w:rPr>
          <w:sz w:val="21"/>
          <w:szCs w:val="21"/>
          <w:shd w:val="clear" w:color="auto" w:fill="FFFFFF"/>
        </w:rPr>
        <w:t>.</w:t>
      </w:r>
    </w:p>
    <w:p w:rsidR="009A689B" w:rsidRPr="009A689B" w:rsidRDefault="009A689B" w:rsidP="009A689B">
      <w:pPr>
        <w:pStyle w:val="Paragraphedeliste"/>
        <w:jc w:val="both"/>
        <w:rPr>
          <w:sz w:val="21"/>
          <w:szCs w:val="21"/>
          <w:shd w:val="clear" w:color="auto" w:fill="FFFFFF"/>
        </w:rPr>
      </w:pPr>
    </w:p>
    <w:p w:rsidR="00B91159" w:rsidRPr="009A689B" w:rsidRDefault="00B91159" w:rsidP="00202A21">
      <w:pPr>
        <w:pStyle w:val="Paragraphedeliste"/>
        <w:numPr>
          <w:ilvl w:val="0"/>
          <w:numId w:val="4"/>
        </w:numPr>
      </w:pPr>
      <w:r w:rsidRPr="00202A21">
        <w:rPr>
          <w:rStyle w:val="lev"/>
          <w:sz w:val="21"/>
          <w:szCs w:val="21"/>
          <w:bdr w:val="none" w:sz="0" w:space="0" w:color="auto" w:frame="1"/>
          <w:shd w:val="clear" w:color="auto" w:fill="FFFFFF"/>
        </w:rPr>
        <w:lastRenderedPageBreak/>
        <w:t>Intégrité</w:t>
      </w:r>
      <w:r w:rsidRPr="00202A21">
        <w:rPr>
          <w:b/>
          <w:bCs/>
          <w:sz w:val="21"/>
          <w:szCs w:val="21"/>
          <w:bdr w:val="none" w:sz="0" w:space="0" w:color="auto" w:frame="1"/>
          <w:shd w:val="clear" w:color="auto" w:fill="FFFFFF"/>
        </w:rPr>
        <w:br/>
      </w:r>
      <w:r w:rsidRPr="00202A21">
        <w:rPr>
          <w:sz w:val="21"/>
          <w:szCs w:val="21"/>
          <w:shd w:val="clear" w:color="auto" w:fill="FFFFFF"/>
        </w:rPr>
        <w:t>• Le traitement des mauvaises données – import de données, marquer-et-continuer ou arrêt</w:t>
      </w:r>
      <w:r w:rsidR="009A689B">
        <w:rPr>
          <w:sz w:val="21"/>
          <w:szCs w:val="21"/>
          <w:shd w:val="clear" w:color="auto" w:fill="FFFFFF"/>
        </w:rPr>
        <w:t xml:space="preserve"> la politique d’importation.</w:t>
      </w:r>
    </w:p>
    <w:p w:rsidR="009A689B" w:rsidRDefault="009A689B" w:rsidP="009A689B">
      <w:pPr>
        <w:pStyle w:val="Paragraphedeliste"/>
      </w:pPr>
    </w:p>
    <w:p w:rsidR="009A689B" w:rsidRPr="00D94E39" w:rsidRDefault="009A689B" w:rsidP="009A689B">
      <w:pPr>
        <w:pStyle w:val="Paragraphedeliste"/>
      </w:pPr>
    </w:p>
    <w:p w:rsidR="009A689B" w:rsidRDefault="00B91159" w:rsidP="00202A21">
      <w:pPr>
        <w:pStyle w:val="Paragraphedeliste"/>
        <w:numPr>
          <w:ilvl w:val="0"/>
          <w:numId w:val="4"/>
        </w:numPr>
        <w:rPr>
          <w:sz w:val="21"/>
          <w:szCs w:val="21"/>
          <w:shd w:val="clear" w:color="auto" w:fill="FFFFFF"/>
        </w:rPr>
      </w:pPr>
      <w:r w:rsidRPr="009A689B">
        <w:rPr>
          <w:rStyle w:val="lev"/>
          <w:sz w:val="21"/>
          <w:szCs w:val="21"/>
          <w:bdr w:val="none" w:sz="0" w:space="0" w:color="auto" w:frame="1"/>
          <w:shd w:val="clear" w:color="auto" w:fill="FFFFFF"/>
        </w:rPr>
        <w:t>Compatibilité</w:t>
      </w:r>
      <w:r w:rsidRPr="009A689B">
        <w:rPr>
          <w:b/>
          <w:bCs/>
          <w:sz w:val="21"/>
          <w:szCs w:val="21"/>
          <w:bdr w:val="none" w:sz="0" w:space="0" w:color="auto" w:frame="1"/>
          <w:shd w:val="clear" w:color="auto" w:fill="FFFFFF"/>
        </w:rPr>
        <w:br/>
      </w:r>
      <w:r w:rsidRPr="009A689B">
        <w:rPr>
          <w:sz w:val="21"/>
          <w:szCs w:val="21"/>
          <w:shd w:val="clear" w:color="auto" w:fill="FFFFFF"/>
        </w:rPr>
        <w:t>• La compatibilité avec des applications partagées – À quels autres systèmes doit-il parler ?</w:t>
      </w:r>
      <w:r w:rsidRPr="009A689B">
        <w:rPr>
          <w:sz w:val="21"/>
          <w:szCs w:val="21"/>
        </w:rPr>
        <w:br/>
      </w:r>
      <w:r w:rsidRPr="009A689B">
        <w:rPr>
          <w:sz w:val="21"/>
          <w:szCs w:val="21"/>
          <w:shd w:val="clear" w:color="auto" w:fill="FFFFFF"/>
        </w:rPr>
        <w:t>• La compatibilité avec des applications tierces – Avec quels autres systèmes doit-il cohabiter ?</w:t>
      </w:r>
      <w:r w:rsidRPr="009A689B">
        <w:rPr>
          <w:sz w:val="21"/>
          <w:szCs w:val="21"/>
        </w:rPr>
        <w:br/>
      </w:r>
      <w:r w:rsidRPr="009A689B">
        <w:rPr>
          <w:sz w:val="21"/>
          <w:szCs w:val="21"/>
          <w:shd w:val="clear" w:color="auto" w:fill="FFFFFF"/>
        </w:rPr>
        <w:t>• La compatibilité sur des systèmes d’exploitation différents – sur lesquels doit</w:t>
      </w:r>
      <w:r w:rsidR="009A689B" w:rsidRPr="009A689B">
        <w:rPr>
          <w:sz w:val="21"/>
          <w:szCs w:val="21"/>
          <w:shd w:val="clear" w:color="auto" w:fill="FFFFFF"/>
        </w:rPr>
        <w:t>-il être capable de fonctionner.</w:t>
      </w:r>
    </w:p>
    <w:p w:rsidR="009A689B" w:rsidRDefault="009A689B" w:rsidP="009A689B">
      <w:pPr>
        <w:pStyle w:val="Paragraphedeliste"/>
        <w:rPr>
          <w:sz w:val="21"/>
          <w:szCs w:val="21"/>
          <w:shd w:val="clear" w:color="auto" w:fill="FFFFFF"/>
        </w:rPr>
      </w:pPr>
    </w:p>
    <w:p w:rsidR="00B91159" w:rsidRDefault="00B91159" w:rsidP="00202A21">
      <w:pPr>
        <w:pStyle w:val="Paragraphedeliste"/>
        <w:numPr>
          <w:ilvl w:val="0"/>
          <w:numId w:val="4"/>
        </w:numPr>
        <w:rPr>
          <w:sz w:val="21"/>
          <w:szCs w:val="21"/>
          <w:shd w:val="clear" w:color="auto" w:fill="FFFFFF"/>
        </w:rPr>
      </w:pPr>
      <w:r w:rsidRPr="009A689B">
        <w:rPr>
          <w:rStyle w:val="lev"/>
          <w:sz w:val="21"/>
          <w:szCs w:val="21"/>
          <w:bdr w:val="none" w:sz="0" w:space="0" w:color="auto" w:frame="1"/>
          <w:shd w:val="clear" w:color="auto" w:fill="FFFFFF"/>
        </w:rPr>
        <w:t>Aptitude</w:t>
      </w:r>
      <w:r w:rsidR="00D94E39" w:rsidRPr="009A689B">
        <w:rPr>
          <w:rStyle w:val="lev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9A689B">
        <w:rPr>
          <w:rStyle w:val="lev"/>
          <w:sz w:val="21"/>
          <w:szCs w:val="21"/>
          <w:bdr w:val="none" w:sz="0" w:space="0" w:color="auto" w:frame="1"/>
          <w:shd w:val="clear" w:color="auto" w:fill="FFFFFF"/>
        </w:rPr>
        <w:t>à la maintenance</w:t>
      </w:r>
      <w:r w:rsidR="00D94E39" w:rsidRPr="009A689B">
        <w:rPr>
          <w:rStyle w:val="lev"/>
          <w:sz w:val="21"/>
          <w:szCs w:val="21"/>
          <w:bdr w:val="none" w:sz="0" w:space="0" w:color="auto" w:frame="1"/>
          <w:shd w:val="clear" w:color="auto" w:fill="FFFFFF"/>
        </w:rPr>
        <w:t> </w:t>
      </w:r>
      <w:proofErr w:type="gramStart"/>
      <w:r w:rsidR="00D94E39" w:rsidRPr="009A689B">
        <w:rPr>
          <w:rStyle w:val="lev"/>
          <w:sz w:val="21"/>
          <w:szCs w:val="21"/>
          <w:bdr w:val="none" w:sz="0" w:space="0" w:color="auto" w:frame="1"/>
          <w:shd w:val="clear" w:color="auto" w:fill="FFFFFF"/>
        </w:rPr>
        <w:t>:</w:t>
      </w:r>
      <w:proofErr w:type="gramEnd"/>
      <w:r w:rsidRPr="009A689B">
        <w:rPr>
          <w:b/>
          <w:bCs/>
          <w:sz w:val="21"/>
          <w:szCs w:val="21"/>
          <w:bdr w:val="none" w:sz="0" w:space="0" w:color="auto" w:frame="1"/>
          <w:shd w:val="clear" w:color="auto" w:fill="FFFFFF"/>
        </w:rPr>
        <w:br/>
      </w:r>
      <w:r w:rsidRPr="009A689B">
        <w:rPr>
          <w:sz w:val="21"/>
          <w:szCs w:val="21"/>
          <w:shd w:val="clear" w:color="auto" w:fill="FFFFFF"/>
        </w:rPr>
        <w:t>• La conformité aux standards d’architecture – à quels standards</w:t>
      </w:r>
      <w:r w:rsidR="008C59C8" w:rsidRPr="009A689B">
        <w:rPr>
          <w:sz w:val="21"/>
          <w:szCs w:val="21"/>
          <w:shd w:val="clear" w:color="auto" w:fill="FFFFFF"/>
        </w:rPr>
        <w:t xml:space="preserve"> </w:t>
      </w:r>
      <w:r w:rsidRPr="009A689B">
        <w:rPr>
          <w:sz w:val="21"/>
          <w:szCs w:val="21"/>
          <w:shd w:val="clear" w:color="auto" w:fill="FFFFFF"/>
        </w:rPr>
        <w:t xml:space="preserve"> </w:t>
      </w:r>
      <w:proofErr w:type="spellStart"/>
      <w:r w:rsidRPr="009A689B">
        <w:rPr>
          <w:sz w:val="21"/>
          <w:szCs w:val="21"/>
          <w:shd w:val="clear" w:color="auto" w:fill="FFFFFF"/>
        </w:rPr>
        <w:t>a-t-il</w:t>
      </w:r>
      <w:proofErr w:type="spellEnd"/>
      <w:r w:rsidRPr="009A689B">
        <w:rPr>
          <w:sz w:val="21"/>
          <w:szCs w:val="21"/>
          <w:shd w:val="clear" w:color="auto" w:fill="FFFFFF"/>
        </w:rPr>
        <w:t xml:space="preserve"> besoin de se conformer ou en être exempté ?</w:t>
      </w:r>
      <w:r w:rsidRPr="009A689B">
        <w:rPr>
          <w:sz w:val="21"/>
          <w:szCs w:val="21"/>
        </w:rPr>
        <w:br/>
      </w:r>
      <w:r w:rsidRPr="009A689B">
        <w:rPr>
          <w:sz w:val="21"/>
          <w:szCs w:val="21"/>
          <w:shd w:val="clear" w:color="auto" w:fill="FFFFFF"/>
        </w:rPr>
        <w:t>• La conformité aux standards de design – Quels standards de conception doivent être su</w:t>
      </w:r>
      <w:r w:rsidR="009A689B">
        <w:rPr>
          <w:sz w:val="21"/>
          <w:szCs w:val="21"/>
          <w:shd w:val="clear" w:color="auto" w:fill="FFFFFF"/>
        </w:rPr>
        <w:t>ivis ou des exemptions obtenues.</w:t>
      </w:r>
    </w:p>
    <w:p w:rsidR="009A689B" w:rsidRPr="009A689B" w:rsidRDefault="009A689B" w:rsidP="009A689B">
      <w:pPr>
        <w:pStyle w:val="Paragraphedeliste"/>
        <w:rPr>
          <w:sz w:val="21"/>
          <w:szCs w:val="21"/>
          <w:shd w:val="clear" w:color="auto" w:fill="FFFFFF"/>
        </w:rPr>
      </w:pPr>
    </w:p>
    <w:p w:rsidR="009A689B" w:rsidRPr="009A689B" w:rsidRDefault="009A689B" w:rsidP="009A689B">
      <w:pPr>
        <w:pStyle w:val="Paragraphedeliste"/>
        <w:rPr>
          <w:sz w:val="21"/>
          <w:szCs w:val="21"/>
          <w:shd w:val="clear" w:color="auto" w:fill="FFFFFF"/>
        </w:rPr>
      </w:pPr>
    </w:p>
    <w:p w:rsidR="00307F73" w:rsidRPr="009C013A" w:rsidRDefault="00307F73" w:rsidP="00202A21">
      <w:pPr>
        <w:pStyle w:val="Paragraphedeliste"/>
        <w:numPr>
          <w:ilvl w:val="0"/>
          <w:numId w:val="4"/>
        </w:numPr>
      </w:pPr>
      <w:r w:rsidRPr="00202A21">
        <w:rPr>
          <w:rStyle w:val="lev"/>
          <w:sz w:val="21"/>
          <w:szCs w:val="21"/>
          <w:bdr w:val="none" w:sz="0" w:space="0" w:color="auto" w:frame="1"/>
          <w:shd w:val="clear" w:color="auto" w:fill="FFFFFF"/>
        </w:rPr>
        <w:t>Ergonomie</w:t>
      </w:r>
      <w:r w:rsidRPr="00202A21">
        <w:rPr>
          <w:b/>
          <w:bCs/>
          <w:sz w:val="21"/>
          <w:szCs w:val="21"/>
          <w:bdr w:val="none" w:sz="0" w:space="0" w:color="auto" w:frame="1"/>
          <w:shd w:val="clear" w:color="auto" w:fill="FFFFFF"/>
        </w:rPr>
        <w:br/>
      </w:r>
      <w:r w:rsidRPr="00202A21">
        <w:rPr>
          <w:sz w:val="21"/>
          <w:szCs w:val="21"/>
          <w:shd w:val="clear" w:color="auto" w:fill="FFFFFF"/>
        </w:rPr>
        <w:t>• Les standards d’ergonomie – la densité d’éléments sur les écrans, la disposition et le flux, les couleurs, l’Interface Utilisateur, les raccourcis clavier</w:t>
      </w:r>
      <w:r w:rsidRPr="00202A21">
        <w:rPr>
          <w:sz w:val="21"/>
          <w:szCs w:val="21"/>
        </w:rPr>
        <w:br/>
      </w:r>
      <w:r w:rsidRPr="00202A21">
        <w:rPr>
          <w:sz w:val="21"/>
          <w:szCs w:val="21"/>
          <w:shd w:val="clear" w:color="auto" w:fill="FFFFFF"/>
        </w:rPr>
        <w:t xml:space="preserve">• langages, orthographe, </w:t>
      </w:r>
      <w:r w:rsidR="009A689B">
        <w:rPr>
          <w:sz w:val="21"/>
          <w:szCs w:val="21"/>
          <w:shd w:val="clear" w:color="auto" w:fill="FFFFFF"/>
        </w:rPr>
        <w:t>claviers, formats de papier.</w:t>
      </w:r>
    </w:p>
    <w:p w:rsidR="009C013A" w:rsidRPr="009C013A" w:rsidRDefault="009C013A" w:rsidP="009C013A">
      <w:pPr>
        <w:pStyle w:val="Paragraphedeliste"/>
        <w:ind w:left="360"/>
      </w:pPr>
    </w:p>
    <w:p w:rsidR="009C013A" w:rsidRDefault="009C013A" w:rsidP="009C013A">
      <w:pPr>
        <w:rPr>
          <w:rStyle w:val="lev"/>
          <w:sz w:val="21"/>
          <w:szCs w:val="21"/>
          <w:bdr w:val="none" w:sz="0" w:space="0" w:color="auto" w:frame="1"/>
          <w:shd w:val="clear" w:color="auto" w:fill="FFFFFF"/>
        </w:rPr>
      </w:pPr>
    </w:p>
    <w:p w:rsidR="00E16E05" w:rsidRDefault="00E16E05" w:rsidP="00E16E05">
      <w:pPr>
        <w:pStyle w:val="Paragraphedeliste"/>
        <w:numPr>
          <w:ilvl w:val="0"/>
          <w:numId w:val="1"/>
        </w:numPr>
        <w:rPr>
          <w:i/>
          <w:sz w:val="28"/>
          <w:szCs w:val="28"/>
          <w:u w:val="single"/>
        </w:rPr>
      </w:pPr>
      <w:r w:rsidRPr="00E16E05">
        <w:rPr>
          <w:i/>
          <w:sz w:val="28"/>
          <w:szCs w:val="28"/>
          <w:u w:val="single"/>
        </w:rPr>
        <w:t>Délais</w:t>
      </w:r>
    </w:p>
    <w:p w:rsidR="00E16E05" w:rsidRDefault="00E16E05" w:rsidP="00E16E05">
      <w:pPr>
        <w:pStyle w:val="Paragraphedeliste"/>
        <w:numPr>
          <w:ilvl w:val="0"/>
          <w:numId w:val="5"/>
        </w:numPr>
      </w:pPr>
      <w:r>
        <w:t>Diagramme de Gant :</w:t>
      </w:r>
    </w:p>
    <w:p w:rsidR="00E16E05" w:rsidRDefault="00E16E05" w:rsidP="00E16E05">
      <w:pPr>
        <w:pStyle w:val="Paragraphedeliste"/>
      </w:pPr>
    </w:p>
    <w:p w:rsidR="00E16E05" w:rsidRPr="00E16E05" w:rsidRDefault="00E16E05" w:rsidP="00E16E05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486400" cy="3200400"/>
            <wp:effectExtent l="0" t="0" r="19050" b="1905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E16E05" w:rsidRPr="00E16E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1C24"/>
    <w:multiLevelType w:val="hybridMultilevel"/>
    <w:tmpl w:val="9D96FE6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2925E3"/>
    <w:multiLevelType w:val="hybridMultilevel"/>
    <w:tmpl w:val="1090DF5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C87094"/>
    <w:multiLevelType w:val="hybridMultilevel"/>
    <w:tmpl w:val="CE7E504A"/>
    <w:lvl w:ilvl="0" w:tplc="5AC6C1BA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09396F"/>
    <w:multiLevelType w:val="hybridMultilevel"/>
    <w:tmpl w:val="8606F74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B71FD5"/>
    <w:multiLevelType w:val="hybridMultilevel"/>
    <w:tmpl w:val="CF8CE21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420"/>
    <w:rsid w:val="000068C8"/>
    <w:rsid w:val="00020271"/>
    <w:rsid w:val="00037564"/>
    <w:rsid w:val="00053C21"/>
    <w:rsid w:val="00202A21"/>
    <w:rsid w:val="002A4518"/>
    <w:rsid w:val="00307F73"/>
    <w:rsid w:val="00513F43"/>
    <w:rsid w:val="00596521"/>
    <w:rsid w:val="006B41C7"/>
    <w:rsid w:val="007F6D59"/>
    <w:rsid w:val="00864E9D"/>
    <w:rsid w:val="008C59C8"/>
    <w:rsid w:val="009A689B"/>
    <w:rsid w:val="009C013A"/>
    <w:rsid w:val="00AF2477"/>
    <w:rsid w:val="00B91159"/>
    <w:rsid w:val="00BC4159"/>
    <w:rsid w:val="00C2574E"/>
    <w:rsid w:val="00C5573E"/>
    <w:rsid w:val="00CF6D87"/>
    <w:rsid w:val="00D302E7"/>
    <w:rsid w:val="00D94E39"/>
    <w:rsid w:val="00DD398D"/>
    <w:rsid w:val="00E16E05"/>
    <w:rsid w:val="00E82A1F"/>
    <w:rsid w:val="00EB46C3"/>
    <w:rsid w:val="00F4222C"/>
    <w:rsid w:val="00FB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FB3420"/>
    <w:rPr>
      <w:i/>
      <w:iCs/>
    </w:rPr>
  </w:style>
  <w:style w:type="character" w:styleId="lev">
    <w:name w:val="Strong"/>
    <w:basedOn w:val="Policepardfaut"/>
    <w:uiPriority w:val="22"/>
    <w:qFormat/>
    <w:rsid w:val="00B91159"/>
    <w:rPr>
      <w:b/>
      <w:bCs/>
    </w:rPr>
  </w:style>
  <w:style w:type="paragraph" w:styleId="Paragraphedeliste">
    <w:name w:val="List Paragraph"/>
    <w:basedOn w:val="Normal"/>
    <w:uiPriority w:val="34"/>
    <w:qFormat/>
    <w:rsid w:val="00D94E3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16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6E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FB3420"/>
    <w:rPr>
      <w:i/>
      <w:iCs/>
    </w:rPr>
  </w:style>
  <w:style w:type="character" w:styleId="lev">
    <w:name w:val="Strong"/>
    <w:basedOn w:val="Policepardfaut"/>
    <w:uiPriority w:val="22"/>
    <w:qFormat/>
    <w:rsid w:val="00B91159"/>
    <w:rPr>
      <w:b/>
      <w:bCs/>
    </w:rPr>
  </w:style>
  <w:style w:type="paragraph" w:styleId="Paragraphedeliste">
    <w:name w:val="List Paragraph"/>
    <w:basedOn w:val="Normal"/>
    <w:uiPriority w:val="34"/>
    <w:qFormat/>
    <w:rsid w:val="00D94E3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16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6E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91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Semaines</c:v>
                </c:pt>
              </c:strCache>
            </c:strRef>
          </c:tx>
          <c:invertIfNegative val="0"/>
          <c:cat>
            <c:strRef>
              <c:f>Feuil1!$A$2:$A$4</c:f>
              <c:strCache>
                <c:ptCount val="3"/>
                <c:pt idx="0">
                  <c:v>Etude de l'art</c:v>
                </c:pt>
                <c:pt idx="1">
                  <c:v>Conception génerale</c:v>
                </c:pt>
                <c:pt idx="2">
                  <c:v>Réalisation</c:v>
                </c:pt>
              </c:strCache>
            </c:strRef>
          </c:cat>
          <c:val>
            <c:numRef>
              <c:f>Feuil1!$B$2:$B$4</c:f>
              <c:numCache>
                <c:formatCode>mmm\-yy</c:formatCode>
                <c:ptCount val="3"/>
                <c:pt idx="0" formatCode="General">
                  <c:v>0.5</c:v>
                </c:pt>
                <c:pt idx="1">
                  <c:v>0.5</c:v>
                </c:pt>
                <c:pt idx="2">
                  <c:v>12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6772224"/>
        <c:axId val="46773760"/>
      </c:barChart>
      <c:catAx>
        <c:axId val="46772224"/>
        <c:scaling>
          <c:orientation val="minMax"/>
        </c:scaling>
        <c:delete val="0"/>
        <c:axPos val="l"/>
        <c:majorTickMark val="out"/>
        <c:minorTickMark val="none"/>
        <c:tickLblPos val="nextTo"/>
        <c:crossAx val="46773760"/>
        <c:crosses val="autoZero"/>
        <c:auto val="1"/>
        <c:lblAlgn val="ctr"/>
        <c:lblOffset val="100"/>
        <c:noMultiLvlLbl val="0"/>
      </c:catAx>
      <c:valAx>
        <c:axId val="46773760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4677222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732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Taieb Houissa</dc:creator>
  <cp:lastModifiedBy>Taieb Houissa</cp:lastModifiedBy>
  <cp:revision>18</cp:revision>
  <dcterms:created xsi:type="dcterms:W3CDTF">2016-03-15T09:51:00Z</dcterms:created>
  <dcterms:modified xsi:type="dcterms:W3CDTF">2016-03-15T18:03:00Z</dcterms:modified>
</cp:coreProperties>
</file>