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99A9" w14:textId="5388D548" w:rsidR="00200F59" w:rsidRDefault="00FC51F3">
      <w:pPr>
        <w:rPr>
          <w:lang w:val="en-US"/>
        </w:rPr>
      </w:pPr>
      <w:r>
        <w:rPr>
          <w:lang w:val="en-US"/>
        </w:rPr>
        <w:t>CHƯƠNG 3. LUẬT HÀNH CHÍNH</w:t>
      </w:r>
    </w:p>
    <w:p w14:paraId="436AFBEE" w14:textId="1932A39F" w:rsidR="00FC51F3" w:rsidRDefault="00FC51F3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Nêu đối tượng điều chỉnh, phương pháp điều chỉnh của Luật Hành chính</w:t>
      </w:r>
    </w:p>
    <w:p w14:paraId="46BBCF9F" w14:textId="63BEBD62" w:rsidR="00FC51F3" w:rsidRDefault="00FC51F3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loại cơ quan hành chính nhà nước theo thẩm quyền? nêu chế độ lãnh đạo thủ trưởng hay tập thể đối với loại cơ quan này?</w:t>
      </w:r>
    </w:p>
    <w:p w14:paraId="277449F8" w14:textId="53FD14B3" w:rsidR="00FC51F3" w:rsidRDefault="00FC51F3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Có bao nhiêu bộ, cơ quan ngang bộ</w:t>
      </w:r>
    </w:p>
    <w:p w14:paraId="2F0FFB22" w14:textId="061FD995" w:rsidR="00FC51F3" w:rsidRDefault="00FC51F3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Phân loại cán bộ, công chức, viên chức </w:t>
      </w:r>
      <w:r w:rsidR="0080757F">
        <w:rPr>
          <w:lang w:val="en-US"/>
        </w:rPr>
        <w:t>theo các tiêu chí sau: nơi làm việc, cách thức tuyển dụng, nguồn trả lương, chế độ làm việc.</w:t>
      </w:r>
    </w:p>
    <w:p w14:paraId="0EEACD8C" w14:textId="26D1AA61" w:rsidR="0080757F" w:rsidRDefault="0080757F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Giảng viên cơ hữu </w:t>
      </w:r>
      <w:r w:rsidR="00436C10">
        <w:rPr>
          <w:lang w:val="en-US"/>
        </w:rPr>
        <w:t>T</w:t>
      </w:r>
      <w:r>
        <w:rPr>
          <w:lang w:val="en-US"/>
        </w:rPr>
        <w:t>rường Đại học Đồng Tháp là cán bộ hay công chức hay viên chức?</w:t>
      </w:r>
    </w:p>
    <w:p w14:paraId="1CBE125D" w14:textId="411A41ED" w:rsidR="0080757F" w:rsidRPr="00FC51F3" w:rsidRDefault="0080757F" w:rsidP="0080757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Hiệu trưởng </w:t>
      </w:r>
      <w:r w:rsidR="00436C10">
        <w:rPr>
          <w:lang w:val="en-US"/>
        </w:rPr>
        <w:t>T</w:t>
      </w:r>
      <w:r>
        <w:rPr>
          <w:lang w:val="en-US"/>
        </w:rPr>
        <w:t>rường Đại học Đồng Tháp là cán bộ hay công chức hay viên chức?</w:t>
      </w:r>
    </w:p>
    <w:p w14:paraId="3F6EE7C4" w14:textId="6D7B868D" w:rsidR="0080757F" w:rsidRDefault="00436C10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Đặc điểm chung của cán bộ, công chức, viên chức là gì?</w:t>
      </w:r>
    </w:p>
    <w:p w14:paraId="36E5CCCE" w14:textId="25DB3B9A" w:rsidR="00436C10" w:rsidRDefault="00436C10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Cơ sở để truy cứu trách nhiệm hành chính là văn bản quy phạm pháp luật nào?</w:t>
      </w:r>
    </w:p>
    <w:p w14:paraId="668A3957" w14:textId="7DD77055" w:rsidR="00436C10" w:rsidRDefault="00436C10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Chủ thể bị xử lý vi phạm hành chính là ai?</w:t>
      </w:r>
    </w:p>
    <w:p w14:paraId="4CFD704D" w14:textId="15E277CF" w:rsidR="00436C10" w:rsidRDefault="00436C10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Thời hiệu xử phạt vi phạm hành chính là bao lâu?</w:t>
      </w:r>
    </w:p>
    <w:p w14:paraId="2C1AF806" w14:textId="519325A8" w:rsidR="00436C10" w:rsidRDefault="00436C10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Kể tên những nguyên tắc xử phạt vi phạm hành chính</w:t>
      </w:r>
    </w:p>
    <w:p w14:paraId="15187B78" w14:textId="579E266F" w:rsidR="00436C10" w:rsidRDefault="00436C10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Chủ thể có quyền áp dụng trách nhiệm hành chính </w:t>
      </w:r>
      <w:r w:rsidR="00CE2D31">
        <w:rPr>
          <w:lang w:val="en-US"/>
        </w:rPr>
        <w:t>chủ yếu là loại cơ quan nào?</w:t>
      </w:r>
    </w:p>
    <w:p w14:paraId="69354969" w14:textId="1EB83847" w:rsidR="00CE2D31" w:rsidRDefault="00CE2D31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Có bao nhiêu biện pháp xử phạt vi phạm hành chính? Phân loại các biện pháp đó?</w:t>
      </w:r>
    </w:p>
    <w:p w14:paraId="1C53B5CA" w14:textId="4862D237" w:rsidR="00CE2D31" w:rsidRDefault="00CE2D31" w:rsidP="00FC51F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Độ tuổi xử phạt vi phạm hành chính là bao nhiêu?</w:t>
      </w:r>
    </w:p>
    <w:p w14:paraId="0AC06395" w14:textId="7F49A335" w:rsidR="00CE2D31" w:rsidRPr="00CE2D31" w:rsidRDefault="00CE2D31" w:rsidP="00CE2D3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Mức phạt tiền đối với tổ chức và cá nhân có hành vi vi phạm như nhau có giống nhau hay không?</w:t>
      </w:r>
    </w:p>
    <w:p w14:paraId="56EAC010" w14:textId="77777777" w:rsidR="00FC51F3" w:rsidRPr="00FC51F3" w:rsidRDefault="00FC51F3">
      <w:pPr>
        <w:rPr>
          <w:lang w:val="en-US"/>
        </w:rPr>
      </w:pPr>
    </w:p>
    <w:sectPr w:rsidR="00FC51F3" w:rsidRPr="00FC51F3" w:rsidSect="00790D44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501"/>
    <w:multiLevelType w:val="hybridMultilevel"/>
    <w:tmpl w:val="5B2AD1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E6"/>
    <w:rsid w:val="00200F59"/>
    <w:rsid w:val="00436C10"/>
    <w:rsid w:val="007821E6"/>
    <w:rsid w:val="00790D44"/>
    <w:rsid w:val="0080757F"/>
    <w:rsid w:val="00CE2D31"/>
    <w:rsid w:val="00FC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67D61"/>
  <w15:chartTrackingRefBased/>
  <w15:docId w15:val="{58261A84-1912-4E8F-9E32-1CE9F595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C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2023-02-02T13:15:00Z</dcterms:created>
  <dcterms:modified xsi:type="dcterms:W3CDTF">2023-02-02T13:27:00Z</dcterms:modified>
</cp:coreProperties>
</file>