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0" w:after="0"/>
        <w:rPr/>
      </w:pPr>
      <w:r>
        <w:rPr/>
        <w:t>行业深度研究报告</w:t>
      </w:r>
    </w:p>
    <w:p>
      <w:pPr>
        <w:pStyle w:val="TextBody"/>
        <w:bidi w:val="0"/>
        <w:spacing w:before="0" w:after="0"/>
        <w:rPr/>
      </w:pPr>
      <w:r>
        <w:rPr/>
        <w:t>全球新能源锂电产业链</w:t>
      </w:r>
      <w:r>
        <w:rPr/>
        <w:br/>
      </w:r>
      <w:r>
        <w:rPr/>
        <w:t>供需格局与投资价值分析</w:t>
      </w:r>
    </w:p>
    <w:p>
      <w:pPr>
        <w:pStyle w:val="TextBody"/>
        <w:bidi w:val="0"/>
        <w:spacing w:before="0" w:after="283"/>
        <w:rPr/>
      </w:pPr>
      <w:r>
        <w:rPr/>
        <w:t>从锂的供需出发，绘制产业链投资地图</w:t>
      </w:r>
    </w:p>
    <w:p>
      <w:pPr>
        <w:pStyle w:val="TextBody"/>
        <w:bidi w:val="0"/>
        <w:spacing w:before="0" w:after="283"/>
        <w:rPr/>
      </w:pPr>
      <w:r>
        <w:rPr/>
        <w:t>报告日期：</w:t>
      </w:r>
      <w:r>
        <w:rPr/>
        <w:t>2026</w:t>
      </w:r>
      <w:r>
        <w:rPr/>
        <w:t>年</w:t>
      </w:r>
      <w:r>
        <w:rPr/>
        <w:t>4</w:t>
      </w:r>
      <w:r>
        <w:rPr/>
        <w:t>月</w:t>
      </w:r>
    </w:p>
    <w:p>
      <w:pPr>
        <w:pStyle w:val="TextBody"/>
        <w:bidi w:val="0"/>
        <w:spacing w:before="0" w:after="283"/>
        <w:rPr/>
      </w:pPr>
      <w:r>
        <w:rPr/>
        <w:t>面向对象：专业投资者</w:t>
      </w:r>
    </w:p>
    <w:p>
      <w:pPr>
        <w:pStyle w:val="TextBody"/>
        <w:bidi w:val="0"/>
        <w:spacing w:before="0" w:after="283"/>
        <w:rPr/>
      </w:pPr>
      <w:r>
        <w:rPr/>
        <w:t xml:space="preserve">报告类型：行业深度 </w:t>
      </w:r>
      <w:r>
        <w:rPr/>
        <w:t xml:space="preserve">| </w:t>
      </w:r>
      <w:r>
        <w:rPr/>
        <w:t>产业链研究</w:t>
      </w:r>
    </w:p>
    <w:p>
      <w:pPr>
        <w:pStyle w:val="TextBody"/>
        <w:bidi w:val="0"/>
        <w:spacing w:before="0" w:after="283"/>
        <w:rPr/>
      </w:pPr>
      <w:r>
        <w:rPr/>
        <w:t>目 录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1">
        <w:r>
          <w:rPr>
            <w:rStyle w:val="InternetLink"/>
          </w:rPr>
          <w:t>一、执行摘要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2">
        <w:r>
          <w:rPr>
            <w:rStyle w:val="InternetLink"/>
          </w:rPr>
          <w:t>二、锂供需格局：一切分析的锚点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2-1">
        <w:r>
          <w:rPr>
            <w:rStyle w:val="InternetLink"/>
          </w:rPr>
          <w:t xml:space="preserve">2.1 </w:t>
        </w:r>
        <w:r>
          <w:rPr>
            <w:rStyle w:val="InternetLink"/>
          </w:rPr>
          <w:t>需求侧：储能是最大超预期变量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2-2">
        <w:r>
          <w:rPr>
            <w:rStyle w:val="InternetLink"/>
          </w:rPr>
          <w:t xml:space="preserve">2.2 </w:t>
        </w:r>
        <w:r>
          <w:rPr>
            <w:rStyle w:val="InternetLink"/>
          </w:rPr>
          <w:t>供给侧：</w:t>
        </w:r>
        <w:r>
          <w:rPr>
            <w:rStyle w:val="InternetLink"/>
          </w:rPr>
          <w:t>2026</w:t>
        </w:r>
        <w:r>
          <w:rPr>
            <w:rStyle w:val="InternetLink"/>
          </w:rPr>
          <w:t>年是最后的投放高峰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2-3">
        <w:r>
          <w:rPr>
            <w:rStyle w:val="InternetLink"/>
          </w:rPr>
          <w:t xml:space="preserve">2.3 </w:t>
        </w:r>
        <w:r>
          <w:rPr>
            <w:rStyle w:val="InternetLink"/>
          </w:rPr>
          <w:t>供需平衡与价格展望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3">
        <w:r>
          <w:rPr>
            <w:rStyle w:val="InternetLink"/>
          </w:rPr>
          <w:t>三、产业链传导机制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4">
        <w:r>
          <w:rPr>
            <w:rStyle w:val="InternetLink"/>
          </w:rPr>
          <w:t>四、各环节供需格局与投资地图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4-1">
        <w:r>
          <w:rPr>
            <w:rStyle w:val="InternetLink"/>
          </w:rPr>
          <w:t xml:space="preserve">4.1 </w:t>
        </w:r>
        <w:r>
          <w:rPr>
            <w:rStyle w:val="InternetLink"/>
          </w:rPr>
          <w:t>上游锂矿：利润弹性最大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4-2">
        <w:r>
          <w:rPr>
            <w:rStyle w:val="InternetLink"/>
          </w:rPr>
          <w:t xml:space="preserve">4.2 </w:t>
        </w:r>
        <w:r>
          <w:rPr>
            <w:rStyle w:val="InternetLink"/>
          </w:rPr>
          <w:t>中游锂电材料：格局分化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4-3">
        <w:r>
          <w:rPr>
            <w:rStyle w:val="InternetLink"/>
          </w:rPr>
          <w:t xml:space="preserve">4.3 </w:t>
        </w:r>
        <w:r>
          <w:rPr>
            <w:rStyle w:val="InternetLink"/>
          </w:rPr>
          <w:t>下游电池：龙头锁定利润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4-4">
        <w:r>
          <w:rPr>
            <w:rStyle w:val="InternetLink"/>
          </w:rPr>
          <w:t xml:space="preserve">4.4 </w:t>
        </w:r>
        <w:r>
          <w:rPr>
            <w:rStyle w:val="InternetLink"/>
          </w:rPr>
          <w:t>储能系统集成：最大受益环节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5">
        <w:r>
          <w:rPr>
            <w:rStyle w:val="InternetLink"/>
          </w:rPr>
          <w:t>五、铁锂正极技术路线深度拆解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5-1">
        <w:r>
          <w:rPr>
            <w:rStyle w:val="InternetLink"/>
          </w:rPr>
          <w:t xml:space="preserve">5.1 </w:t>
        </w:r>
        <w:r>
          <w:rPr>
            <w:rStyle w:val="InternetLink"/>
          </w:rPr>
          <w:t>三大技术路线对比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5-2">
        <w:r>
          <w:rPr>
            <w:rStyle w:val="InternetLink"/>
          </w:rPr>
          <w:t>5.2 LMFP</w:t>
        </w:r>
        <w:r>
          <w:rPr>
            <w:rStyle w:val="InternetLink"/>
          </w:rPr>
          <w:t>：下一代颠覆性变量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6">
        <w:r>
          <w:rPr>
            <w:rStyle w:val="InternetLink"/>
          </w:rPr>
          <w:t>六、投资标的排序与核心逻辑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hyperlink w:anchor="sec7">
        <w:r>
          <w:rPr>
            <w:rStyle w:val="InternetLink"/>
          </w:rPr>
          <w:t>七、风险提示</w:t>
        </w:r>
      </w:hyperlink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hyperlink w:anchor="sec8">
        <w:r>
          <w:rPr>
            <w:rStyle w:val="InternetLink"/>
          </w:rPr>
          <w:t>附录：核心数据速查</w:t>
        </w:r>
      </w:hyperlink>
      <w:r>
        <w:rPr/>
        <w:t xml:space="preserve"> </w:t>
      </w:r>
    </w:p>
    <w:p>
      <w:pPr>
        <w:pStyle w:val="Heading1"/>
        <w:bidi w:val="0"/>
        <w:rPr/>
      </w:pPr>
      <w:bookmarkStart w:id="0" w:name="sec1"/>
      <w:bookmarkEnd w:id="0"/>
      <w:r>
        <w:rPr/>
        <w:t>一、执行摘要</w:t>
      </w:r>
    </w:p>
    <w:p>
      <w:pPr>
        <w:pStyle w:val="TextBody"/>
        <w:bidi w:val="0"/>
        <w:spacing w:before="0" w:after="283"/>
        <w:rPr/>
      </w:pPr>
      <w:r>
        <w:rPr/>
        <w:t>本报告基于对全球锂供需格局的系统性验证（涵盖</w:t>
      </w:r>
      <w:r>
        <w:rPr/>
        <w:t>UBS</w:t>
      </w:r>
      <w:r>
        <w:rPr/>
        <w:t>、</w:t>
      </w:r>
      <w:r>
        <w:rPr/>
        <w:t>Morgan Stanley</w:t>
      </w:r>
      <w:r>
        <w:rPr/>
        <w:t>、</w:t>
      </w:r>
      <w:r>
        <w:rPr/>
        <w:t>Wood Mackenzie</w:t>
      </w:r>
      <w:r>
        <w:rPr/>
        <w:t>、</w:t>
      </w:r>
      <w:r>
        <w:rPr/>
        <w:t>IEA</w:t>
      </w:r>
      <w:r>
        <w:rPr/>
        <w:t>等海外机构交叉比对，以及中国本土企业一手数据），从锂的供需出发，全面分析全球新能源锂电产业链各环节的发展空间、竞争格局和投资价值。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核心结论：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锂价已确认进入新一轮上行周期。</w:t>
      </w:r>
      <w:r>
        <w:rPr/>
        <w:t>碳酸锂价格从</w:t>
      </w:r>
      <w:r>
        <w:rPr/>
        <w:t>2025</w:t>
      </w:r>
      <w:r>
        <w:rPr/>
        <w:t>年低点</w:t>
      </w:r>
      <w:r>
        <w:rPr/>
        <w:t>7</w:t>
      </w:r>
      <w:r>
        <w:rPr/>
        <w:t>万元</w:t>
      </w:r>
      <w:r>
        <w:rPr/>
        <w:t>/</w:t>
      </w:r>
      <w:r>
        <w:rPr/>
        <w:t>吨回升至</w:t>
      </w:r>
      <w:r>
        <w:rPr/>
        <w:t>2026</w:t>
      </w:r>
      <w:r>
        <w:rPr/>
        <w:t>年</w:t>
      </w:r>
      <w:r>
        <w:rPr/>
        <w:t>4</w:t>
      </w:r>
      <w:r>
        <w:rPr/>
        <w:t>月的</w:t>
      </w:r>
      <w:r>
        <w:rPr/>
        <w:t>17</w:t>
      </w:r>
      <w:r>
        <w:rPr/>
        <w:t>万元</w:t>
      </w:r>
      <w:r>
        <w:rPr/>
        <w:t>/</w:t>
      </w:r>
      <w:r>
        <w:rPr/>
        <w:t>吨，涨幅超</w:t>
      </w:r>
      <w:r>
        <w:rPr/>
        <w:t>130%</w:t>
      </w:r>
      <w:r>
        <w:rPr/>
        <w:t>。驱动因素并非</w:t>
      </w:r>
      <w:r>
        <w:rPr/>
        <w:t>"</w:t>
      </w:r>
      <w:r>
        <w:rPr/>
        <w:t>油价上涨→新能源替代</w:t>
      </w:r>
      <w:r>
        <w:rPr/>
        <w:t>"</w:t>
      </w:r>
      <w:r>
        <w:rPr/>
        <w:t>（该逻辑已被证伪），而是储能爆发（</w:t>
      </w:r>
      <w:r>
        <w:rPr/>
        <w:t>+111.8% YoY</w:t>
      </w:r>
      <w:r>
        <w:rPr/>
        <w:t xml:space="preserve">）、供给端频繁扰动、库存结构性去化的三重共振。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2026</w:t>
      </w:r>
      <w:r>
        <w:rPr>
          <w:rStyle w:val="StrongEmphasis"/>
        </w:rPr>
        <w:t>年供需紧平衡，</w:t>
      </w:r>
      <w:r>
        <w:rPr>
          <w:rStyle w:val="StrongEmphasis"/>
        </w:rPr>
        <w:t>2027</w:t>
      </w:r>
      <w:r>
        <w:rPr>
          <w:rStyle w:val="StrongEmphasis"/>
        </w:rPr>
        <w:t>年缺口扩大。</w:t>
      </w:r>
      <w:r>
        <w:rPr/>
        <w:t>综合</w:t>
      </w:r>
      <w:r>
        <w:rPr/>
        <w:t>UBS</w:t>
      </w:r>
      <w:r>
        <w:rPr/>
        <w:t>（缺口</w:t>
      </w:r>
      <w:r>
        <w:rPr/>
        <w:t>2.2</w:t>
      </w:r>
      <w:r>
        <w:rPr/>
        <w:t>万吨</w:t>
      </w:r>
      <w:r>
        <w:rPr/>
        <w:t>LCE</w:t>
      </w:r>
      <w:r>
        <w:rPr/>
        <w:t>）、</w:t>
      </w:r>
      <w:r>
        <w:rPr/>
        <w:t>Morgan Stanley</w:t>
      </w:r>
      <w:r>
        <w:rPr/>
        <w:t>（缺口</w:t>
      </w:r>
      <w:r>
        <w:rPr/>
        <w:t>8</w:t>
      </w:r>
      <w:r>
        <w:rPr/>
        <w:t>万吨）等预测，</w:t>
      </w:r>
      <w:r>
        <w:rPr/>
        <w:t>2026</w:t>
      </w:r>
      <w:r>
        <w:rPr/>
        <w:t>年全球碳酸锂供需处于紧平衡至轻度短缺状态。</w:t>
      </w:r>
      <w:r>
        <w:rPr/>
        <w:t>2027</w:t>
      </w:r>
      <w:r>
        <w:rPr/>
        <w:t>年后供给增速从</w:t>
      </w:r>
      <w:r>
        <w:rPr/>
        <w:t>27%</w:t>
      </w:r>
      <w:r>
        <w:rPr/>
        <w:t>放缓至</w:t>
      </w:r>
      <w:r>
        <w:rPr/>
        <w:t>12-15%</w:t>
      </w:r>
      <w:r>
        <w:rPr/>
        <w:t>，而需求增速若维持</w:t>
      </w:r>
      <w:r>
        <w:rPr/>
        <w:t>20%</w:t>
      </w:r>
      <w:r>
        <w:rPr/>
        <w:t xml:space="preserve">以上，缺口将显著扩大。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产业链利润向两端集中：上游资源 </w:t>
      </w:r>
      <w:r>
        <w:rPr>
          <w:rStyle w:val="StrongEmphasis"/>
        </w:rPr>
        <w:t xml:space="preserve">+ </w:t>
      </w:r>
      <w:r>
        <w:rPr>
          <w:rStyle w:val="StrongEmphasis"/>
        </w:rPr>
        <w:t>海外储能集成。</w:t>
      </w:r>
      <w:r>
        <w:rPr/>
        <w:t xml:space="preserve">中游材料（电解液、负极、固相法铁锂正极）仍深陷产能过剩泥潭；隔膜和海外三元正极格局相对较好；下游电池环节宁德时代锁定大部分利润，二线厂商以利润换份额。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LMFP</w:t>
      </w:r>
      <w:r>
        <w:rPr>
          <w:rStyle w:val="StrongEmphasis"/>
        </w:rPr>
        <w:t>是铁锂正极最大的技术变量。</w:t>
      </w:r>
      <w:r>
        <w:rPr/>
        <w:t>磷酸锰铁锂</w:t>
      </w:r>
      <w:r>
        <w:rPr/>
        <w:t>2025</w:t>
      </w:r>
      <w:r>
        <w:rPr/>
        <w:t>年出货量约</w:t>
      </w:r>
      <w:r>
        <w:rPr/>
        <w:t>3</w:t>
      </w:r>
      <w:r>
        <w:rPr/>
        <w:t>万吨（</w:t>
      </w:r>
      <w:r>
        <w:rPr/>
        <w:t>+275%</w:t>
      </w:r>
      <w:r>
        <w:rPr/>
        <w:t>），</w:t>
      </w:r>
      <w:r>
        <w:rPr/>
        <w:t>2026</w:t>
      </w:r>
      <w:r>
        <w:rPr/>
        <w:t>年预计</w:t>
      </w:r>
      <w:r>
        <w:rPr/>
        <w:t>7-8</w:t>
      </w:r>
      <w:r>
        <w:rPr/>
        <w:t>万吨，</w:t>
      </w:r>
      <w:r>
        <w:rPr/>
        <w:t>2030</w:t>
      </w:r>
      <w:r>
        <w:rPr/>
        <w:t>年有望突破</w:t>
      </w:r>
      <w:r>
        <w:rPr/>
        <w:t>50</w:t>
      </w:r>
      <w:r>
        <w:rPr/>
        <w:t xml:space="preserve">万吨。率先实现规模化量产的企业（德方纳米、容百科技）将吃到最大红利。 </w:t>
      </w:r>
    </w:p>
    <w:p>
      <w:pPr>
        <w:pStyle w:val="Heading1"/>
        <w:bidi w:val="0"/>
        <w:rPr/>
      </w:pPr>
      <w:bookmarkStart w:id="1" w:name="sec2"/>
      <w:bookmarkEnd w:id="1"/>
      <w:r>
        <w:rPr/>
        <w:t>二、锂供需格局：一切分析的锚点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2" w:name="sec2-1"/>
      <w:bookmarkEnd w:id="2"/>
      <w:r>
        <w:rPr/>
        <w:t xml:space="preserve">2.1 </w:t>
      </w:r>
      <w:r>
        <w:rPr/>
        <w:t>需求侧：储能是最大超预期变量</w:t>
      </w:r>
    </w:p>
    <w:p>
      <w:pPr>
        <w:pStyle w:val="TextBody"/>
        <w:bidi w:val="0"/>
        <w:spacing w:before="0" w:after="283"/>
        <w:rPr/>
      </w:pPr>
      <w:r>
        <w:rPr/>
        <w:t>2026</w:t>
      </w:r>
      <w:r>
        <w:rPr/>
        <w:t>年全球碳酸锂需求预计约</w:t>
      </w:r>
      <w:r>
        <w:rPr/>
        <w:t>215</w:t>
      </w:r>
      <w:r>
        <w:rPr/>
        <w:t>万吨</w:t>
      </w:r>
      <w:r>
        <w:rPr/>
        <w:t>LCE</w:t>
      </w:r>
      <w:r>
        <w:rPr/>
        <w:t>（修正后），同比增长约</w:t>
      </w:r>
      <w:r>
        <w:rPr/>
        <w:t>20%</w:t>
      </w:r>
      <w:r>
        <w:rPr/>
        <w:t>。需求结构正经历深刻变化：</w:t>
      </w:r>
    </w:p>
    <w:p>
      <w:pPr>
        <w:pStyle w:val="TextBody"/>
        <w:bidi w:val="0"/>
        <w:spacing w:before="0" w:after="0"/>
        <w:jc w:val="center"/>
        <w:rPr/>
      </w:pPr>
      <w:r>
        <w:rPr/>
        <w:t>全球碳酸锂需求结构（</w:t>
      </w:r>
      <w:r>
        <w:rPr/>
        <w:t>2025-2026E</w:t>
      </w:r>
      <w:r>
        <w:rPr/>
        <w:t>）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6"/>
        <w:gridCol w:w="1999"/>
        <w:gridCol w:w="1918"/>
        <w:gridCol w:w="698"/>
        <w:gridCol w:w="3237"/>
      </w:tblGrid>
      <w:tr>
        <w:trPr>
          <w:tblHeader w:val="true"/>
        </w:trPr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需求领域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2025</w:t>
            </w:r>
            <w:r>
              <w:rPr/>
              <w:t>年（万吨</w:t>
            </w:r>
            <w:r>
              <w:rPr/>
              <w:t>LCE</w:t>
            </w:r>
            <w:r>
              <w:rPr/>
              <w:t>）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2026E</w:t>
            </w:r>
            <w:r>
              <w:rPr/>
              <w:t>（万吨</w:t>
            </w:r>
            <w:r>
              <w:rPr/>
              <w:t>LCE</w:t>
            </w:r>
            <w:r>
              <w:rPr/>
              <w:t>）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增速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关键判断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动力电池（全球）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~140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~155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+11%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国内增速换挡，海外扩张强劲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储能电池（全球）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~39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~48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+23%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最大超预期来源，含</w:t>
            </w:r>
            <w:r>
              <w:rPr/>
              <w:t>AIDC 2.4</w:t>
            </w:r>
            <w:r>
              <w:rPr/>
              <w:t>万吨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消费电子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~8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~8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0%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稳定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工业</w:t>
            </w:r>
            <w:r>
              <w:rPr/>
              <w:t>/</w:t>
            </w:r>
            <w:r>
              <w:rPr/>
              <w:t>其他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~5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~4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-20%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需求拖累项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合计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~192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~215</w:t>
            </w:r>
          </w:p>
        </w:tc>
        <w:tc>
          <w:tcPr>
            <w:tcW w:w="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+12%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综合多机构预测中枢值</w:t>
            </w:r>
          </w:p>
        </w:tc>
      </w:tr>
    </w:tbl>
    <w:p>
      <w:pPr>
        <w:pStyle w:val="TextBody"/>
        <w:bidi w:val="0"/>
        <w:spacing w:before="0" w:after="283"/>
        <w:rPr/>
      </w:pPr>
      <w:r>
        <w:rPr>
          <w:rStyle w:val="StrongEmphasis"/>
        </w:rPr>
        <w:t>动力电池需求的核心变化：</w:t>
      </w:r>
      <w:r>
        <w:rPr/>
        <w:t>中国国内增速从</w:t>
      </w:r>
      <w:r>
        <w:rPr/>
        <w:t>2025</w:t>
      </w:r>
      <w:r>
        <w:rPr/>
        <w:t>年的</w:t>
      </w:r>
      <w:r>
        <w:rPr/>
        <w:t>+28.2%</w:t>
      </w:r>
      <w:r>
        <w:rPr/>
        <w:t>换挡至</w:t>
      </w:r>
      <w:r>
        <w:rPr/>
        <w:t>2026E</w:t>
      </w:r>
      <w:r>
        <w:rPr/>
        <w:t>的</w:t>
      </w:r>
      <w:r>
        <w:rPr/>
        <w:t>+12~15%</w:t>
      </w:r>
      <w:r>
        <w:rPr/>
        <w:t>（</w:t>
      </w:r>
      <w:r>
        <w:rPr/>
        <w:t>IEA</w:t>
      </w:r>
      <w:r>
        <w:rPr/>
        <w:t>口径），但海外增量（中国整车出口</w:t>
      </w:r>
      <w:r>
        <w:rPr/>
        <w:t>+</w:t>
      </w:r>
      <w:r>
        <w:rPr/>
        <w:t>海外本地生产</w:t>
      </w:r>
      <w:r>
        <w:rPr/>
        <w:t>+</w:t>
      </w:r>
      <w:r>
        <w:rPr/>
        <w:t>电池出口）合计约</w:t>
      </w:r>
      <w:r>
        <w:rPr/>
        <w:t>10</w:t>
      </w:r>
      <w:r>
        <w:rPr/>
        <w:t>万吨</w:t>
      </w:r>
      <w:r>
        <w:rPr/>
        <w:t>LCE</w:t>
      </w:r>
      <w:r>
        <w:rPr/>
        <w:t>增量，覆盖国内下滑后仍有盈余。全球</w:t>
      </w:r>
      <w:r>
        <w:rPr/>
        <w:t>EV</w:t>
      </w:r>
      <w:r>
        <w:rPr/>
        <w:t>销量预计从</w:t>
      </w:r>
      <w:r>
        <w:rPr/>
        <w:t>2025</w:t>
      </w:r>
      <w:r>
        <w:rPr/>
        <w:t>年的</w:t>
      </w:r>
      <w:r>
        <w:rPr/>
        <w:t>20.7</w:t>
      </w:r>
      <w:r>
        <w:rPr/>
        <w:t>百万辆增至</w:t>
      </w:r>
      <w:r>
        <w:rPr/>
        <w:t>2026</w:t>
      </w:r>
      <w:r>
        <w:rPr/>
        <w:t>年的</w:t>
      </w:r>
      <w:r>
        <w:rPr/>
        <w:t>23.7</w:t>
      </w:r>
      <w:r>
        <w:rPr/>
        <w:t>百万辆（</w:t>
      </w:r>
      <w:r>
        <w:rPr/>
        <w:t>+15.2%</w:t>
      </w:r>
      <w:r>
        <w:rPr/>
        <w:t>）。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储能需求的核心驱动力：</w:t>
      </w:r>
      <w:r>
        <w:rPr/>
        <w:t>2025</w:t>
      </w:r>
      <w:r>
        <w:rPr/>
        <w:t>年全球储能电池出货</w:t>
      </w:r>
      <w:r>
        <w:rPr/>
        <w:t>651.5GWh</w:t>
      </w:r>
      <w:r>
        <w:rPr/>
        <w:t>（</w:t>
      </w:r>
      <w:r>
        <w:rPr/>
        <w:t>+76.2%</w:t>
      </w:r>
      <w:r>
        <w:rPr/>
        <w:t>），</w:t>
      </w:r>
      <w:r>
        <w:rPr/>
        <w:t>2026</w:t>
      </w:r>
      <w:r>
        <w:rPr/>
        <w:t>年预计</w:t>
      </w:r>
      <w:r>
        <w:rPr/>
        <w:t>801GWh</w:t>
      </w:r>
      <w:r>
        <w:rPr/>
        <w:t>（</w:t>
      </w:r>
      <w:r>
        <w:rPr/>
        <w:t>+23%</w:t>
      </w:r>
      <w:r>
        <w:rPr/>
        <w:t>）。其中</w:t>
      </w:r>
      <w:r>
        <w:rPr/>
        <w:t>AI</w:t>
      </w:r>
      <w:r>
        <w:rPr/>
        <w:t>数据中心储能（</w:t>
      </w:r>
      <w:r>
        <w:rPr/>
        <w:t>AIDC</w:t>
      </w:r>
      <w:r>
        <w:rPr/>
        <w:t>）从</w:t>
      </w:r>
      <w:r>
        <w:rPr/>
        <w:t>2025</w:t>
      </w:r>
      <w:r>
        <w:rPr/>
        <w:t>年的约</w:t>
      </w:r>
      <w:r>
        <w:rPr/>
        <w:t>12GWh</w:t>
      </w:r>
      <w:r>
        <w:rPr/>
        <w:t>（技术验证阶段）跃升至</w:t>
      </w:r>
      <w:r>
        <w:rPr/>
        <w:t>2026E</w:t>
      </w:r>
      <w:r>
        <w:rPr/>
        <w:t>的约</w:t>
      </w:r>
      <w:r>
        <w:rPr/>
        <w:t>40GWh</w:t>
      </w:r>
      <w:r>
        <w:rPr/>
        <w:t>（快速放量阶段），已越过概念炒作阶段，进入订单兑现和收入确认阶段。宁德时代年报明确提及</w:t>
      </w:r>
      <w:r>
        <w:rPr/>
        <w:t>"</w:t>
      </w:r>
      <w:r>
        <w:rPr/>
        <w:t>与全球领先科技公司合作</w:t>
      </w:r>
      <w:r>
        <w:rPr/>
        <w:t>AIDC"</w:t>
      </w:r>
      <w:r>
        <w:rPr/>
        <w:t>，双登股份</w:t>
      </w:r>
      <w:r>
        <w:rPr/>
        <w:t>2025H1 AIDC</w:t>
      </w:r>
      <w:r>
        <w:rPr/>
        <w:t>收入</w:t>
      </w:r>
      <w:r>
        <w:rPr/>
        <w:t>10.28</w:t>
      </w:r>
      <w:r>
        <w:rPr/>
        <w:t>亿元同比翻番，均为有效验证。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3" w:name="sec2-2"/>
      <w:bookmarkEnd w:id="3"/>
      <w:r>
        <w:rPr/>
        <w:t xml:space="preserve">2.2 </w:t>
      </w:r>
      <w:r>
        <w:rPr/>
        <w:t>供给侧：</w:t>
      </w:r>
      <w:r>
        <w:rPr/>
        <w:t>2026</w:t>
      </w:r>
      <w:r>
        <w:rPr/>
        <w:t>年是最后的投放高峰</w:t>
      </w:r>
    </w:p>
    <w:p>
      <w:pPr>
        <w:pStyle w:val="TextBody"/>
        <w:bidi w:val="0"/>
        <w:spacing w:before="0" w:after="283"/>
        <w:rPr/>
      </w:pPr>
      <w:r>
        <w:rPr/>
        <w:t>全球锂资源供给的扩张节奏具有极强的周期滞后性（</w:t>
      </w:r>
      <w:r>
        <w:rPr/>
        <w:t>3-5</w:t>
      </w:r>
      <w:r>
        <w:rPr/>
        <w:t>年硬岩矿、</w:t>
      </w:r>
      <w:r>
        <w:rPr/>
        <w:t>7-10</w:t>
      </w:r>
      <w:r>
        <w:rPr/>
        <w:t>年盐湖）。</w:t>
      </w:r>
    </w:p>
    <w:p>
      <w:pPr>
        <w:pStyle w:val="TextBody"/>
        <w:bidi w:val="0"/>
        <w:spacing w:before="0" w:after="0"/>
        <w:jc w:val="center"/>
        <w:rPr/>
      </w:pPr>
      <w:r>
        <w:rPr/>
        <w:t>全球锂资源新增产能节奏</w:t>
      </w:r>
    </w:p>
    <w:tbl>
      <w:tblPr>
        <w:tblW w:w="65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1"/>
        <w:gridCol w:w="2746"/>
        <w:gridCol w:w="3166"/>
      </w:tblGrid>
      <w:tr>
        <w:trPr>
          <w:tblHeader w:val="true"/>
        </w:trPr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年份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预计新增产能（万吨</w:t>
            </w:r>
            <w:r>
              <w:rPr/>
              <w:t>LCE</w:t>
            </w:r>
            <w:r>
              <w:rPr/>
              <w:t>）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核心驱动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2023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2021</w:t>
            </w:r>
            <w:r>
              <w:rPr/>
              <w:t>年高锂价投资的滞后释放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2024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45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同上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2025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47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同上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2026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50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本轮扩产周期最后的高峰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2027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22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CAPEX</w:t>
            </w:r>
            <w:r>
              <w:rPr/>
              <w:t>削减的滞后影响显现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2028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绿地项目延期</w:t>
            </w:r>
            <w:r>
              <w:rPr/>
              <w:t>/</w:t>
            </w:r>
            <w:r>
              <w:rPr/>
              <w:t>取消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2029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新勘探项目几乎为零</w:t>
            </w:r>
          </w:p>
        </w:tc>
      </w:tr>
    </w:tbl>
    <w:p>
      <w:pPr>
        <w:pStyle w:val="TextBody"/>
        <w:bidi w:val="0"/>
        <w:spacing w:before="0" w:after="283"/>
        <w:rPr/>
      </w:pPr>
      <w:r>
        <w:rPr>
          <w:rStyle w:val="StrongEmphasis"/>
        </w:rPr>
        <w:t>关键供给扰动：</w:t>
      </w:r>
      <w:r>
        <w:rPr/>
        <w:t>津巴布韦出口禁令（</w:t>
      </w:r>
      <w:r>
        <w:rPr/>
        <w:t>2026</w:t>
      </w:r>
      <w:r>
        <w:rPr/>
        <w:t>年</w:t>
      </w:r>
      <w:r>
        <w:rPr/>
        <w:t>2</w:t>
      </w:r>
      <w:r>
        <w:rPr/>
        <w:t>月，全球第四大锂生产国暂停出口）、江西锂云母停产（环保整改）、资本开支削减（</w:t>
      </w:r>
      <w:r>
        <w:rPr/>
        <w:t>Core Lithium</w:t>
      </w:r>
      <w:r>
        <w:rPr/>
        <w:t>停产、</w:t>
      </w:r>
      <w:r>
        <w:rPr/>
        <w:t>Pilbara Ngungaju</w:t>
      </w:r>
      <w:r>
        <w:rPr/>
        <w:t>进入维护模式）等事件，直接削弱</w:t>
      </w:r>
      <w:r>
        <w:rPr/>
        <w:t>2027-2029</w:t>
      </w:r>
      <w:r>
        <w:rPr/>
        <w:t>年的新增供给。但当前</w:t>
      </w:r>
      <w:r>
        <w:rPr/>
        <w:t>$2,500/</w:t>
      </w:r>
      <w:r>
        <w:rPr/>
        <w:t>吨锂辉石价格已触发</w:t>
      </w:r>
      <w:r>
        <w:rPr/>
        <w:t>Core Lithium</w:t>
      </w:r>
      <w:r>
        <w:rPr/>
        <w:t>复产（</w:t>
      </w:r>
      <w:r>
        <w:rPr/>
        <w:t>2026</w:t>
      </w:r>
      <w:r>
        <w:rPr/>
        <w:t>年</w:t>
      </w:r>
      <w:r>
        <w:rPr/>
        <w:t>5</w:t>
      </w:r>
      <w:r>
        <w:rPr/>
        <w:t>月重启），</w:t>
      </w:r>
      <w:r>
        <w:rPr/>
        <w:t>mothballed</w:t>
      </w:r>
      <w:r>
        <w:rPr/>
        <w:t>产能是最大预期差变量。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4" w:name="sec2-3"/>
      <w:bookmarkEnd w:id="4"/>
      <w:r>
        <w:rPr/>
        <w:t xml:space="preserve">2.3 </w:t>
      </w:r>
      <w:r>
        <w:rPr/>
        <w:t>供需平衡与价格展望</w:t>
      </w:r>
    </w:p>
    <w:p>
      <w:pPr>
        <w:pStyle w:val="TextBody"/>
        <w:bidi w:val="0"/>
        <w:spacing w:before="0" w:after="0"/>
        <w:jc w:val="center"/>
        <w:rPr/>
      </w:pPr>
      <w:r>
        <w:rPr/>
        <w:t>各机构</w:t>
      </w:r>
      <w:r>
        <w:rPr/>
        <w:t>2026</w:t>
      </w:r>
      <w:r>
        <w:rPr/>
        <w:t>年供需平衡预测对比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5"/>
        <w:gridCol w:w="2015"/>
        <w:gridCol w:w="2015"/>
        <w:gridCol w:w="1204"/>
        <w:gridCol w:w="2709"/>
      </w:tblGrid>
      <w:tr>
        <w:trPr>
          <w:tblHeader w:val="true"/>
        </w:trPr>
        <w:tc>
          <w:tcPr>
            <w:tcW w:w="16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机构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2026E</w:t>
            </w:r>
            <w:r>
              <w:rPr/>
              <w:t>供给（万吨）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2026E</w:t>
            </w:r>
            <w:r>
              <w:rPr/>
              <w:t>需求（万吨）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供需平衡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价格预测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国联期货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203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214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缺口</w:t>
            </w:r>
            <w:r>
              <w:rPr>
                <w:rStyle w:val="StrongEmphasis"/>
              </w:rPr>
              <w:t>-11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17-19</w:t>
            </w:r>
            <w:r>
              <w:rPr/>
              <w:t>万元</w:t>
            </w:r>
            <w:r>
              <w:rPr/>
              <w:t>/</w:t>
            </w:r>
            <w:r>
              <w:rPr/>
              <w:t>吨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华泰证券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216.2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215</w:t>
            </w:r>
            <w:r>
              <w:rPr/>
              <w:t>（修正后）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紧平衡</w:t>
            </w:r>
            <w:r>
              <w:rPr>
                <w:rStyle w:val="StrongEmphasis"/>
              </w:rPr>
              <w:t>+1.2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8-9</w:t>
            </w:r>
            <w:r>
              <w:rPr/>
              <w:t>万元</w:t>
            </w:r>
            <w:r>
              <w:rPr/>
              <w:t>/</w:t>
            </w:r>
            <w:r>
              <w:rPr/>
              <w:t>吨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瑞银（</w:t>
            </w:r>
            <w:r>
              <w:rPr/>
              <w:t>UBS</w:t>
            </w:r>
            <w:r>
              <w:rPr/>
              <w:t>）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192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215</w:t>
            </w:r>
            <w:r>
              <w:rPr/>
              <w:t>（修正后）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缺口</w:t>
            </w:r>
            <w:r>
              <w:rPr>
                <w:rStyle w:val="StrongEmphasis"/>
              </w:rPr>
              <w:t>-23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$26,000/</w:t>
            </w:r>
            <w:r>
              <w:rPr/>
              <w:t>吨（</w:t>
            </w:r>
            <w:r>
              <w:rPr/>
              <w:t>~18.5</w:t>
            </w:r>
            <w:r>
              <w:rPr/>
              <w:t>万元）</w:t>
            </w:r>
          </w:p>
        </w:tc>
      </w:tr>
      <w:tr>
        <w:trPr/>
        <w:tc>
          <w:tcPr>
            <w:tcW w:w="16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Morgan Stanley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158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148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缺口</w:t>
            </w:r>
            <w:r>
              <w:rPr>
                <w:rStyle w:val="StrongEmphasis"/>
              </w:rPr>
              <w:t>-8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$11,432-$28,580</w:t>
            </w:r>
            <w:r>
              <w:rPr/>
              <w:t>区间</w:t>
            </w:r>
          </w:p>
        </w:tc>
      </w:tr>
    </w:tbl>
    <w:p>
      <w:pPr>
        <w:pStyle w:val="TextBody"/>
        <w:bidi w:val="0"/>
        <w:spacing w:before="0" w:after="283"/>
        <w:rPr/>
      </w:pPr>
      <w:r>
        <w:rPr>
          <w:rStyle w:val="StrongEmphasis"/>
        </w:rPr>
        <w:t>独立判断：</w:t>
      </w:r>
      <w:r>
        <w:rPr/>
        <w:t>以修正后需求</w:t>
      </w:r>
      <w:r>
        <w:rPr/>
        <w:t>215</w:t>
      </w:r>
      <w:r>
        <w:rPr/>
        <w:t>万吨为锚，</w:t>
      </w:r>
      <w:r>
        <w:rPr/>
        <w:t>2026</w:t>
      </w:r>
      <w:r>
        <w:rPr/>
        <w:t>年供需处于</w:t>
      </w:r>
      <w:r>
        <w:rPr>
          <w:rStyle w:val="StrongEmphasis"/>
        </w:rPr>
        <w:t>紧平衡至轻度短缺</w:t>
      </w:r>
      <w:r>
        <w:rPr/>
        <w:t>状态，碳酸锂价格中枢维持在</w:t>
      </w:r>
      <w:r>
        <w:rPr>
          <w:rStyle w:val="StrongEmphasis"/>
        </w:rPr>
        <w:t>17-20</w:t>
      </w:r>
      <w:r>
        <w:rPr>
          <w:rStyle w:val="StrongEmphasis"/>
        </w:rPr>
        <w:t>万元</w:t>
      </w:r>
      <w:r>
        <w:rPr>
          <w:rStyle w:val="StrongEmphasis"/>
        </w:rPr>
        <w:t>/</w:t>
      </w:r>
      <w:r>
        <w:rPr>
          <w:rStyle w:val="StrongEmphasis"/>
        </w:rPr>
        <w:t>吨</w:t>
      </w:r>
      <w:r>
        <w:rPr/>
        <w:t>。当前</w:t>
      </w:r>
      <w:r>
        <w:rPr/>
        <w:t>17</w:t>
      </w:r>
      <w:r>
        <w:rPr/>
        <w:t>万元</w:t>
      </w:r>
      <w:r>
        <w:rPr/>
        <w:t>/</w:t>
      </w:r>
      <w:r>
        <w:rPr/>
        <w:t>吨的价格已计价大部分乐观预期（</w:t>
      </w:r>
      <w:r>
        <w:rPr/>
        <w:t>UBS</w:t>
      </w:r>
      <w:r>
        <w:rPr/>
        <w:t>目标价</w:t>
      </w:r>
      <w:r>
        <w:rPr/>
        <w:t>$26,000/</w:t>
      </w:r>
      <w:r>
        <w:rPr/>
        <w:t>吨约</w:t>
      </w:r>
      <w:r>
        <w:rPr/>
        <w:t>18.5</w:t>
      </w:r>
      <w:r>
        <w:rPr/>
        <w:t>万元），后续上涨空间取决于</w:t>
      </w:r>
      <w:r>
        <w:rPr/>
        <w:t>2027</w:t>
      </w:r>
      <w:r>
        <w:rPr/>
        <w:t xml:space="preserve">年缺口是否超预期。 </w:t>
      </w:r>
    </w:p>
    <w:p>
      <w:pPr>
        <w:pStyle w:val="Heading1"/>
        <w:bidi w:val="0"/>
        <w:rPr/>
      </w:pPr>
      <w:bookmarkStart w:id="5" w:name="sec3"/>
      <w:bookmarkEnd w:id="5"/>
      <w:r>
        <w:rPr/>
        <w:t>三、产业链传导机制</w:t>
      </w:r>
    </w:p>
    <w:p>
      <w:pPr>
        <w:pStyle w:val="TextBody"/>
        <w:bidi w:val="0"/>
        <w:spacing w:before="0" w:after="283"/>
        <w:rPr/>
      </w:pPr>
      <w:r>
        <w:rPr/>
        <w:t>碳酸锂作为锂电产业链的</w:t>
      </w:r>
      <w:r>
        <w:rPr/>
        <w:t>"</w:t>
      </w:r>
      <w:r>
        <w:rPr/>
        <w:t>原油</w:t>
      </w:r>
      <w:r>
        <w:rPr/>
        <w:t>"</w:t>
      </w:r>
      <w:r>
        <w:rPr/>
        <w:t>，其价格变化通过三条路径传导至各环节：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路径一：成本传导（对中游材料）。</w:t>
      </w:r>
      <w:r>
        <w:rPr/>
        <w:t>碳酸锂是正极材料（磷酸铁锂、三元）和电解液（六氟磷酸锂）的核心原材料，成本占比</w:t>
      </w:r>
      <w:r>
        <w:rPr/>
        <w:t>40-80%</w:t>
      </w:r>
      <w:r>
        <w:rPr/>
        <w:t>。锂价上涨意味着材料企业原材料成本上升，能否传导给下游电池厂取决于格局。隔膜和负极不直接用碳酸锂，间接受益于行业景气度提升。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路径二：库存重估（对所有环节）。</w:t>
      </w:r>
      <w:r>
        <w:rPr/>
        <w:t>锂价上涨周期中，各环节企业的低价碳酸锂库存带来短期库存收益。这在</w:t>
      </w:r>
      <w:r>
        <w:rPr/>
        <w:t>2025</w:t>
      </w:r>
      <w:r>
        <w:rPr/>
        <w:t>年下半年已充分体现，</w:t>
      </w:r>
      <w:r>
        <w:rPr/>
        <w:t>2026</w:t>
      </w:r>
      <w:r>
        <w:rPr/>
        <w:t>年该效应减弱。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路径三：利润再分配（对全产业链）。</w:t>
      </w:r>
      <w:r>
        <w:rPr/>
        <w:t>锂价上涨本质是利润从产业链中下游向上游资源端集中。在锂价</w:t>
      </w:r>
      <w:r>
        <w:rPr/>
        <w:t>7</w:t>
      </w:r>
      <w:r>
        <w:rPr/>
        <w:t>万元</w:t>
      </w:r>
      <w:r>
        <w:rPr/>
        <w:t>/</w:t>
      </w:r>
      <w:r>
        <w:rPr/>
        <w:t>吨的底部，上游锂矿普遍亏损，利润集中在电池和整车环节；在锂价</w:t>
      </w:r>
      <w:r>
        <w:rPr/>
        <w:t>17</w:t>
      </w:r>
      <w:r>
        <w:rPr/>
        <w:t>万元</w:t>
      </w:r>
      <w:r>
        <w:rPr/>
        <w:t>/</w:t>
      </w:r>
      <w:r>
        <w:rPr/>
        <w:t>吨的高位，低成本锂矿吨毛利达</w:t>
      </w:r>
      <w:r>
        <w:rPr/>
        <w:t>14</w:t>
      </w:r>
      <w:r>
        <w:rPr/>
        <w:t>万元，而中游材料加工费被压缩，下游电池面临客户降价压力。</w:t>
      </w:r>
    </w:p>
    <w:p>
      <w:pPr>
        <w:pStyle w:val="Heading1"/>
        <w:bidi w:val="0"/>
        <w:rPr/>
      </w:pPr>
      <w:bookmarkStart w:id="6" w:name="sec4"/>
      <w:bookmarkEnd w:id="6"/>
      <w:r>
        <w:rPr/>
        <w:t>四、各环节供需格局与投资地图</w:t>
      </w:r>
    </w:p>
    <w:p>
      <w:pPr>
        <w:pStyle w:val="TextBody"/>
        <w:bidi w:val="0"/>
        <w:spacing w:before="0" w:after="283"/>
        <w:rPr/>
      </w:pPr>
      <w:r>
        <w:rPr/>
        <w:drawing>
          <wp:inline distT="0" distB="0" distL="0" distR="0">
            <wp:extent cx="720090" cy="3600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全球新能源锂电产业链全景供需格局图（</w:t>
      </w:r>
      <w:r>
        <w:rPr/>
        <w:t>2026E</w:t>
      </w:r>
      <w:r>
        <w:rPr/>
        <w:t xml:space="preserve">）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7" w:name="sec4-1"/>
      <w:bookmarkEnd w:id="7"/>
      <w:r>
        <w:rPr/>
        <w:t xml:space="preserve">4.1 </w:t>
      </w:r>
      <w:r>
        <w:rPr/>
        <w:t>上游锂矿：利润弹性最大，成本曲线决定分化</w:t>
      </w:r>
    </w:p>
    <w:p>
      <w:pPr>
        <w:pStyle w:val="TextBody"/>
        <w:bidi w:val="0"/>
        <w:spacing w:before="0" w:after="283"/>
        <w:rPr/>
      </w:pPr>
      <w:r>
        <w:rPr/>
        <w:t>锂价从</w:t>
      </w:r>
      <w:r>
        <w:rPr/>
        <w:t>7</w:t>
      </w:r>
      <w:r>
        <w:rPr/>
        <w:t>万→</w:t>
      </w:r>
      <w:r>
        <w:rPr/>
        <w:t>17</w:t>
      </w:r>
      <w:r>
        <w:rPr/>
        <w:t>万元</w:t>
      </w:r>
      <w:r>
        <w:rPr/>
        <w:t>/</w:t>
      </w:r>
      <w:r>
        <w:rPr/>
        <w:t>吨，上游是确定性最高的受益环节。但</w:t>
      </w:r>
      <w:r>
        <w:rPr/>
        <w:t>2026</w:t>
      </w:r>
      <w:r>
        <w:rPr/>
        <w:t>年并非所有锂矿企业都能同等受益——成本曲线决定了利润弹性分化。</w:t>
      </w:r>
    </w:p>
    <w:p>
      <w:pPr>
        <w:pStyle w:val="TextBody"/>
        <w:bidi w:val="0"/>
        <w:spacing w:before="0" w:after="0"/>
        <w:jc w:val="center"/>
        <w:rPr/>
      </w:pPr>
      <w:r>
        <w:rPr/>
        <w:t>上游锂矿核心标的对比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7"/>
        <w:gridCol w:w="2585"/>
        <w:gridCol w:w="2379"/>
        <w:gridCol w:w="3107"/>
      </w:tblGrid>
      <w:tr>
        <w:trPr>
          <w:tblHeader w:val="true"/>
        </w:trPr>
        <w:tc>
          <w:tcPr>
            <w:tcW w:w="15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标的</w:t>
            </w:r>
          </w:p>
        </w:tc>
        <w:tc>
          <w:tcPr>
            <w:tcW w:w="25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核心逻辑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成本优势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</w:t>
            </w:r>
            <w:r>
              <w:rPr/>
              <w:t>年催化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盐湖股份</w:t>
            </w:r>
            <w:r>
              <w:rPr/>
              <w:t xml:space="preserve"> </w:t>
            </w:r>
            <w:r>
              <w:rPr/>
              <w:t>(000792)</w:t>
            </w:r>
          </w:p>
        </w:tc>
        <w:tc>
          <w:tcPr>
            <w:tcW w:w="2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国内盐湖龙头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</w:t>
            </w:r>
            <w:r>
              <w:rPr/>
              <w:t>万元</w:t>
            </w:r>
            <w:r>
              <w:rPr/>
              <w:t>/</w:t>
            </w:r>
            <w:r>
              <w:rPr/>
              <w:t>吨，行业最低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碳酸锂</w:t>
            </w:r>
            <w:r>
              <w:rPr/>
              <w:t>17</w:t>
            </w:r>
            <w:r>
              <w:rPr/>
              <w:t>万→吨毛利</w:t>
            </w:r>
            <w:r>
              <w:rPr/>
              <w:t>14</w:t>
            </w:r>
            <w:r>
              <w:rPr/>
              <w:t>万元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天齐锂业</w:t>
            </w:r>
            <w:r>
              <w:rPr/>
              <w:t xml:space="preserve"> </w:t>
            </w:r>
            <w:r>
              <w:rPr/>
              <w:t>(002466)</w:t>
            </w:r>
          </w:p>
        </w:tc>
        <w:tc>
          <w:tcPr>
            <w:tcW w:w="2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Greenbushes</w:t>
            </w:r>
            <w:r>
              <w:rPr/>
              <w:t>全球最低成本硬岩矿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控股</w:t>
            </w:r>
            <w:r>
              <w:rPr/>
              <w:t>26%</w:t>
            </w:r>
            <w:r>
              <w:rPr/>
              <w:t>全球最优锂辉石矿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CGP3</w:t>
            </w:r>
            <w:r>
              <w:rPr/>
              <w:t>爬坡，精矿定价改为月度参考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赣锋锂业</w:t>
            </w:r>
            <w:r>
              <w:rPr/>
              <w:t xml:space="preserve"> </w:t>
            </w:r>
            <w:r>
              <w:rPr/>
              <w:t>(002460)</w:t>
            </w:r>
          </w:p>
        </w:tc>
        <w:tc>
          <w:tcPr>
            <w:tcW w:w="2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全球资源布局最全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2025</w:t>
            </w:r>
            <w:r>
              <w:rPr/>
              <w:t>年锂盐销量</w:t>
            </w:r>
            <w:r>
              <w:rPr/>
              <w:t>18.5</w:t>
            </w:r>
            <w:r>
              <w:rPr/>
              <w:t>万吨</w:t>
            </w:r>
            <w:r>
              <w:rPr/>
              <w:t>LCE(+42%)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Q1</w:t>
            </w:r>
            <w:r>
              <w:rPr/>
              <w:t>净利润</w:t>
            </w:r>
            <w:r>
              <w:rPr/>
              <w:t>16-21</w:t>
            </w:r>
            <w:r>
              <w:rPr/>
              <w:t>亿元，扭亏为盈</w:t>
            </w:r>
          </w:p>
        </w:tc>
      </w:tr>
      <w:tr>
        <w:trPr/>
        <w:tc>
          <w:tcPr>
            <w:tcW w:w="15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中矿资源</w:t>
            </w:r>
            <w:r>
              <w:rPr/>
              <w:t xml:space="preserve"> </w:t>
            </w:r>
            <w:r>
              <w:rPr/>
              <w:t>(002738)</w:t>
            </w:r>
          </w:p>
        </w:tc>
        <w:tc>
          <w:tcPr>
            <w:tcW w:w="2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Bikita</w:t>
            </w:r>
            <w:r>
              <w:rPr/>
              <w:t>产量释放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精矿</w:t>
            </w:r>
            <w:r>
              <w:rPr/>
              <w:t>32.8</w:t>
            </w:r>
            <w:r>
              <w:rPr/>
              <w:t>万吨</w:t>
            </w:r>
            <w:r>
              <w:rPr/>
              <w:t>/</w:t>
            </w:r>
            <w:r>
              <w:rPr/>
              <w:t>年，持续降本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年内股价涨幅</w:t>
            </w:r>
            <w:r>
              <w:rPr/>
              <w:t>128%</w:t>
            </w:r>
            <w:r>
              <w:rPr/>
              <w:t>，但面临津巴布韦政策风险</w:t>
            </w:r>
          </w:p>
        </w:tc>
      </w:tr>
    </w:tbl>
    <w:p>
      <w:pPr>
        <w:pStyle w:val="TextBody"/>
        <w:bidi w:val="0"/>
        <w:spacing w:before="0" w:after="283"/>
        <w:rPr/>
      </w:pPr>
      <w:r>
        <w:rPr/>
        <w:t>赣锋锂业</w:t>
      </w:r>
      <w:r>
        <w:rPr/>
        <w:t>2025</w:t>
      </w:r>
      <w:r>
        <w:rPr/>
        <w:t>年锂系列产品销量达</w:t>
      </w:r>
      <w:r>
        <w:rPr/>
        <w:t>184,829</w:t>
      </w:r>
      <w:r>
        <w:rPr/>
        <w:t>吨</w:t>
      </w:r>
      <w:r>
        <w:rPr/>
        <w:t>LCE</w:t>
      </w:r>
      <w:r>
        <w:rPr/>
        <w:t>，同比增长</w:t>
      </w:r>
      <w:r>
        <w:rPr/>
        <w:t>42.47%</w:t>
      </w:r>
      <w:r>
        <w:rPr/>
        <w:t>。</w:t>
      </w:r>
      <w:r>
        <w:rPr/>
        <w:t>2026</w:t>
      </w:r>
      <w:r>
        <w:rPr/>
        <w:t>年一季度预计实现归母净利润</w:t>
      </w:r>
      <w:r>
        <w:rPr/>
        <w:t>16</w:t>
      </w:r>
      <w:r>
        <w:rPr/>
        <w:t>亿元至</w:t>
      </w:r>
      <w:r>
        <w:rPr/>
        <w:t>21</w:t>
      </w:r>
      <w:r>
        <w:rPr/>
        <w:t>亿元，上年同期为亏损</w:t>
      </w:r>
      <w:r>
        <w:rPr/>
        <w:t>3.56</w:t>
      </w:r>
      <w:r>
        <w:rPr/>
        <w:t>亿元，单季度盈利已接近</w:t>
      </w:r>
      <w:r>
        <w:rPr/>
        <w:t>2025</w:t>
      </w:r>
      <w:r>
        <w:rPr/>
        <w:t>年全年水平。公司在澳大利亚</w:t>
      </w:r>
      <w:r>
        <w:rPr/>
        <w:t>Mount Marion</w:t>
      </w:r>
      <w:r>
        <w:rPr/>
        <w:t>、阿根廷、爱尔兰、马里以及国内青海、江西、内蒙古等地掌控多块优质锂矿资源，形成了</w:t>
      </w:r>
      <w:r>
        <w:rPr/>
        <w:t>"</w:t>
      </w:r>
      <w:r>
        <w:rPr/>
        <w:t>资源</w:t>
      </w:r>
      <w:r>
        <w:rPr/>
        <w:t>+</w:t>
      </w:r>
      <w:r>
        <w:rPr/>
        <w:t>冶炼</w:t>
      </w:r>
      <w:r>
        <w:rPr/>
        <w:t>+</w:t>
      </w:r>
      <w:r>
        <w:rPr/>
        <w:t>电池</w:t>
      </w:r>
      <w:r>
        <w:rPr/>
        <w:t>"</w:t>
      </w:r>
      <w:r>
        <w:rPr/>
        <w:t>垂直一体化布局。</w:t>
      </w:r>
    </w:p>
    <w:p>
      <w:pPr>
        <w:pStyle w:val="TextBody"/>
        <w:bidi w:val="0"/>
        <w:spacing w:before="0" w:after="283"/>
        <w:rPr/>
      </w:pPr>
      <w:r>
        <w:rPr/>
        <w:t>天齐锂业核心资产</w:t>
      </w:r>
      <w:r>
        <w:rPr/>
        <w:t>Greenbushes</w:t>
      </w:r>
      <w:r>
        <w:rPr/>
        <w:t>的现金生产成本处于行业较低水平。</w:t>
      </w:r>
      <w:r>
        <w:rPr/>
        <w:t>2026</w:t>
      </w:r>
      <w:r>
        <w:rPr/>
        <w:t>年</w:t>
      </w:r>
      <w:r>
        <w:rPr/>
        <w:t>1</w:t>
      </w:r>
      <w:r>
        <w:rPr/>
        <w:t>月</w:t>
      </w:r>
      <w:r>
        <w:rPr/>
        <w:t>CGP3</w:t>
      </w:r>
      <w:r>
        <w:rPr/>
        <w:t>生产出首批化学级锂精矿，长期产能有望达</w:t>
      </w:r>
      <w:r>
        <w:rPr/>
        <w:t>266</w:t>
      </w:r>
      <w:r>
        <w:rPr/>
        <w:t>万吨</w:t>
      </w:r>
      <w:r>
        <w:rPr/>
        <w:t>/</w:t>
      </w:r>
      <w:r>
        <w:rPr/>
        <w:t>年（折合约</w:t>
      </w:r>
      <w:r>
        <w:rPr/>
        <w:t>35</w:t>
      </w:r>
      <w:r>
        <w:rPr/>
        <w:t>万吨</w:t>
      </w:r>
      <w:r>
        <w:rPr/>
        <w:t>LCE</w:t>
      </w:r>
      <w:r>
        <w:rPr/>
        <w:t>）。公司资产负债率仅</w:t>
      </w:r>
      <w:r>
        <w:rPr/>
        <w:t>28.04%</w:t>
      </w:r>
      <w:r>
        <w:rPr/>
        <w:t>，财务结构稳健。精矿定价从季度改为月度参考，价格敏感度提升。</w:t>
      </w:r>
    </w:p>
    <w:p>
      <w:pPr>
        <w:pStyle w:val="TextBody"/>
        <w:bidi w:val="0"/>
        <w:spacing w:before="0" w:after="283"/>
        <w:rPr/>
      </w:pPr>
      <w:r>
        <w:rPr/>
        <w:t>盐湖股份</w:t>
      </w:r>
      <w:r>
        <w:rPr/>
        <w:t>2025</w:t>
      </w:r>
      <w:r>
        <w:rPr/>
        <w:t>年</w:t>
      </w:r>
      <w:r>
        <w:rPr/>
        <w:t>4</w:t>
      </w:r>
      <w:r>
        <w:rPr/>
        <w:t>万吨</w:t>
      </w:r>
      <w:r>
        <w:rPr/>
        <w:t>/</w:t>
      </w:r>
      <w:r>
        <w:rPr/>
        <w:t>年基础锂盐一体化项目建成投产后，总产能达</w:t>
      </w:r>
      <w:r>
        <w:rPr/>
        <w:t>8</w:t>
      </w:r>
      <w:r>
        <w:rPr/>
        <w:t>万吨</w:t>
      </w:r>
      <w:r>
        <w:rPr/>
        <w:t>/</w:t>
      </w:r>
      <w:r>
        <w:rPr/>
        <w:t>年，为国内盐湖提锂最大规模。盐湖提锂成本约</w:t>
      </w:r>
      <w:r>
        <w:rPr/>
        <w:t>3</w:t>
      </w:r>
      <w:r>
        <w:rPr/>
        <w:t>万元</w:t>
      </w:r>
      <w:r>
        <w:rPr/>
        <w:t>/</w:t>
      </w:r>
      <w:r>
        <w:rPr/>
        <w:t>吨，在碳酸锂</w:t>
      </w:r>
      <w:r>
        <w:rPr/>
        <w:t>17</w:t>
      </w:r>
      <w:r>
        <w:rPr/>
        <w:t>万元</w:t>
      </w:r>
      <w:r>
        <w:rPr/>
        <w:t>/</w:t>
      </w:r>
      <w:r>
        <w:rPr/>
        <w:t>吨假设下，吨毛利约</w:t>
      </w:r>
      <w:r>
        <w:rPr/>
        <w:t>14</w:t>
      </w:r>
      <w:r>
        <w:rPr/>
        <w:t>万元，年化利润弹性非常可观。公司技术打破传统盐湖提锂瓶颈，锂三大车间综合收率提升至</w:t>
      </w:r>
      <w:r>
        <w:rPr/>
        <w:t>82.4%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8" w:name="sec4-2"/>
      <w:bookmarkEnd w:id="8"/>
      <w:r>
        <w:rPr/>
        <w:t xml:space="preserve">4.2 </w:t>
      </w:r>
      <w:r>
        <w:rPr/>
        <w:t>中游锂电材料：格局分化，隔膜和海外正极相对更优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隔膜：格局最好（★★★★）</w:t>
      </w:r>
    </w:p>
    <w:p>
      <w:pPr>
        <w:pStyle w:val="TextBody"/>
        <w:bidi w:val="0"/>
        <w:spacing w:before="0" w:after="283"/>
        <w:rPr/>
      </w:pPr>
      <w:r>
        <w:rPr/>
        <w:t>湿法隔膜三重壁垒（高资本门槛：单线</w:t>
      </w:r>
      <w:r>
        <w:rPr/>
        <w:t>2-3</w:t>
      </w:r>
      <w:r>
        <w:rPr/>
        <w:t>亿元；长认证周期</w:t>
      </w:r>
      <w:r>
        <w:rPr/>
        <w:t>1-2</w:t>
      </w:r>
      <w:r>
        <w:rPr/>
        <w:t>年；强</w:t>
      </w:r>
      <w:r>
        <w:rPr/>
        <w:t>know-know</w:t>
      </w:r>
      <w:r>
        <w:rPr/>
        <w:t>）导致行业经过</w:t>
      </w:r>
      <w:r>
        <w:rPr/>
        <w:t>2023-2024</w:t>
      </w:r>
      <w:r>
        <w:rPr/>
        <w:t>年洗牌后，二三线产能出清，</w:t>
      </w:r>
      <w:r>
        <w:rPr/>
        <w:t>CR3</w:t>
      </w:r>
      <w:r>
        <w:rPr/>
        <w:t>超</w:t>
      </w:r>
      <w:r>
        <w:rPr/>
        <w:t>60%</w:t>
      </w:r>
      <w:r>
        <w:rPr/>
        <w:t>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恩捷股份</w:t>
      </w:r>
      <w:r>
        <w:rPr/>
        <w:t xml:space="preserve"> </w:t>
      </w:r>
      <w:r>
        <w:rPr/>
        <w:t>(002812)</w:t>
      </w:r>
      <w:r>
        <w:rPr/>
        <w:t>：</w:t>
      </w:r>
      <w:r>
        <w:rPr/>
        <w:t>2025</w:t>
      </w:r>
      <w:r>
        <w:rPr/>
        <w:t>年隔膜销量</w:t>
      </w:r>
      <w:r>
        <w:rPr/>
        <w:t>128.4</w:t>
      </w:r>
      <w:r>
        <w:rPr/>
        <w:t>亿平米（</w:t>
      </w:r>
      <w:r>
        <w:rPr/>
        <w:t>+45.5%</w:t>
      </w:r>
      <w:r>
        <w:rPr/>
        <w:t>），毛利率</w:t>
      </w:r>
      <w:r>
        <w:rPr/>
        <w:t>18.01%</w:t>
      </w:r>
      <w:r>
        <w:rPr/>
        <w:t>（</w:t>
      </w:r>
      <w:r>
        <w:rPr/>
        <w:t>+10.62pp</w:t>
      </w:r>
      <w:r>
        <w:rPr/>
        <w:t>），境外毛利率</w:t>
      </w:r>
      <w:r>
        <w:rPr/>
        <w:t>34.97%</w:t>
      </w:r>
      <w:r>
        <w:rPr/>
        <w:t>。行业格局改善</w:t>
      </w:r>
      <w:r>
        <w:rPr/>
        <w:t>+</w:t>
      </w:r>
      <w:r>
        <w:rPr/>
        <w:t>海外高毛利订单驱动扭亏为盈。隔膜是</w:t>
      </w:r>
      <w:r>
        <w:rPr/>
        <w:t>2025</w:t>
      </w:r>
      <w:r>
        <w:rPr/>
        <w:t>年中游材料中供需格局最优的环节。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三元正极（海外）：格局较好（★★★★）</w:t>
      </w:r>
    </w:p>
    <w:p>
      <w:pPr>
        <w:pStyle w:val="TextBody"/>
        <w:bidi w:val="0"/>
        <w:spacing w:before="0" w:after="283"/>
        <w:rPr/>
      </w:pPr>
      <w:r>
        <w:rPr/>
        <w:t>海外三元正极认证周期长（</w:t>
      </w:r>
      <w:r>
        <w:rPr/>
        <w:t>1-2</w:t>
      </w:r>
      <w:r>
        <w:rPr/>
        <w:t>年）、高镍技术壁垒、属地化产能稀缺。能进入海外电池厂（三星</w:t>
      </w:r>
      <w:r>
        <w:rPr/>
        <w:t>SDI/LG/SK On</w:t>
      </w:r>
      <w:r>
        <w:rPr/>
        <w:t>）供应链的企业享受溢价。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容百科技</w:t>
      </w:r>
      <w:r>
        <w:rPr/>
        <w:t xml:space="preserve"> </w:t>
      </w:r>
      <w:r>
        <w:rPr/>
        <w:t>(688005)</w:t>
      </w:r>
      <w:r>
        <w:rPr/>
        <w:t>：</w:t>
      </w:r>
      <w:r>
        <w:rPr/>
        <w:t>2025</w:t>
      </w:r>
      <w:r>
        <w:rPr/>
        <w:t>年营业收入</w:t>
      </w:r>
      <w:r>
        <w:rPr/>
        <w:t>122.67</w:t>
      </w:r>
      <w:r>
        <w:rPr/>
        <w:t>亿元，三元正极出货约</w:t>
      </w:r>
      <w:r>
        <w:rPr/>
        <w:t>10</w:t>
      </w:r>
      <w:r>
        <w:rPr/>
        <w:t>万吨。韩国工厂</w:t>
      </w:r>
      <w:r>
        <w:rPr/>
        <w:t>6</w:t>
      </w:r>
      <w:r>
        <w:rPr/>
        <w:t>万吨产能全面投产并通过国际认证，波兰</w:t>
      </w:r>
      <w:r>
        <w:rPr/>
        <w:t>2.5</w:t>
      </w:r>
      <w:r>
        <w:rPr/>
        <w:t>万吨</w:t>
      </w:r>
      <w:r>
        <w:rPr/>
        <w:t>2026H2</w:t>
      </w:r>
      <w:r>
        <w:rPr/>
        <w:t>建成。磷酸锰铁锂销量连续三年翻倍增长，钠电正极成为宁德时代第一供应商。海外产能布局形成独特的</w:t>
      </w:r>
      <w:r>
        <w:rPr/>
        <w:t>"</w:t>
      </w:r>
      <w:r>
        <w:rPr/>
        <w:t>属地化供应</w:t>
      </w:r>
      <w:r>
        <w:rPr/>
        <w:t>"</w:t>
      </w:r>
      <w:r>
        <w:rPr/>
        <w:t>壁垒。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电解液：格局最差（★）</w:t>
      </w:r>
    </w:p>
    <w:p>
      <w:pPr>
        <w:pStyle w:val="TextBody"/>
        <w:bidi w:val="0"/>
        <w:spacing w:before="0" w:after="283"/>
        <w:rPr/>
      </w:pPr>
      <w:r>
        <w:rPr/>
        <w:t>配方混合技术壁垒低、产线投资仅几千万至</w:t>
      </w:r>
      <w:r>
        <w:rPr/>
        <w:t>1</w:t>
      </w:r>
      <w:r>
        <w:rPr/>
        <w:t>亿元、建设周期</w:t>
      </w:r>
      <w:r>
        <w:rPr/>
        <w:t>6-9</w:t>
      </w:r>
      <w:r>
        <w:rPr/>
        <w:t>个月。六氟磷酸锂产能从</w:t>
      </w:r>
      <w:r>
        <w:rPr/>
        <w:t>2020</w:t>
      </w:r>
      <w:r>
        <w:rPr/>
        <w:t>年的</w:t>
      </w:r>
      <w:r>
        <w:rPr/>
        <w:t>5</w:t>
      </w:r>
      <w:r>
        <w:rPr/>
        <w:t>万吨扩至</w:t>
      </w:r>
      <w:r>
        <w:rPr/>
        <w:t>2024</w:t>
      </w:r>
      <w:r>
        <w:rPr/>
        <w:t>年的超</w:t>
      </w:r>
      <w:r>
        <w:rPr/>
        <w:t>30</w:t>
      </w:r>
      <w:r>
        <w:rPr/>
        <w:t>万吨，严重过剩。天赐材料</w:t>
      </w:r>
      <w:r>
        <w:rPr/>
        <w:t>/</w:t>
      </w:r>
      <w:r>
        <w:rPr/>
        <w:t>新宙邦毛利率仅</w:t>
      </w:r>
      <w:r>
        <w:rPr/>
        <w:t>10-15%</w:t>
      </w:r>
      <w:r>
        <w:rPr/>
        <w:t>，龙头也无法阻止价格战。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rPr/>
      </w:pPr>
      <w:r>
        <w:rPr/>
        <w:t>负极：格局差（★★）</w:t>
      </w:r>
    </w:p>
    <w:p>
      <w:pPr>
        <w:pStyle w:val="TextBody"/>
        <w:bidi w:val="0"/>
        <w:spacing w:before="0" w:after="283"/>
        <w:rPr/>
      </w:pPr>
      <w:r>
        <w:rPr/>
        <w:t>石墨化产能严重过剩（利用率</w:t>
      </w:r>
      <w:r>
        <w:rPr/>
        <w:t>&lt;60%</w:t>
      </w:r>
      <w:r>
        <w:rPr/>
        <w:t>），人造石墨产品差异化低，一体化重资产陷阱。贝特瑞</w:t>
      </w:r>
      <w:r>
        <w:rPr/>
        <w:t>/</w:t>
      </w:r>
      <w:r>
        <w:rPr/>
        <w:t>杉杉</w:t>
      </w:r>
      <w:r>
        <w:rPr/>
        <w:t>/</w:t>
      </w:r>
      <w:r>
        <w:rPr/>
        <w:t>璞泰来毛利率</w:t>
      </w:r>
      <w:r>
        <w:rPr/>
        <w:t>15-20%</w:t>
      </w:r>
      <w:r>
        <w:rPr/>
        <w:t>，龙头企业同样深陷价格战。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9" w:name="sec4-3"/>
      <w:bookmarkEnd w:id="9"/>
      <w:r>
        <w:rPr/>
        <w:t xml:space="preserve">4.3 </w:t>
      </w:r>
      <w:r>
        <w:rPr/>
        <w:t>下游电池：宁德时代一家独大，二线以利润换份额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宁德时代</w:t>
      </w:r>
      <w:r>
        <w:rPr/>
        <w:t xml:space="preserve"> </w:t>
      </w:r>
      <w:r>
        <w:rPr/>
        <w:t>(300750/9868.HK)</w:t>
      </w:r>
      <w:r>
        <w:rPr/>
        <w:t>毫无疑问是全球电池行业最大的受益者。</w:t>
      </w:r>
      <w:r>
        <w:rPr/>
        <w:t>2025</w:t>
      </w:r>
      <w:r>
        <w:rPr/>
        <w:t>年营收</w:t>
      </w:r>
      <w:r>
        <w:rPr/>
        <w:t>4,237</w:t>
      </w:r>
      <w:r>
        <w:rPr/>
        <w:t>亿元（</w:t>
      </w:r>
      <w:r>
        <w:rPr/>
        <w:t>+17%</w:t>
      </w:r>
      <w:r>
        <w:rPr/>
        <w:t>），净利润</w:t>
      </w:r>
      <w:r>
        <w:rPr/>
        <w:t>722</w:t>
      </w:r>
      <w:r>
        <w:rPr/>
        <w:t>亿元（</w:t>
      </w:r>
      <w:r>
        <w:rPr/>
        <w:t>+42%</w:t>
      </w:r>
      <w:r>
        <w:rPr/>
        <w:t>），销量</w:t>
      </w:r>
      <w:r>
        <w:rPr/>
        <w:t>661GWh</w:t>
      </w:r>
      <w:r>
        <w:rPr/>
        <w:t>（</w:t>
      </w:r>
      <w:r>
        <w:rPr/>
        <w:t>+39%</w:t>
      </w:r>
      <w:r>
        <w:rPr/>
        <w:t>），产能利用率</w:t>
      </w:r>
      <w:r>
        <w:rPr/>
        <w:t>96.9%</w:t>
      </w:r>
      <w:r>
        <w:rPr/>
        <w:t>。储能电池销量</w:t>
      </w:r>
      <w:r>
        <w:rPr/>
        <w:t>121GWh</w:t>
      </w:r>
      <w:r>
        <w:rPr/>
        <w:t>（</w:t>
      </w:r>
      <w:r>
        <w:rPr/>
        <w:t>+29%</w:t>
      </w:r>
      <w:r>
        <w:rPr/>
        <w:t>），毛利率</w:t>
      </w:r>
      <w:r>
        <w:rPr/>
        <w:t>26.71%</w:t>
      </w:r>
      <w:r>
        <w:rPr/>
        <w:t>，连续五年全球第一。境外收入</w:t>
      </w:r>
      <w:r>
        <w:rPr/>
        <w:t>1,296</w:t>
      </w:r>
      <w:r>
        <w:rPr/>
        <w:t>亿元（占比</w:t>
      </w:r>
      <w:r>
        <w:rPr/>
        <w:t>30.6%</w:t>
      </w:r>
      <w:r>
        <w:rPr/>
        <w:t>），毛利率</w:t>
      </w:r>
      <w:r>
        <w:rPr/>
        <w:t>31.44%</w:t>
      </w:r>
      <w:r>
        <w:rPr/>
        <w:t>，高出境内</w:t>
      </w:r>
      <w:r>
        <w:rPr/>
        <w:t>7.4</w:t>
      </w:r>
      <w:r>
        <w:rPr/>
        <w:t>个百分点。公司全球总法律顾问明确表示：未来</w:t>
      </w:r>
      <w:r>
        <w:rPr/>
        <w:t>3</w:t>
      </w:r>
      <w:r>
        <w:rPr/>
        <w:t>年储能和动力电池业务将达到</w:t>
      </w:r>
      <w:r>
        <w:rPr/>
        <w:t>1:1</w:t>
      </w:r>
      <w:r>
        <w:rPr/>
        <w:t>，之后储能可能超过动力电池。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比亚迪</w:t>
      </w:r>
      <w:r>
        <w:rPr/>
        <w:t xml:space="preserve"> </w:t>
      </w:r>
      <w:r>
        <w:rPr/>
        <w:t>(002594/1211.HK)2025</w:t>
      </w:r>
      <w:r>
        <w:rPr/>
        <w:t>年动力电池及储能电池装机总量</w:t>
      </w:r>
      <w:r>
        <w:rPr/>
        <w:t>285.6GWh</w:t>
      </w:r>
      <w:r>
        <w:rPr/>
        <w:t>（</w:t>
      </w:r>
      <w:r>
        <w:rPr/>
        <w:t>+46.7%</w:t>
      </w:r>
      <w:r>
        <w:rPr/>
        <w:t>），储能全球系统出货量超</w:t>
      </w:r>
      <w:r>
        <w:rPr/>
        <w:t>60GWh</w:t>
      </w:r>
      <w:r>
        <w:rPr/>
        <w:t>，与沙特电力公司签署</w:t>
      </w:r>
      <w:r>
        <w:rPr/>
        <w:t>12.5GWh</w:t>
      </w:r>
      <w:r>
        <w:rPr/>
        <w:t>全球最大电网侧储能项目。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亿纬锂能</w:t>
      </w:r>
      <w:r>
        <w:rPr/>
        <w:t xml:space="preserve"> </w:t>
      </w:r>
      <w:r>
        <w:rPr/>
        <w:t>(300014)2025</w:t>
      </w:r>
      <w:r>
        <w:rPr/>
        <w:t>年储能电池出货</w:t>
      </w:r>
      <w:r>
        <w:rPr/>
        <w:t>71.05GWh</w:t>
      </w:r>
      <w:r>
        <w:rPr/>
        <w:t>（</w:t>
      </w:r>
      <w:r>
        <w:rPr/>
        <w:t>+40.8%</w:t>
      </w:r>
      <w:r>
        <w:rPr/>
        <w:t>）首超动力电池，但毛利率仅</w:t>
      </w:r>
      <w:r>
        <w:rPr/>
        <w:t>12.28%</w:t>
      </w:r>
      <w:r>
        <w:rPr/>
        <w:t>（同期宁德时代</w:t>
      </w:r>
      <w:r>
        <w:rPr/>
        <w:t>26.71%</w:t>
      </w:r>
      <w:r>
        <w:rPr/>
        <w:t>），以利润换份额。</w:t>
      </w:r>
      <w:r>
        <w:rPr/>
        <w:t>Q1</w:t>
      </w:r>
      <w:r>
        <w:rPr/>
        <w:t>边际改善（净利润</w:t>
      </w:r>
      <w:r>
        <w:rPr/>
        <w:t>+25-35%</w:t>
      </w:r>
      <w:r>
        <w:rPr/>
        <w:t>），若价格传导顺利弹性大。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10" w:name="sec4-4"/>
      <w:bookmarkEnd w:id="10"/>
      <w:r>
        <w:rPr/>
        <w:t xml:space="preserve">4.4 </w:t>
      </w:r>
      <w:r>
        <w:rPr/>
        <w:t>储能系统集成与</w:t>
      </w:r>
      <w:r>
        <w:rPr/>
        <w:t>AIDC</w:t>
      </w:r>
      <w:r>
        <w:rPr/>
        <w:t>：最大的受益环节</w:t>
      </w:r>
    </w:p>
    <w:p>
      <w:pPr>
        <w:pStyle w:val="TextBody"/>
        <w:bidi w:val="0"/>
        <w:spacing w:before="0" w:after="283"/>
        <w:rPr/>
      </w:pPr>
      <w:r>
        <w:rPr/>
        <w:t>在储能产业链中，电芯制造环节虽然出货量大，但面临激烈的价格竞争。相比之下，储能系统集成和电力电子环节是</w:t>
      </w:r>
      <w:r>
        <w:rPr/>
        <w:t>2025-2026</w:t>
      </w:r>
      <w:r>
        <w:rPr/>
        <w:t>年利润表现更优的环节。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阳光电源</w:t>
      </w:r>
      <w:r>
        <w:rPr/>
        <w:t xml:space="preserve"> </w:t>
      </w:r>
      <w:r>
        <w:rPr/>
        <w:t>(300274)</w:t>
      </w:r>
      <w:r>
        <w:rPr/>
        <w:t>是储能系统集成环节的绝对龙头。</w:t>
      </w:r>
      <w:r>
        <w:rPr/>
        <w:t>2025</w:t>
      </w:r>
      <w:r>
        <w:rPr/>
        <w:t>年储能系统全球发货</w:t>
      </w:r>
      <w:r>
        <w:rPr/>
        <w:t>43GWh</w:t>
      </w:r>
      <w:r>
        <w:rPr/>
        <w:t>（</w:t>
      </w:r>
      <w:r>
        <w:rPr/>
        <w:t>+54%</w:t>
      </w:r>
      <w:r>
        <w:rPr/>
        <w:t>），营收</w:t>
      </w:r>
      <w:r>
        <w:rPr/>
        <w:t>372.87</w:t>
      </w:r>
      <w:r>
        <w:rPr/>
        <w:t>亿元（</w:t>
      </w:r>
      <w:r>
        <w:rPr/>
        <w:t>+49%</w:t>
      </w:r>
      <w:r>
        <w:rPr/>
        <w:t>），毛利率高达</w:t>
      </w:r>
      <w:r>
        <w:rPr/>
        <w:t>36.49%</w:t>
      </w:r>
      <w:r>
        <w:rPr/>
        <w:t>。海外储能发货</w:t>
      </w:r>
      <w:r>
        <w:rPr/>
        <w:t>36GWh</w:t>
      </w:r>
      <w:r>
        <w:rPr/>
        <w:t>（</w:t>
      </w:r>
      <w:r>
        <w:rPr/>
        <w:t>+90%</w:t>
      </w:r>
      <w:r>
        <w:rPr/>
        <w:t>），主动放弃国内低毛利项目。储能营收占比</w:t>
      </w:r>
      <w:r>
        <w:rPr/>
        <w:t>41.81%</w:t>
      </w:r>
      <w:r>
        <w:rPr/>
        <w:t>，已成为第一大业务。公司预计</w:t>
      </w:r>
      <w:r>
        <w:rPr/>
        <w:t>2026</w:t>
      </w:r>
      <w:r>
        <w:rPr/>
        <w:t>年储能出货</w:t>
      </w:r>
      <w:r>
        <w:rPr/>
        <w:t>60GWh+</w:t>
      </w:r>
      <w:r>
        <w:rPr/>
        <w:t>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科华数据</w:t>
      </w:r>
      <w:r>
        <w:rPr/>
        <w:t xml:space="preserve"> </w:t>
      </w:r>
      <w:r>
        <w:rPr/>
        <w:t>(002335)2025Q2</w:t>
      </w:r>
      <w:r>
        <w:rPr/>
        <w:t>收入</w:t>
      </w:r>
      <w:r>
        <w:rPr/>
        <w:t>25.2</w:t>
      </w:r>
      <w:r>
        <w:rPr/>
        <w:t>亿元（环比</w:t>
      </w:r>
      <w:r>
        <w:rPr/>
        <w:t>+107%</w:t>
      </w:r>
      <w:r>
        <w:rPr/>
        <w:t>），</w:t>
      </w:r>
      <w:r>
        <w:rPr/>
        <w:t>AIDC</w:t>
      </w:r>
      <w:r>
        <w:rPr/>
        <w:t>数据中心业务驱动业绩拐点。</w:t>
      </w:r>
      <w:r>
        <w:rPr>
          <w:rStyle w:val="StrongEmphasis"/>
        </w:rPr>
        <w:t>南都电源</w:t>
      </w:r>
      <w:r>
        <w:rPr/>
        <w:t>2025H1</w:t>
      </w:r>
      <w:r>
        <w:rPr/>
        <w:t>数据中心储能收入近</w:t>
      </w:r>
      <w:r>
        <w:rPr/>
        <w:t>19</w:t>
      </w:r>
      <w:r>
        <w:rPr/>
        <w:t>亿元，是唯一正增长板块。</w:t>
      </w:r>
      <w:r>
        <w:rPr>
          <w:rStyle w:val="StrongEmphasis"/>
        </w:rPr>
        <w:t>双登股份</w:t>
      </w:r>
      <w:r>
        <w:rPr/>
        <w:t xml:space="preserve"> </w:t>
      </w:r>
      <w:r>
        <w:rPr/>
        <w:t>(06960.HK)2025H1 AIDC</w:t>
      </w:r>
      <w:r>
        <w:rPr/>
        <w:t>收入</w:t>
      </w:r>
      <w:r>
        <w:rPr/>
        <w:t>10.28</w:t>
      </w:r>
      <w:r>
        <w:rPr/>
        <w:t>亿元同比翻番，首次超越通信储能成为第一大收入来源。</w:t>
      </w:r>
    </w:p>
    <w:p>
      <w:pPr>
        <w:pStyle w:val="Heading1"/>
        <w:bidi w:val="0"/>
        <w:rPr/>
      </w:pPr>
      <w:bookmarkStart w:id="11" w:name="sec5"/>
      <w:bookmarkEnd w:id="11"/>
      <w:r>
        <w:rPr/>
        <w:t>五、铁锂正极技术路线深度拆解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12" w:name="sec5-1"/>
      <w:bookmarkEnd w:id="12"/>
      <w:r>
        <w:rPr/>
        <w:t xml:space="preserve">5.1 </w:t>
      </w:r>
      <w:r>
        <w:rPr/>
        <w:t>三大技术路线对比</w:t>
      </w:r>
    </w:p>
    <w:p>
      <w:pPr>
        <w:pStyle w:val="TextBody"/>
        <w:bidi w:val="0"/>
        <w:spacing w:before="0" w:after="0"/>
        <w:jc w:val="center"/>
        <w:rPr/>
      </w:pPr>
      <w:r>
        <w:rPr/>
        <w:t>磷酸铁锂三大技术路线对比</w:t>
      </w:r>
    </w:p>
    <w:tbl>
      <w:tblPr>
        <w:tblW w:w="75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2131"/>
        <w:gridCol w:w="2206"/>
        <w:gridCol w:w="2176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维度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固相法</w:t>
            </w:r>
            <w:r>
              <w:rPr/>
              <w:t>-</w:t>
            </w:r>
            <w:r>
              <w:rPr/>
              <w:t>磷酸铁路线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固相法</w:t>
            </w:r>
            <w:r>
              <w:rPr/>
              <w:t>-</w:t>
            </w:r>
            <w:r>
              <w:rPr/>
              <w:t>草酸亚铁路线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液相法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代表企业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湖南裕能、龙蟠科技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富临精工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德方纳米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市场占比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&gt;90%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&lt;5%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&lt;10%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单吨成本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最低</w:t>
            </w:r>
            <w:r>
              <w:rPr/>
              <w:t>（</w:t>
            </w:r>
            <w:r>
              <w:rPr/>
              <w:t>3.0-3.2</w:t>
            </w:r>
            <w:r>
              <w:rPr/>
              <w:t>万）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中等（</w:t>
            </w:r>
            <w:r>
              <w:rPr/>
              <w:t>3.3-3.5</w:t>
            </w:r>
            <w:r>
              <w:rPr/>
              <w:t>万）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略高（</w:t>
            </w:r>
            <w:r>
              <w:rPr/>
              <w:t>3.5-3.7</w:t>
            </w:r>
            <w:r>
              <w:rPr/>
              <w:t>万）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压实密度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高（</w:t>
            </w:r>
            <w:r>
              <w:rPr/>
              <w:t>2.45-2.65</w:t>
            </w:r>
            <w:r>
              <w:rPr/>
              <w:t>）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最高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较低（</w:t>
            </w:r>
            <w:r>
              <w:rPr/>
              <w:t>2.3-2.4</w:t>
            </w:r>
            <w:r>
              <w:rPr/>
              <w:t>）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循环寿命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4000-6000</w:t>
            </w:r>
            <w:r>
              <w:rPr/>
              <w:t>次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5000-7000</w:t>
            </w:r>
            <w:r>
              <w:rPr/>
              <w:t>次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&gt;8000</w:t>
            </w:r>
            <w:r>
              <w:rPr>
                <w:rStyle w:val="StrongEmphasis"/>
              </w:rPr>
              <w:t>次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核心优势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成本低、产能大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高压实、高容量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颗粒均匀、长循环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适配场景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动力电池（高压实）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高端动力电池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储能电池（长循环）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bookmarkStart w:id="13" w:name="sec5-2"/>
      <w:bookmarkEnd w:id="13"/>
      <w:r>
        <w:rPr/>
        <w:t>5.2 LMFP</w:t>
      </w:r>
      <w:r>
        <w:rPr/>
        <w:t>：下一代颠覆性变量</w:t>
      </w:r>
    </w:p>
    <w:p>
      <w:pPr>
        <w:pStyle w:val="TextBody"/>
        <w:bidi w:val="0"/>
        <w:spacing w:before="0" w:after="283"/>
        <w:rPr/>
      </w:pPr>
      <w:r>
        <w:rPr/>
        <w:t>磷酸锰铁锂（</w:t>
      </w:r>
      <w:r>
        <w:rPr/>
        <w:t>LMFP</w:t>
      </w:r>
      <w:r>
        <w:rPr/>
        <w:t>）通过在</w:t>
      </w:r>
      <w:r>
        <w:rPr/>
        <w:t>LFP</w:t>
      </w:r>
      <w:r>
        <w:rPr/>
        <w:t>晶格中引入锰元素，将电压平台从</w:t>
      </w:r>
      <w:r>
        <w:rPr/>
        <w:t>3.2V</w:t>
      </w:r>
      <w:r>
        <w:rPr/>
        <w:t>提升至</w:t>
      </w:r>
      <w:r>
        <w:rPr/>
        <w:t>4.1V</w:t>
      </w:r>
      <w:r>
        <w:rPr/>
        <w:t>，能量密度提升</w:t>
      </w:r>
      <w:r>
        <w:rPr/>
        <w:t>15-20%</w:t>
      </w:r>
      <w:r>
        <w:rPr/>
        <w:t>，同时保留橄榄石结构的安全性优势。</w:t>
      </w:r>
    </w:p>
    <w:p>
      <w:pPr>
        <w:pStyle w:val="TextBody"/>
        <w:bidi w:val="0"/>
        <w:spacing w:before="0" w:after="0"/>
        <w:jc w:val="center"/>
        <w:rPr/>
      </w:pPr>
      <w:r>
        <w:rPr/>
        <w:t>LMFP</w:t>
      </w:r>
      <w:r>
        <w:rPr/>
        <w:t>产业化进展</w:t>
      </w:r>
    </w:p>
    <w:tbl>
      <w:tblPr>
        <w:tblW w:w="66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3661"/>
        <w:gridCol w:w="1996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企业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进展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产能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德方纳米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  <w:r>
              <w:rPr/>
              <w:t>万吨</w:t>
            </w:r>
            <w:r>
              <w:rPr/>
              <w:t>LMFP</w:t>
            </w:r>
            <w:r>
              <w:rPr/>
              <w:t>项目已投产，行业第一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  <w:r>
              <w:rPr/>
              <w:t>万吨（已建成）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容百科技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"</w:t>
            </w:r>
            <w:r>
              <w:rPr/>
              <w:t>纯用方案</w:t>
            </w:r>
            <w:r>
              <w:rPr/>
              <w:t>"</w:t>
            </w:r>
            <w:r>
              <w:rPr/>
              <w:t>正式上车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快速扩张中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宁德时代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M3P</w:t>
            </w:r>
            <w:r>
              <w:rPr/>
              <w:t>电池已量产装车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依托供应商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当升科技</w:t>
            </w:r>
          </w:p>
        </w:tc>
        <w:tc>
          <w:tcPr>
            <w:tcW w:w="36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已实现</w:t>
            </w:r>
            <w:r>
              <w:rPr/>
              <w:t>LMFP</w:t>
            </w:r>
            <w:r>
              <w:rPr/>
              <w:t>十吨级出货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扩产中</w:t>
            </w:r>
          </w:p>
        </w:tc>
      </w:tr>
    </w:tbl>
    <w:p>
      <w:pPr>
        <w:pStyle w:val="TextBody"/>
        <w:bidi w:val="0"/>
        <w:spacing w:before="0" w:after="283"/>
        <w:rPr/>
      </w:pPr>
      <w:r>
        <w:rPr/>
        <w:t>2025</w:t>
      </w:r>
      <w:r>
        <w:rPr/>
        <w:t>年国内</w:t>
      </w:r>
      <w:r>
        <w:rPr/>
        <w:t>LMFP</w:t>
      </w:r>
      <w:r>
        <w:rPr/>
        <w:t>出货量约</w:t>
      </w:r>
      <w:r>
        <w:rPr/>
        <w:t>3</w:t>
      </w:r>
      <w:r>
        <w:rPr/>
        <w:t>万吨（</w:t>
      </w:r>
      <w:r>
        <w:rPr/>
        <w:t>+275%</w:t>
      </w:r>
      <w:r>
        <w:rPr/>
        <w:t>），</w:t>
      </w:r>
      <w:r>
        <w:rPr/>
        <w:t>2026</w:t>
      </w:r>
      <w:r>
        <w:rPr/>
        <w:t>年预计</w:t>
      </w:r>
      <w:r>
        <w:rPr/>
        <w:t>7-8</w:t>
      </w:r>
      <w:r>
        <w:rPr/>
        <w:t>万吨，</w:t>
      </w:r>
      <w:r>
        <w:rPr/>
        <w:t>2030</w:t>
      </w:r>
      <w:r>
        <w:rPr/>
        <w:t>年有望突破</w:t>
      </w:r>
      <w:r>
        <w:rPr/>
        <w:t>50</w:t>
      </w:r>
      <w:r>
        <w:rPr/>
        <w:t>万吨。</w:t>
      </w:r>
      <w:r>
        <w:rPr/>
        <w:t>LMFP</w:t>
      </w:r>
      <w:r>
        <w:rPr/>
        <w:t>的量产将重塑铁锂正极竞争格局：技术壁垒大幅提升（纳米化、掺杂、包覆工艺难度远高于</w:t>
      </w:r>
      <w:r>
        <w:rPr/>
        <w:t>LFP</w:t>
      </w:r>
      <w:r>
        <w:rPr/>
        <w:t>），液相法路线可能逆袭（</w:t>
      </w:r>
      <w:r>
        <w:rPr/>
        <w:t>LMFP</w:t>
      </w:r>
      <w:r>
        <w:rPr/>
        <w:t>需要纳米级颗粒和均匀元素分布），客户认证壁垒进一步强化（纯用方案需重新设计</w:t>
      </w:r>
      <w:r>
        <w:rPr/>
        <w:t>BMS</w:t>
      </w:r>
      <w:r>
        <w:rPr/>
        <w:t>和电解液体系）。</w:t>
      </w:r>
    </w:p>
    <w:p>
      <w:pPr>
        <w:pStyle w:val="Heading1"/>
        <w:bidi w:val="0"/>
        <w:rPr/>
      </w:pPr>
      <w:bookmarkStart w:id="14" w:name="sec6"/>
      <w:bookmarkEnd w:id="14"/>
      <w:r>
        <w:rPr/>
        <w:t>六、投资标的排序与核心逻辑</w:t>
      </w:r>
    </w:p>
    <w:p>
      <w:pPr>
        <w:pStyle w:val="TextBody"/>
        <w:bidi w:val="0"/>
        <w:spacing w:before="0" w:after="283"/>
        <w:rPr/>
      </w:pPr>
      <w:r>
        <w:rPr/>
        <w:t>第一梯队（利润弹性最大，确定性最高）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低成本锂矿：</w:t>
      </w:r>
      <w:r>
        <w:rPr/>
        <w:t>盐湖股份（成本</w:t>
      </w:r>
      <w:r>
        <w:rPr/>
        <w:t>~3</w:t>
      </w:r>
      <w:r>
        <w:rPr/>
        <w:t>万元</w:t>
      </w:r>
      <w:r>
        <w:rPr/>
        <w:t>/</w:t>
      </w:r>
      <w:r>
        <w:rPr/>
        <w:t>吨，吨毛利弹性最大）、天齐锂业（</w:t>
      </w:r>
      <w:r>
        <w:rPr/>
        <w:t>Greenbushes</w:t>
      </w:r>
      <w:r>
        <w:rPr/>
        <w:t>全球成本最低硬岩矿，</w:t>
      </w:r>
      <w:r>
        <w:rPr/>
        <w:t>CGP3</w:t>
      </w:r>
      <w:r>
        <w:rPr/>
        <w:t>爬坡）、赣锋锂业（全球资源布局</w:t>
      </w:r>
      <w:r>
        <w:rPr/>
        <w:t>+</w:t>
      </w:r>
      <w:r>
        <w:rPr/>
        <w:t>锂盐产能释放</w:t>
      </w:r>
      <w:r>
        <w:rPr/>
        <w:t>+</w:t>
      </w:r>
      <w:r>
        <w:rPr/>
        <w:t>电池业务协同）。共同特征：</w:t>
      </w:r>
      <w:r>
        <w:rPr/>
        <w:t>"</w:t>
      </w:r>
      <w:r>
        <w:rPr/>
        <w:t>资源禀赋优异</w:t>
      </w:r>
      <w:r>
        <w:rPr/>
        <w:t>+</w:t>
      </w:r>
      <w:r>
        <w:rPr/>
        <w:t>成本曲线左侧</w:t>
      </w:r>
      <w:r>
        <w:rPr/>
        <w:t>+</w:t>
      </w:r>
      <w:r>
        <w:rPr/>
        <w:t>产量</w:t>
      </w:r>
      <w:r>
        <w:rPr/>
        <w:t>2026</w:t>
      </w:r>
      <w:r>
        <w:rPr/>
        <w:t>年有明确增量</w:t>
      </w:r>
      <w:r>
        <w:rPr/>
        <w:t>"</w:t>
      </w:r>
      <w:r>
        <w:rPr/>
        <w:t>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海外储能系统集成：</w:t>
      </w:r>
      <w:r>
        <w:rPr/>
        <w:t>阳光电源（海外储能毛利率</w:t>
      </w:r>
      <w:r>
        <w:rPr/>
        <w:t>36.49%</w:t>
      </w:r>
      <w:r>
        <w:rPr/>
        <w:t>，</w:t>
      </w:r>
      <w:r>
        <w:rPr/>
        <w:t>AIDC</w:t>
      </w:r>
      <w:r>
        <w:rPr/>
        <w:t>电源新业务拓展，主动放弃国内低毛利项目，盈利质量极高）。</w:t>
      </w:r>
    </w:p>
    <w:p>
      <w:pPr>
        <w:pStyle w:val="TextBody"/>
        <w:bidi w:val="0"/>
        <w:spacing w:before="0" w:after="283"/>
        <w:rPr/>
      </w:pPr>
      <w:r>
        <w:rPr/>
        <w:t>第二梯队（高景气，格局较好）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电池龙头：</w:t>
      </w:r>
      <w:r>
        <w:rPr/>
        <w:t>宁德时代（全球市占率</w:t>
      </w:r>
      <w:r>
        <w:rPr/>
        <w:t>39.2%</w:t>
      </w:r>
      <w:r>
        <w:rPr/>
        <w:t>，储能毛利率</w:t>
      </w:r>
      <w:r>
        <w:rPr/>
        <w:t>26.71%</w:t>
      </w:r>
      <w:r>
        <w:rPr/>
        <w:t>，</w:t>
      </w:r>
      <w:r>
        <w:rPr/>
        <w:t>AIDC</w:t>
      </w:r>
      <w:r>
        <w:rPr/>
        <w:t>深度布局，境外毛利率</w:t>
      </w:r>
      <w:r>
        <w:rPr/>
        <w:t>31.44%</w:t>
      </w:r>
      <w:r>
        <w:rPr/>
        <w:t>）。比亚迪储能（全球大储订单突破，刀片电池技术领先）。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隔膜龙头：</w:t>
      </w:r>
      <w:r>
        <w:rPr/>
        <w:t>恩捷股份（行业格局改善，毛利率同比</w:t>
      </w:r>
      <w:r>
        <w:rPr/>
        <w:t>+10.62pp</w:t>
      </w:r>
      <w:r>
        <w:rPr/>
        <w:t>至</w:t>
      </w:r>
      <w:r>
        <w:rPr/>
        <w:t>18.01%</w:t>
      </w:r>
      <w:r>
        <w:rPr/>
        <w:t>，境外毛利率</w:t>
      </w:r>
      <w:r>
        <w:rPr/>
        <w:t>34.97%</w:t>
      </w:r>
      <w:r>
        <w:rPr/>
        <w:t>，扭亏为盈确认拐点）。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海外三元正极：</w:t>
      </w:r>
      <w:r>
        <w:rPr/>
        <w:t>容百科技（韩国</w:t>
      </w:r>
      <w:r>
        <w:rPr/>
        <w:t>6</w:t>
      </w:r>
      <w:r>
        <w:rPr/>
        <w:t>万吨</w:t>
      </w:r>
      <w:r>
        <w:rPr/>
        <w:t>+</w:t>
      </w:r>
      <w:r>
        <w:rPr/>
        <w:t>波兰</w:t>
      </w:r>
      <w:r>
        <w:rPr/>
        <w:t>2.5</w:t>
      </w:r>
      <w:r>
        <w:rPr/>
        <w:t>万吨海外产能，</w:t>
      </w:r>
      <w:r>
        <w:rPr/>
        <w:t>LMFP</w:t>
      </w:r>
      <w:r>
        <w:rPr/>
        <w:t>布局领先）。</w:t>
      </w:r>
    </w:p>
    <w:p>
      <w:pPr>
        <w:pStyle w:val="TextBody"/>
        <w:bidi w:val="0"/>
        <w:spacing w:before="0" w:after="283"/>
        <w:rPr/>
      </w:pPr>
      <w:r>
        <w:rPr/>
        <w:t>第三梯队（弹性大，但需验证）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二线电池厂：</w:t>
      </w:r>
      <w:r>
        <w:rPr/>
        <w:t>亿纬锂能（储能出货全球第二，但毛利率仅</w:t>
      </w:r>
      <w:r>
        <w:rPr/>
        <w:t>12.28%</w:t>
      </w:r>
      <w:r>
        <w:rPr/>
        <w:t>，以利润换份额，</w:t>
      </w:r>
      <w:r>
        <w:rPr/>
        <w:t>Q1</w:t>
      </w:r>
      <w:r>
        <w:rPr/>
        <w:t>边际改善）。国轩高科、中创新航等也处于类似逻辑。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LMFP</w:t>
      </w:r>
      <w:r>
        <w:rPr>
          <w:rStyle w:val="StrongEmphasis"/>
        </w:rPr>
        <w:t>先行者：</w:t>
      </w:r>
      <w:r>
        <w:rPr/>
        <w:t>德方纳米（</w:t>
      </w:r>
      <w:r>
        <w:rPr/>
        <w:t>11</w:t>
      </w:r>
      <w:r>
        <w:rPr/>
        <w:t>万吨</w:t>
      </w:r>
      <w:r>
        <w:rPr/>
        <w:t>LMFP</w:t>
      </w:r>
      <w:r>
        <w:rPr/>
        <w:t>产能行业第一，液相法技术优势）。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AIDC</w:t>
      </w:r>
      <w:r>
        <w:rPr>
          <w:rStyle w:val="StrongEmphasis"/>
        </w:rPr>
        <w:t>配套：</w:t>
      </w:r>
      <w:r>
        <w:rPr/>
        <w:t>科华数据（</w:t>
      </w:r>
      <w:r>
        <w:rPr/>
        <w:t>AIDC</w:t>
      </w:r>
      <w:r>
        <w:rPr/>
        <w:t>业绩拐点已现）、南都电源（数据中心储能翻倍扩产）、双登股份（港股，</w:t>
      </w:r>
      <w:r>
        <w:rPr/>
        <w:t>AIDC</w:t>
      </w:r>
      <w:r>
        <w:rPr/>
        <w:t>收入首超传统业务）。</w:t>
      </w:r>
    </w:p>
    <w:p>
      <w:pPr>
        <w:pStyle w:val="TextBody"/>
        <w:bidi w:val="0"/>
        <w:spacing w:before="0" w:after="283"/>
        <w:rPr/>
      </w:pPr>
      <w:r>
        <w:rPr/>
        <w:t>第四梯队（承压或回避）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铁锂正极（固相法普通产品）：</w:t>
      </w:r>
      <w:r>
        <w:rPr/>
        <w:t>湖南裕能、德方纳米（传统产品）等，加工费持续承压，碳酸锂涨价传导存在时滞。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电解液</w:t>
      </w:r>
      <w:r>
        <w:rPr>
          <w:rStyle w:val="StrongEmphasis"/>
        </w:rPr>
        <w:t>/</w:t>
      </w:r>
      <w:r>
        <w:rPr>
          <w:rStyle w:val="StrongEmphasis"/>
        </w:rPr>
        <w:t>负极：</w:t>
      </w:r>
      <w:r>
        <w:rPr/>
        <w:t>天赐材料、新宙邦、贝特瑞、璞泰来等，产能过剩格局尚未根本扭转，毛利率修复慢于隔膜。</w:t>
      </w:r>
    </w:p>
    <w:p>
      <w:pPr>
        <w:pStyle w:val="TextBody"/>
        <w:bidi w:val="0"/>
        <w:spacing w:before="0" w:after="283"/>
        <w:rPr/>
      </w:pPr>
      <w:r>
        <w:rPr>
          <w:rStyle w:val="StrongEmphasis"/>
        </w:rPr>
        <w:t>储能电池（国内）：</w:t>
      </w:r>
      <w:r>
        <w:rPr/>
        <w:t>国轩高科、中创新航等，国内价格竞争激烈，毛利率个位数。</w:t>
      </w:r>
    </w:p>
    <w:p>
      <w:pPr>
        <w:pStyle w:val="Heading1"/>
        <w:bidi w:val="0"/>
        <w:rPr/>
      </w:pPr>
      <w:bookmarkStart w:id="15" w:name="sec7"/>
      <w:bookmarkEnd w:id="15"/>
      <w:r>
        <w:rPr/>
        <w:t>七、风险提示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锂价回落风险。</w:t>
      </w:r>
      <w:r>
        <w:rPr/>
        <w:t>当前碳酸锂</w:t>
      </w:r>
      <w:r>
        <w:rPr/>
        <w:t>17</w:t>
      </w:r>
      <w:r>
        <w:rPr/>
        <w:t>万元</w:t>
      </w:r>
      <w:r>
        <w:rPr/>
        <w:t>/</w:t>
      </w:r>
      <w:r>
        <w:rPr/>
        <w:t>吨已接近</w:t>
      </w:r>
      <w:r>
        <w:rPr/>
        <w:t>UBS 2026</w:t>
      </w:r>
      <w:r>
        <w:rPr/>
        <w:t>年目标价。若津巴布韦出口恢复超预期、非洲新增矿源投产、或储能出货增速不及预期，价格可能回落至</w:t>
      </w:r>
      <w:r>
        <w:rPr/>
        <w:t>12-15</w:t>
      </w:r>
      <w:r>
        <w:rPr/>
        <w:t>万元</w:t>
      </w:r>
      <w:r>
        <w:rPr/>
        <w:t>/</w:t>
      </w:r>
      <w:r>
        <w:rPr/>
        <w:t xml:space="preserve">吨区间。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国内新能源车需求持续疲软。</w:t>
      </w:r>
      <w:r>
        <w:rPr/>
        <w:t xml:space="preserve">若消费信心持续低迷、价格战恶化，全年增速可能降至个位数，拖累动力电池需求。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海外贸易壁垒升级。</w:t>
      </w:r>
      <w:r>
        <w:rPr/>
        <w:t>欧盟对中国电动车加征关税、美国</w:t>
      </w:r>
      <w:r>
        <w:rPr/>
        <w:t>IRA</w:t>
      </w:r>
      <w:r>
        <w:rPr/>
        <w:t xml:space="preserve">本土化要求等可能限制中国电池和储能产品的海外出口增速。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技术路线颠覆。</w:t>
      </w:r>
      <w:r>
        <w:rPr/>
        <w:t>固态电池</w:t>
      </w:r>
      <w:r>
        <w:rPr/>
        <w:t>2027</w:t>
      </w:r>
      <w:r>
        <w:rPr/>
        <w:t xml:space="preserve">年后小规模量产、钠离子电池在储能领域替代部分磷酸铁锂、氢燃料电池在重卡领域突破，均可能对锂电需求产生结构性影响。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AIDC</w:t>
      </w:r>
      <w:r>
        <w:rPr>
          <w:rStyle w:val="StrongEmphasis"/>
        </w:rPr>
        <w:t>储能预期透支。</w:t>
      </w:r>
      <w:r>
        <w:rPr/>
        <w:t>AIDC</w:t>
      </w:r>
      <w:r>
        <w:rPr/>
        <w:t>储能</w:t>
      </w:r>
      <w:r>
        <w:rPr/>
        <w:t>2026</w:t>
      </w:r>
      <w:r>
        <w:rPr/>
        <w:t>年体量仅</w:t>
      </w:r>
      <w:r>
        <w:rPr/>
        <w:t>40GWh</w:t>
      </w:r>
      <w:r>
        <w:rPr/>
        <w:t>（占全球储能</w:t>
      </w:r>
      <w:r>
        <w:rPr/>
        <w:t>5%</w:t>
      </w:r>
      <w:r>
        <w:rPr/>
        <w:t>），当前部分</w:t>
      </w:r>
      <w:r>
        <w:rPr/>
        <w:t>AIDC</w:t>
      </w:r>
      <w:r>
        <w:rPr/>
        <w:t xml:space="preserve">相关标的估值已透支远期预期，需警惕概念炒作风险。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锂矿供给弹性被低估。</w:t>
      </w:r>
      <w:r>
        <w:rPr/>
        <w:t>当前</w:t>
      </w:r>
      <w:r>
        <w:rPr/>
        <w:t>$2,500/</w:t>
      </w:r>
      <w:r>
        <w:rPr/>
        <w:t>吨锂辉石价格已触发</w:t>
      </w:r>
      <w:r>
        <w:rPr/>
        <w:t>Core Lithium</w:t>
      </w:r>
      <w:r>
        <w:rPr/>
        <w:t>复产、</w:t>
      </w:r>
      <w:r>
        <w:rPr/>
        <w:t>Pilbara</w:t>
      </w:r>
      <w:r>
        <w:rPr/>
        <w:t>考虑重启</w:t>
      </w:r>
      <w:r>
        <w:rPr/>
        <w:t>Ngungaju</w:t>
      </w:r>
      <w:r>
        <w:rPr/>
        <w:t>。若价格维持</w:t>
      </w:r>
      <w:r>
        <w:rPr/>
        <w:t>$1,800+/</w:t>
      </w:r>
      <w:r>
        <w:rPr/>
        <w:t>吨超过</w:t>
      </w:r>
      <w:r>
        <w:rPr/>
        <w:t>6</w:t>
      </w:r>
      <w:r>
        <w:rPr/>
        <w:t>个月，全球可能有</w:t>
      </w:r>
      <w:r>
        <w:rPr/>
        <w:t>8-10</w:t>
      </w:r>
      <w:r>
        <w:rPr/>
        <w:t>万吨</w:t>
      </w:r>
      <w:r>
        <w:rPr/>
        <w:t>/</w:t>
      </w:r>
      <w:r>
        <w:rPr/>
        <w:t>年</w:t>
      </w:r>
      <w:r>
        <w:rPr/>
        <w:t>mothballed</w:t>
      </w:r>
      <w:r>
        <w:rPr/>
        <w:t>产能复产，缓和</w:t>
      </w:r>
      <w:r>
        <w:rPr/>
        <w:t>2027</w:t>
      </w:r>
      <w:r>
        <w:rPr/>
        <w:t xml:space="preserve">年缺口。 </w:t>
      </w:r>
    </w:p>
    <w:p>
      <w:pPr>
        <w:pStyle w:val="Heading1"/>
        <w:bidi w:val="0"/>
        <w:rPr/>
      </w:pPr>
      <w:bookmarkStart w:id="16" w:name="sec8"/>
      <w:bookmarkEnd w:id="16"/>
      <w:r>
        <w:rPr/>
        <w:t>附录：核心数据速查</w:t>
      </w:r>
    </w:p>
    <w:p>
      <w:pPr>
        <w:pStyle w:val="TextBody"/>
        <w:bidi w:val="0"/>
        <w:spacing w:before="0" w:after="0"/>
        <w:jc w:val="center"/>
        <w:rPr/>
      </w:pPr>
      <w:r>
        <w:rPr/>
        <w:t>全球锂供需平衡表（</w:t>
      </w:r>
      <w:r>
        <w:rPr/>
        <w:t>2024-2028E</w:t>
      </w:r>
      <w:r>
        <w:rPr/>
        <w:t>）</w:t>
      </w:r>
    </w:p>
    <w:tbl>
      <w:tblPr>
        <w:tblW w:w="6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1"/>
        <w:gridCol w:w="646"/>
        <w:gridCol w:w="646"/>
        <w:gridCol w:w="991"/>
        <w:gridCol w:w="991"/>
        <w:gridCol w:w="1036"/>
      </w:tblGrid>
      <w:tr>
        <w:trPr>
          <w:tblHeader w:val="true"/>
        </w:trPr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指标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2024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2027E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2028E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全球需求（万吨</w:t>
            </w:r>
            <w:r>
              <w:rPr/>
              <w:t>LCE</w:t>
            </w:r>
            <w:r>
              <w:rPr/>
              <w:t>）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165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192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215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258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310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全球供给（万吨</w:t>
            </w:r>
            <w:r>
              <w:rPr/>
              <w:t>LCE</w:t>
            </w:r>
            <w:r>
              <w:rPr/>
              <w:t>）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168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203-216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230-245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255-275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供需平衡（万吨）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+3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-7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-12~+1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-28~-5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-55~-15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碳酸锂价格（万元</w:t>
            </w:r>
            <w:r>
              <w:rPr/>
              <w:t>/</w:t>
            </w:r>
            <w:r>
              <w:rPr/>
              <w:t>吨）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7-12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17-20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18-25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20-30</w:t>
            </w:r>
          </w:p>
        </w:tc>
      </w:tr>
    </w:tbl>
    <w:p>
      <w:pPr>
        <w:pStyle w:val="TextBody"/>
        <w:bidi w:val="0"/>
        <w:spacing w:before="0" w:after="0"/>
        <w:jc w:val="center"/>
        <w:rPr/>
      </w:pPr>
      <w:r>
        <w:rPr/>
        <w:t>产业链各环节毛利率对比（</w:t>
      </w:r>
      <w:r>
        <w:rPr/>
        <w:t>2025</w:t>
      </w:r>
      <w:r>
        <w:rPr/>
        <w:t>年实际）</w:t>
      </w:r>
    </w:p>
    <w:tbl>
      <w:tblPr>
        <w:tblW w:w="66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6"/>
        <w:gridCol w:w="1006"/>
        <w:gridCol w:w="1231"/>
        <w:gridCol w:w="1231"/>
        <w:gridCol w:w="1051"/>
      </w:tblGrid>
      <w:tr>
        <w:trPr>
          <w:tblHeader w:val="true"/>
        </w:trPr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环节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代表企业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整体毛利率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海外毛利率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格局判断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低成本锂矿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盐湖股份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~50%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N/A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最优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隔膜（境外）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恩捷股份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18%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35%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好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储能系统（海外）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阳光电源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36%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40%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最优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动力电池（海外）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宁德时代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24%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31%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好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三元正极（海外）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容百科技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~10%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提升中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改善中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电解液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天赐材料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~15%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N/A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差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负极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贝特瑞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~18%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N/A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差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铁锂正极（固相法）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湖南裕能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~5-8%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N/A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最差</w:t>
            </w:r>
          </w:p>
        </w:tc>
      </w:tr>
    </w:tbl>
    <w:p>
      <w:pPr>
        <w:pStyle w:val="TextBody"/>
        <w:bidi w:val="0"/>
        <w:spacing w:before="0" w:after="0"/>
        <w:jc w:val="center"/>
        <w:rPr/>
      </w:pPr>
      <w:r>
        <w:rPr/>
        <w:t>核心标的估值一览（</w:t>
      </w:r>
      <w:r>
        <w:rPr/>
        <w:t>2026</w:t>
      </w:r>
      <w:r>
        <w:rPr/>
        <w:t>年</w:t>
      </w:r>
      <w:r>
        <w:rPr/>
        <w:t>4</w:t>
      </w:r>
      <w:r>
        <w:rPr/>
        <w:t>月）</w:t>
      </w:r>
    </w:p>
    <w:tbl>
      <w:tblPr>
        <w:tblW w:w="64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991"/>
        <w:gridCol w:w="691"/>
        <w:gridCol w:w="3736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标的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PE(TTM)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PB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核心估值逻辑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宁德时代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~18x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~4.5x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全球龙头溢价，储能</w:t>
            </w:r>
            <w:r>
              <w:rPr/>
              <w:t>+AIDC</w:t>
            </w:r>
            <w:r>
              <w:rPr/>
              <w:t>第二曲线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比亚迪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~20x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~5x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整车</w:t>
            </w:r>
            <w:r>
              <w:rPr/>
              <w:t>+</w:t>
            </w:r>
            <w:r>
              <w:rPr/>
              <w:t>电池</w:t>
            </w:r>
            <w:r>
              <w:rPr/>
              <w:t>+</w:t>
            </w:r>
            <w:r>
              <w:rPr/>
              <w:t>储能一体化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阳光电源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~18x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~6x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海外储能高毛利</w:t>
            </w:r>
            <w:r>
              <w:rPr/>
              <w:t>+AIDC</w:t>
            </w:r>
            <w:r>
              <w:rPr/>
              <w:t>电源新叙事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盐湖股份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~12x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最低成本锂矿，利润弹性最大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天齐锂业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~11x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~2x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低成本资源</w:t>
            </w:r>
            <w:r>
              <w:rPr/>
              <w:t>+CGP3</w:t>
            </w:r>
            <w:r>
              <w:rPr/>
              <w:t>爬坡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赣锋锂业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~21x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~3.7x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全球资源布局最全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恩捷股份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~50x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隔膜格局改善，海外高毛利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亿纬锂能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~25x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~3x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储能规模第二，毛利率修复预期</w:t>
            </w:r>
          </w:p>
        </w:tc>
      </w:tr>
    </w:tbl>
    <w:p>
      <w:pPr>
        <w:pStyle w:val="TextBody"/>
        <w:bidi w:val="0"/>
        <w:spacing w:before="1134" w:after="283"/>
        <w:rPr/>
      </w:pPr>
      <w:r>
        <w:rPr>
          <w:rStyle w:val="StrongEmphasis"/>
        </w:rPr>
        <w:t>免责声明：</w:t>
      </w:r>
      <w:r>
        <w:rPr/>
        <w:t>本报告基于公开信息和独立研究，不构成投资建议。投资者应根据自身判断做出投资决策，并承担相应风险。数据来源包括</w:t>
      </w:r>
      <w:r>
        <w:rPr/>
        <w:t>UBS</w:t>
      </w:r>
      <w:r>
        <w:rPr/>
        <w:t>、</w:t>
      </w:r>
      <w:r>
        <w:rPr/>
        <w:t>Morgan Stanley</w:t>
      </w:r>
      <w:r>
        <w:rPr/>
        <w:t>、</w:t>
      </w:r>
      <w:r>
        <w:rPr/>
        <w:t>Wood Mackenzie</w:t>
      </w:r>
      <w:r>
        <w:rPr/>
        <w:t>、</w:t>
      </w:r>
      <w:r>
        <w:rPr/>
        <w:t>IEA Global EV Outlook</w:t>
      </w:r>
      <w:r>
        <w:rPr/>
        <w:t>、</w:t>
      </w:r>
      <w:r>
        <w:rPr/>
        <w:t>GGII</w:t>
      </w:r>
      <w:r>
        <w:rPr/>
        <w:t>、</w:t>
      </w:r>
      <w:r>
        <w:rPr/>
        <w:t>EVTank</w:t>
      </w:r>
      <w:r>
        <w:rPr/>
        <w:t>、</w:t>
      </w:r>
      <w:r>
        <w:rPr/>
        <w:t>InfoLink</w:t>
      </w:r>
      <w:r>
        <w:rPr/>
        <w:t>、各公司年报</w:t>
      </w:r>
      <w:r>
        <w:rPr/>
        <w:t>/</w:t>
      </w:r>
      <w:r>
        <w:rPr/>
        <w:t>季报、</w:t>
      </w:r>
      <w:r>
        <w:rPr/>
        <w:t>Project Blue</w:t>
      </w:r>
      <w:r>
        <w:rPr/>
        <w:t>、</w:t>
      </w:r>
      <w:r>
        <w:rPr/>
        <w:t>Argus Media</w:t>
      </w:r>
      <w:r>
        <w:rPr/>
        <w:t xml:space="preserve">等。 </w:t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erif SC">
    <w:altName w:val="Georgia"/>
    <w:charset w:val="00"/>
    <w:family w:val="auto"/>
    <w:pitch w:val="default"/>
  </w:font>
  <w:font w:name="Liberation Sans Unicode M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08"/>
      <w:jc w:val="both"/>
    </w:pPr>
    <w:rPr>
      <w:rFonts w:ascii="Noto Serif SC;Georgia;serif" w:hAnsi="Noto Serif SC;Georgia;serif" w:eastAsia="Noto Serif SC;Georgia;serif" w:cs="Noto Serif SC;Georgia;serif"/>
      <w:color w:val="333333"/>
      <w:sz w:val="22"/>
      <w:szCs w:val="22"/>
      <w:u w:val="single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TextBody"/>
    <w:pPr/>
    <w:rPr>
      <w:rFonts w:cs="FreeSans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mnt/agents/output/&#38146;&#30005;&#20135;&#19994;&#38142;&#20840;&#26223;&#20379;&#38656;&#26684;&#23616;&#22270;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2</Pages>
  <Words>5827</Words>
  <Characters>7492</Characters>
  <CharactersWithSpaces>7582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全球新能源锂电产业链深度分析报告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