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ជម្លោះព្រំដែនកម្ពុជា–ថៃ</w:t>
      </w:r>
      <w:r>
        <w:t xml:space="preserve"> </w:t>
      </w:r>
      <w:r>
        <w:t xml:space="preserve">ក្នុងសតវត្សរ៍ទី២១៖</w:t>
      </w:r>
      <w:r>
        <w:t xml:space="preserve"> </w:t>
      </w:r>
      <w:r>
        <w:t xml:space="preserve">ប្រវត្តិ</w:t>
      </w:r>
      <w:r>
        <w:t xml:space="preserve"> </w:t>
      </w:r>
      <w:r>
        <w:t xml:space="preserve">ច្បាប់អន្តរជាតិ</w:t>
      </w:r>
      <w:r>
        <w:t xml:space="preserve"> </w:t>
      </w:r>
      <w:r>
        <w:t xml:space="preserve">នយោបាយជាតិនិយម</w:t>
      </w:r>
      <w:r>
        <w:t xml:space="preserve"> </w:t>
      </w:r>
      <w:r>
        <w:t xml:space="preserve">និងការស្វែងរកសន្តិភាពក្នុងតំបន់អាស៊ាន</w:t>
      </w:r>
      <w:r>
        <w:t xml:space="preserve"> </w:t>
      </w:r>
      <w:r>
        <w:t xml:space="preserve">(២០០៣–២០២៥)</w:t>
      </w:r>
    </w:p>
    <w:p>
      <w:pPr>
        <w:pStyle w:val="Subtitle"/>
      </w:pPr>
      <w:r>
        <w:t xml:space="preserve">និក្ខេបបទបណ្ឌិតផ្នែកទំនាក់ទំនងអន្តរជាតិ</w:t>
      </w:r>
      <w:r>
        <w:t xml:space="preserve"> </w:t>
      </w:r>
      <w:r>
        <w:t xml:space="preserve">និងសិក្សាសន្តិភាព</w:t>
      </w:r>
    </w:p>
    <w:bookmarkStart w:id="30" w:name="ជមលពរដនកមពជថ-កនងសតវតសរទ២១"/>
    <w:p>
      <w:pPr>
        <w:pStyle w:val="Heading1"/>
      </w:pPr>
      <w:r>
        <w:t xml:space="preserve">ជម្លោះព្រំដែនកម្ពុជា–ថៃ ក្នុងសតវត្សរ៍ទី២១</w:t>
      </w:r>
    </w:p>
    <w:bookmarkStart w:id="20" w:name="X53b5febdd8fa770cc0e3269a078dd093436dcec"/>
    <w:p>
      <w:pPr>
        <w:pStyle w:val="Heading2"/>
      </w:pPr>
      <w:r>
        <w:t xml:space="preserve">ប្រវត្តិ ច្បាប់អន្តរជាតិ នយោបាយជាតិនិយម និងការស្វែងរកសន្តិភាពក្នុងតំបន់អាស៊ាន (២០០៣–២០២៥)</w:t>
      </w:r>
    </w:p>
    <w:p>
      <w:pPr>
        <w:pStyle w:val="FirstParagraph"/>
      </w:pPr>
      <w:r>
        <w:rPr>
          <w:bCs/>
          <w:b/>
        </w:rPr>
        <w:t xml:space="preserve">និក្ខេបបទ</w:t>
      </w:r>
    </w:p>
    <w:p>
      <w:pPr>
        <w:pStyle w:val="BodyText"/>
      </w:pPr>
      <w:r>
        <w:t xml:space="preserve">ដាក់ជូនដើម្បីបំពេញលក្ខខណ្ឌមួយផ្នែក នៃការទទួលបានសញ្ញាបត្របណ្ឌិត (Ph.D.)</w:t>
      </w:r>
      <w:r>
        <w:t xml:space="preserve"> </w:t>
      </w:r>
      <w:r>
        <w:t xml:space="preserve">ផ្នែកទំនាក់ទំនងអន្តរជាតិ និងសិក្សាសន្តិភាព</w:t>
      </w:r>
    </w:p>
    <w:p>
      <w:pPr>
        <w:pStyle w:val="BodyText"/>
      </w:pPr>
      <w:r>
        <w:t xml:space="preserve">រៀបរៀងដោយ៖ ……………………………………………</w:t>
      </w:r>
    </w:p>
    <w:p>
      <w:pPr>
        <w:pStyle w:val="BodyText"/>
      </w:pPr>
      <w:r>
        <w:t xml:space="preserve">សាស្ត្រាចារ្យដឹកនាំ៖ ……………………………………………</w:t>
      </w:r>
    </w:p>
    <w:p>
      <w:pPr>
        <w:pStyle w:val="BodyText"/>
      </w:pPr>
      <w:r>
        <w:t xml:space="preserve">សាកលវិទ្យាល័យ៖ ……………………………………………</w:t>
      </w:r>
    </w:p>
    <w:p>
      <w:pPr>
        <w:pStyle w:val="BodyText"/>
      </w:pPr>
      <w:r>
        <w:t xml:space="preserve">ឆ្នាំសិក្សា ២០២៦</w:t>
      </w:r>
    </w:p>
    <w:p>
      <w:r>
        <w:pict>
          <v:rect style="width:0;height:1.5pt" o:hralign="center" o:hrstd="t" o:hr="t"/>
        </w:pict>
      </w:r>
    </w:p>
    <w:bookmarkEnd w:id="20"/>
    <w:bookmarkStart w:id="21" w:name="សចកតបរកសអពភពដម"/>
    <w:p>
      <w:pPr>
        <w:pStyle w:val="Heading2"/>
      </w:pPr>
      <w:r>
        <w:t xml:space="preserve">សេចក្តីប្រកាសអំពីភាពដើម</w:t>
      </w:r>
    </w:p>
    <w:p>
      <w:pPr>
        <w:pStyle w:val="FirstParagraph"/>
      </w:pPr>
      <w:r>
        <w:t xml:space="preserve">ខ្ញុំបាទ/នាងខ្ញុំ សូមប្រកាសថា និក្ខេបបទនេះ គឺជាស្នាដៃស្រាវជ្រាវផ្ទាល់ខ្លួន។ រាល់ព័ត៌មាន ទិន្នន័យ និងគំនិតដែលដកស្រង់ពីប្រភពផ្សេងៗ ត្រូវបានបញ្ជាក់ប្រភពយ៉ាងច្បាស់លាស់ តាមស្តង់ដារសិក្សាធិការ។ និក្ខេបបទនេះ មិនធ្លាប់ត្រូវបានដាក់ជូនដើម្បីទទួលសញ្ញាបត្រណាមួយ នៅគ្រឹះស្ថានឧត្តមសិក្សាណាមួយឡើយ។</w:t>
      </w:r>
    </w:p>
    <w:p>
      <w:pPr>
        <w:pStyle w:val="BodyText"/>
      </w:pPr>
      <w:r>
        <w:t xml:space="preserve">ហត្ថលេខា៖ ………………………. កាលបរិច្ឆេទ៖ ……………………….</w:t>
      </w:r>
    </w:p>
    <w:p>
      <w:r>
        <w:pict>
          <v:rect style="width:0;height:1.5pt" o:hralign="center" o:hrstd="t" o:hr="t"/>
        </w:pict>
      </w:r>
    </w:p>
    <w:bookmarkEnd w:id="21"/>
    <w:bookmarkStart w:id="22" w:name="កណតសមគលពអនករបរង-សខន"/>
    <w:p>
      <w:pPr>
        <w:pStyle w:val="Heading2"/>
      </w:pPr>
      <w:r>
        <w:t xml:space="preserve">កំណត់សម្គាល់ពីអ្នករៀបរៀង (សំខាន់)</w:t>
      </w:r>
    </w:p>
    <w:p>
      <w:pPr>
        <w:pStyle w:val="FirstParagraph"/>
      </w:pPr>
      <w:r>
        <w:t xml:space="preserve">អត្ថបទនេះ គឺជា</w:t>
      </w:r>
      <w:r>
        <w:t xml:space="preserve"> </w:t>
      </w:r>
      <w:r>
        <w:rPr>
          <w:bCs/>
          <w:b/>
        </w:rPr>
        <w:t xml:space="preserve">សេចក្តីព្រាងពេញលេញ</w:t>
      </w:r>
      <w:r>
        <w:t xml:space="preserve"> </w:t>
      </w:r>
      <w:r>
        <w:t xml:space="preserve">នៃនិក្ខេបបទ ដែលរៀបចំឡើងតាមរចនាសម្ព័ន្ធ និងស្តង់ដារសិក្សាធិការ។ មុនពេលដាក់ជូនការពារជាផ្លូវការ អ្នកស្រាវជ្រាវត្រូវ៖</w:t>
      </w:r>
    </w:p>
    <w:p>
      <w:pPr>
        <w:numPr>
          <w:ilvl w:val="0"/>
          <w:numId w:val="1001"/>
        </w:numPr>
        <w:pStyle w:val="Compact"/>
      </w:pPr>
      <w:r>
        <w:rPr>
          <w:bCs/>
          <w:b/>
        </w:rPr>
        <w:t xml:space="preserve">ផ្ទៀងផ្ទាត់រាល់តួលេខ</w:t>
      </w:r>
      <w:r>
        <w:t xml:space="preserve"> </w:t>
      </w:r>
      <w:r>
        <w:t xml:space="preserve">(ចំនួនអ្នកស្លាប់ អ្នករបួស អ្នកភៀសខ្លួន ការខូចខាតសេដ្ឋកិច្ច) ជាមួយប្រភពដើម ដូចជា សេចក្តីថ្លែងការណ៍ផ្លូវការរបស់ក្រសួងការពារជាតិ ក្រសួងការបរទេស របស់ប្រទេសទាំងពីរ របាយការណ៍របស់អង្គការសហប្រជាជាតិ (OCHA, UNHCR, UNICEF) និងគណៈកម្មាធិការកាកបាទក្រហមអន្តរជាតិ (ICRC)។ តួលេខនៅក្នុងសេចក្តីព្រាងនេះ ត្រូវបានបង្ហាញជា</w:t>
      </w:r>
      <w:r>
        <w:t xml:space="preserve"> </w:t>
      </w:r>
      <w:r>
        <w:rPr>
          <w:bCs/>
          <w:b/>
        </w:rPr>
        <w:t xml:space="preserve">តួលេខប្រហាក់ប្រហែល</w:t>
      </w:r>
      <w:r>
        <w:t xml:space="preserve"> </w:t>
      </w:r>
      <w:r>
        <w:t xml:space="preserve">ដែលបានរាយការណ៍ក្នុងព័ត៌មានសាធារណៈ ហើយអាចប្រែប្រួលតាមការធ្វើបច្ចុប្បន្នភាព។</w:t>
      </w:r>
    </w:p>
    <w:p>
      <w:pPr>
        <w:numPr>
          <w:ilvl w:val="0"/>
          <w:numId w:val="1001"/>
        </w:numPr>
        <w:pStyle w:val="Compact"/>
      </w:pPr>
      <w:r>
        <w:rPr>
          <w:bCs/>
          <w:b/>
        </w:rPr>
        <w:t xml:space="preserve">ផ្ទៀងផ្ទាត់ឯកសារយោង</w:t>
      </w:r>
      <w:r>
        <w:t xml:space="preserve"> </w:t>
      </w:r>
      <w:r>
        <w:t xml:space="preserve">ទាំងអស់នៅក្នុងបញ្ជីគន្ថនិទ្ទេស (ឈ្មោះអ្នកនិពន្ធ ឆ្នាំ ទំព័រ អ្នកបោះពុម្ព) ហើយបន្ថែមលេខទំព័រជាក់លាក់ សម្រាប់រាល់ការដកស្រង់។</w:t>
      </w:r>
    </w:p>
    <w:p>
      <w:pPr>
        <w:numPr>
          <w:ilvl w:val="0"/>
          <w:numId w:val="1001"/>
        </w:numPr>
        <w:pStyle w:val="Compact"/>
      </w:pPr>
      <w:r>
        <w:rPr>
          <w:bCs/>
          <w:b/>
        </w:rPr>
        <w:t xml:space="preserve">ធ្វើបច្ចុប្បន្នភាព</w:t>
      </w:r>
      <w:r>
        <w:t xml:space="preserve"> </w:t>
      </w:r>
      <w:r>
        <w:t xml:space="preserve">ព្រឹត្តិការណ៍ក្រោយខែធ្នូ ឆ្នាំ២០២៥ ដែលស្ថិតនៅក្រៅដែនកំណត់នៃការស្រាវជ្រាវនេះ។</w:t>
      </w:r>
    </w:p>
    <w:p>
      <w:pPr>
        <w:numPr>
          <w:ilvl w:val="0"/>
          <w:numId w:val="1001"/>
        </w:numPr>
        <w:pStyle w:val="Compact"/>
      </w:pPr>
      <w:r>
        <w:rPr>
          <w:bCs/>
          <w:b/>
        </w:rPr>
        <w:t xml:space="preserve">បំពេញ</w:t>
      </w:r>
      <w:r>
        <w:t xml:space="preserve"> </w:t>
      </w:r>
      <w:r>
        <w:t xml:space="preserve">ទិន្នន័យសម្ភាសន៍ផ្ទាល់ (primary interviews) ប្រសិនបើគម្រោងស្រាវជ្រាវតម្រូវ ព្រោះសេចក្តីព្រាងនេះផ្អែកជាចម្បងលើឯកសារ និងប្រភពបន្ទាប់បន្សំ។</w:t>
      </w:r>
    </w:p>
    <w:p>
      <w:pPr>
        <w:pStyle w:val="FirstParagraph"/>
      </w:pPr>
      <w:r>
        <w:t xml:space="preserve">និក្ខេបបទនេះ ព្យាយាមរក្សា</w:t>
      </w:r>
      <w:r>
        <w:t xml:space="preserve"> </w:t>
      </w:r>
      <w:r>
        <w:rPr>
          <w:bCs/>
          <w:b/>
        </w:rPr>
        <w:t xml:space="preserve">អព្យាក្រឹតភាពសិក្សាធិការ</w:t>
      </w:r>
      <w:r>
        <w:t xml:space="preserve"> </w:t>
      </w:r>
      <w:r>
        <w:t xml:space="preserve">ដោយបង្ហាញទស្សនៈទាំងសងខាង ទោះបីអ្នកស្រាវជ្រាវជាពលរដ្ឋកម្ពុជាក៏ដោយ។</w:t>
      </w:r>
    </w:p>
    <w:p>
      <w:r>
        <w:pict>
          <v:rect style="width:0;height:1.5pt" o:hralign="center" o:hrstd="t" o:hr="t"/>
        </w:pict>
      </w:r>
    </w:p>
    <w:bookmarkEnd w:id="22"/>
    <w:bookmarkStart w:id="23" w:name="អណរគណ"/>
    <w:p>
      <w:pPr>
        <w:pStyle w:val="Heading2"/>
      </w:pPr>
      <w:r>
        <w:t xml:space="preserve">អំណរគុណ</w:t>
      </w:r>
    </w:p>
    <w:p>
      <w:pPr>
        <w:pStyle w:val="FirstParagraph"/>
      </w:pPr>
      <w:r>
        <w:t xml:space="preserve">ជាដំបូង ខ្ញុំសូមថ្លែងអំណរគុណយ៉ាងជ្រាលជ្រៅចំពោះសាស្ត្រាចារ្យដឹកនាំ ដែលបានផ្តល់ការណែនាំ ការរិះគន់ស្ថាបនា និងការលើកទឹកចិត្តជាប្រចាំ ពេញមួយដំណើរការស្រាវជ្រាវដ៏វែងឆ្ងាយនេះ។ សូមអរគុណដល់សមាជិកគណៈកម្មការវាយតម្លៃនិក្ខេបបទ ដែលបានចំណាយពេលវេលាដ៏មានតម្លៃ ពិនិត្យ និងផ្តល់អនុសាសន៍ដ៏សំខាន់។</w:t>
      </w:r>
    </w:p>
    <w:p>
      <w:pPr>
        <w:pStyle w:val="BodyText"/>
      </w:pPr>
      <w:r>
        <w:t xml:space="preserve">ខ្ញុំសូមអរគុណដល់បណ្ណាល័យជាតិ បណ្ណសារដ្ឋានជាតិកម្ពុជា មជ្ឈមណ្ឌលឯកសារកម្ពុជា (DC-Cam) វិទ្យាស្ថានកម្ពុជាដើម្បីសហប្រតិបត្តិការ និងសន្តិភាព (CICP) និងស្ថាប័នស្រាវជ្រាវនានា ដែលបានផ្តល់លទ្ធភាពចូលប្រើប្រាស់ឯកសារ។ ខ្ញុំក៏សូមអរគុណដល់អ្នកស្រាវជ្រាវ និងអ្នកសារព័ត៌មានទាំងកម្ពុជា និងថៃ ដែលការងាររបស់ពួកគេ បានជួយឱ្យខ្ញុំយល់ពីទស្សនៈផ្សេងៗគ្នា។</w:t>
      </w:r>
    </w:p>
    <w:p>
      <w:pPr>
        <w:pStyle w:val="BodyText"/>
      </w:pPr>
      <w:r>
        <w:t xml:space="preserve">ជាពិសេស ខ្ញុំសូមឧទ្ទិសនិក្ខេបបទនេះ ជូនដល់ជនរងគ្រោះទាំងអស់ — ទាហាន និងជនស៊ីវិល — ទាំងសងខាងព្រំដែន ដែលបានបាត់បង់ជីវិត របួស ឬត្រូវភៀសខ្លួនចេញពីលំនៅដ្ឋាន ដោយសារជម្លោះនេះ។ សូមឱ្យការស្វែងយល់ពីអតីតកាល ក្លាយជាមូលដ្ឋានសម្រាប់សន្តិភាពយូរអង្វែងនាពេលអនាគត។</w:t>
      </w:r>
    </w:p>
    <w:p>
      <w:pPr>
        <w:pStyle w:val="BodyText"/>
      </w:pPr>
      <w:r>
        <w:t xml:space="preserve">ចុងក្រោយ សូមអរគុណដល់ក្រុមគ្រួសារ ដែលជាកម្លាំងចិត្តដ៏ធំបំផុត។</w:t>
      </w:r>
    </w:p>
    <w:p>
      <w:r>
        <w:pict>
          <v:rect style="width:0;height:1.5pt" o:hralign="center" o:hrstd="t" o:hr="t"/>
        </w:pict>
      </w:r>
    </w:p>
    <w:bookmarkEnd w:id="23"/>
    <w:bookmarkStart w:id="24" w:name="សចកតសងខប-abstract"/>
    <w:p>
      <w:pPr>
        <w:pStyle w:val="Heading2"/>
      </w:pPr>
      <w:r>
        <w:t xml:space="preserve">សេចក្តីសង្ខេប (Abstract)</w:t>
      </w:r>
    </w:p>
    <w:p>
      <w:pPr>
        <w:pStyle w:val="FirstParagraph"/>
      </w:pPr>
      <w:r>
        <w:t xml:space="preserve">និក្ខេបបទនេះ សិក្សាវិភាគអំពីជម្លោះព្រំដែនរវាងព្រះរាជាណាចក្រកម្ពុជា និងព្រះរាជាណាចក្រថៃ ក្នុងសតវត្សរ៍ទី២១ ដោយផ្តោតលើបីដំណាក់កាលសំខាន់ៗ៖ (១) វិបត្តិទំនាក់ទំនងឆ្នាំ២០០៣ និងការដុតស្ថានទូតថៃនៅភ្នំពេញ (២) វិបត្តិប្រាសាទព្រះវិហារ ឆ្នាំ២០០៨–២០១១ ដែលបញ្ចប់ដោយសាលដីកាបកស្រាយរបស់តុលាការយុត្តិធម៌អន្តរជាតិ (ICJ) នៅថ្ងៃទី១១ ខែវិច្ឆិកា ឆ្នាំ២០១៣ និង (៣) វិបត្តិឆ្នាំ២០២៥ ដែលចាប់ផ្តើមពីការប៉ះទង្គិចនៅតំបន់មុំបី (ត្រីកោណមរកត) នៅថ្ងៃទី២៨ ខែឧសភា ឈានដល់សង្គ្រាមប្រដាប់អាវុធរយៈពេលប្រាំថ្ងៃ (២៤–២៨ កក្កដា ២០២៥) ការព្រមព្រៀងបទឈប់បាញ់នៅពុត្រាចាយ៉ា ប្រទេសម៉ាឡេស៊ី កិច្ចព្រមព្រៀងសន្តិភាពកូឡាឡាំពួរ (២៦ តុលា ២០២៥) និងការផ្ទុះអរិភាពជាថ្មីនៅខែធ្នូ ឆ្នាំ២០២៥។</w:t>
      </w:r>
    </w:p>
    <w:p>
      <w:pPr>
        <w:pStyle w:val="BodyText"/>
      </w:pPr>
      <w:r>
        <w:t xml:space="preserve">ការស្រាវជ្រាវនេះ ប្រើប្រាស់វិធីសាស្ត្រគុណវិស័យ ដោយផ្អែកលើការវិភាគឯកសារ (document analysis) ការតាមដានដំណើរការ (process tracing) និងការសិក្សាករណីប្រៀបធៀប (comparative case study)។ ក្របខណ្ឌទ្រឹស្តី រួមបញ្ចូលគ្នានូវទ្រឹស្តីប្រាកដនិយម (Realism) ទ្រឹស្តីស្ថាបនានិយម (Constructivism) ទ្រឹស្តីសង្គ្រាមបង្វែរអារម្មណ៍ (Diversionary War Theory) និងទ្រឹស្តីសហគមន៍សន្តិសុខ (Security Community)។</w:t>
      </w:r>
    </w:p>
    <w:p>
      <w:pPr>
        <w:pStyle w:val="BodyText"/>
      </w:pPr>
      <w:r>
        <w:t xml:space="preserve">លទ្ធផលស្រាវជ្រាវបង្ហាញថា៖</w:t>
      </w:r>
      <w:r>
        <w:t xml:space="preserve"> </w:t>
      </w:r>
      <w:r>
        <w:rPr>
          <w:bCs/>
          <w:b/>
        </w:rPr>
        <w:t xml:space="preserve">ទីមួយ</w:t>
      </w:r>
      <w:r>
        <w:t xml:space="preserve"> </w:t>
      </w:r>
      <w:r>
        <w:t xml:space="preserve">ជម្លោះព្រំដែនកម្ពុជា–ថៃ មិនមែនកើតចេញពីបញ្ហាភូមិសាស្ត្រ ឬច្បាប់តែមួយមុខនោះទេ ប៉ុន្តែជាលទ្ធផលនៃអន្តរកម្មស្មុគស្មាញរវាងកេរដំណែលអាណានិគម (ផែនទីឧបសម្ព័ន្ធទី១ ឆ្នាំ១៩០៧) ការប្រើប្រាស់ជាតិនិយមក្នុងនយោបាយក្នុងស្រុក ទំនាក់ទំនងផ្ទាល់ខ្លួនរវាងឥស្សរជនដឹកនាំ និងតួនាទីរបស់កងទ័ពក្នុងនយោបាយថៃ។</w:t>
      </w:r>
      <w:r>
        <w:t xml:space="preserve"> </w:t>
      </w:r>
      <w:r>
        <w:rPr>
          <w:bCs/>
          <w:b/>
        </w:rPr>
        <w:t xml:space="preserve">ទីពីរ</w:t>
      </w:r>
      <w:r>
        <w:t xml:space="preserve"> </w:t>
      </w:r>
      <w:r>
        <w:t xml:space="preserve">យន្តការច្បាប់អន្តរជាតិ (ICJ) បានផ្តល់ដំណោះស្រាយផ្នែកច្បាប់ ប៉ុន្តែមិនអាចដោះស្រាយបញ្ហាផ្នែកនយោបាយ និងអត្តសញ្ញាណបានទាំងស្រុងឡើយ ដោយសារប្រទេសថៃមិនទទួលស្គាល់យុត្តាធិការចាំបាច់ (compulsory jurisdiction) របស់តុលាការ។</w:t>
      </w:r>
      <w:r>
        <w:t xml:space="preserve"> </w:t>
      </w:r>
      <w:r>
        <w:rPr>
          <w:bCs/>
          <w:b/>
        </w:rPr>
        <w:t xml:space="preserve">ទីបី</w:t>
      </w:r>
      <w:r>
        <w:t xml:space="preserve"> </w:t>
      </w:r>
      <w:r>
        <w:t xml:space="preserve">អាស៊ាន បានបង្ហាញពីការវិវត្តពីគោលការណ៍</w:t>
      </w:r>
      <w:r>
        <w:t xml:space="preserve"> </w:t>
      </w:r>
      <w:r>
        <w:t xml:space="preserve">“</w:t>
      </w:r>
      <w:r>
        <w:t xml:space="preserve">មិនជ្រៀតជ្រែក</w:t>
      </w:r>
      <w:r>
        <w:t xml:space="preserve">”</w:t>
      </w:r>
      <w:r>
        <w:t xml:space="preserve"> </w:t>
      </w:r>
      <w:r>
        <w:t xml:space="preserve">ដ៏តឹងរ៉ឹង ឆ្ពោះទៅរកការសម្របសម្រួលសកម្មជាងមុន ជាពិសេសក្រោមអធិបតីភាពឥណ្ឌូនេស៊ី (២០១១) និងម៉ាឡេស៊ី (២០២៥) ប៉ុន្តែប្រសិទ្ធភាពនៅតែពឹងផ្អែកលើការគាំទ្រពីមហាអំណាច ជាពិសេសសហរដ្ឋអាមេរិក និងចិន។</w:t>
      </w:r>
      <w:r>
        <w:t xml:space="preserve"> </w:t>
      </w:r>
      <w:r>
        <w:rPr>
          <w:bCs/>
          <w:b/>
        </w:rPr>
        <w:t xml:space="preserve">ទីបួន</w:t>
      </w:r>
      <w:r>
        <w:t xml:space="preserve"> </w:t>
      </w:r>
      <w:r>
        <w:t xml:space="preserve">សង្គ្រាមឆ្នាំ២០២៥ បង្ហាញពីលក្ខណៈថ្មីនៃជម្លោះសតវត្សរ៍ទី២១ — សង្គ្រាមព័ត៌មាននៅលើបណ្តាញសង្គម ការប្រើប្រាស់វិធានការសេដ្ឋកិច្ចជាអាវុធ និងការទាញយកឥទ្ធិពលពីគោលនយោបាយពាណិជ្ជកម្ម (ពន្ធគយ) របស់មហាអំណាច ដើម្បីបង្ខំឱ្យមានបទឈប់បាញ់។</w:t>
      </w:r>
    </w:p>
    <w:p>
      <w:pPr>
        <w:pStyle w:val="BodyText"/>
      </w:pPr>
      <w:r>
        <w:t xml:space="preserve">និក្ខេបបទនេះ ស្នើឱ្យមាន</w:t>
      </w:r>
      <w:r>
        <w:t xml:space="preserve"> </w:t>
      </w:r>
      <w:r>
        <w:t xml:space="preserve">“</w:t>
      </w:r>
      <w:r>
        <w:t xml:space="preserve">ក្របខណ្ឌសន្តិភាពពហុស្រទាប់</w:t>
      </w:r>
      <w:r>
        <w:t xml:space="preserve">”</w:t>
      </w:r>
      <w:r>
        <w:t xml:space="preserve"> </w:t>
      </w:r>
      <w:r>
        <w:t xml:space="preserve">(Multi-layered Peace Framework) ដែលរួមមាន៖ ការបញ្ចប់ការបោះបង្គោលព្រំដែនតាមរយៈគណៈកម្មការព្រំដែនរួម (JBC) ការបង្កើតតំបន់គ្មានយោធា និងការបោសសម្អាតមីន ក្រោមការត្រួតពិនិត្យរបស់អាស៊ាន យន្តការដោះស្រាយវិវាទតាមផ្លូវច្បាប់ ការអប់រំប្រវត្តិសាស្ត្ររួម និងការអភិវឌ្ឍសេដ្ឋកិច្ចតំបន់ព្រំដែន ជាមធ្យោបាយបំប្លែង</w:t>
      </w:r>
      <w:r>
        <w:t xml:space="preserve"> </w:t>
      </w:r>
      <w:r>
        <w:t xml:space="preserve">“</w:t>
      </w:r>
      <w:r>
        <w:t xml:space="preserve">ព្រំដែនជម្លោះ</w:t>
      </w:r>
      <w:r>
        <w:t xml:space="preserve">”</w:t>
      </w:r>
      <w:r>
        <w:t xml:space="preserve"> </w:t>
      </w:r>
      <w:r>
        <w:t xml:space="preserve">ទៅជា</w:t>
      </w:r>
      <w:r>
        <w:t xml:space="preserve"> </w:t>
      </w:r>
      <w:r>
        <w:t xml:space="preserve">“</w:t>
      </w:r>
      <w:r>
        <w:t xml:space="preserve">ព្រំដែនសហប្រតិបត្តិការ</w:t>
      </w:r>
      <w:r>
        <w:t xml:space="preserve">”</w:t>
      </w:r>
      <w:r>
        <w:t xml:space="preserve">។</w:t>
      </w:r>
    </w:p>
    <w:p>
      <w:pPr>
        <w:pStyle w:val="BodyText"/>
      </w:pPr>
      <w:r>
        <w:rPr>
          <w:bCs/>
          <w:b/>
        </w:rPr>
        <w:t xml:space="preserve">ពាក្យគន្លឹះ៖</w:t>
      </w:r>
      <w:r>
        <w:t xml:space="preserve"> </w:t>
      </w:r>
      <w:r>
        <w:t xml:space="preserve">ជម្លោះព្រំដែន, ប្រាសាទព្រះវិហារ, តុលាការយុត្តិធម៌អន្តរជាតិ, ជាតិនិយម, អាស៊ាន, សង្គ្រាមកម្ពុជា–ថៃ ២០២៥, ការកសាងសន្តិភាព</w:t>
      </w:r>
    </w:p>
    <w:p>
      <w:r>
        <w:pict>
          <v:rect style="width:0;height:1.5pt" o:hralign="center" o:hrstd="t" o:hr="t"/>
        </w:pict>
      </w:r>
    </w:p>
    <w:bookmarkEnd w:id="24"/>
    <w:bookmarkStart w:id="25" w:name="abstract-english"/>
    <w:p>
      <w:pPr>
        <w:pStyle w:val="Heading2"/>
      </w:pPr>
      <w:r>
        <w:t xml:space="preserve">Abstract (English)</w:t>
      </w:r>
    </w:p>
    <w:p>
      <w:pPr>
        <w:pStyle w:val="FirstParagraph"/>
      </w:pPr>
      <w:r>
        <w:t xml:space="preserve">This dissertation examines the Cambodia–Thailand border conflict in the twenty-first century across three major phases: (1) the 2003 diplomatic crisis and the burning of the Thai Embassy in Phnom Penh; (2) the Preah Vihear crisis of 2008–2011, culminating in the International Court of Justice’s interpretation judgment of 11 November 2013; and (3) the 2025 crisis, which began with a skirmish in the Mom Bei (Emerald Triangle) area on 28 May, escalated into a five-day armed conflict (24–28 July 2025), produced the Putrajaya ceasefire, the Kuala Lumpur Peace Accord (26 October 2025), and a renewed outbreak of hostilities in December 2025.</w:t>
      </w:r>
    </w:p>
    <w:p>
      <w:pPr>
        <w:pStyle w:val="BodyText"/>
      </w:pPr>
      <w:r>
        <w:t xml:space="preserve">Using qualitative methods — document analysis, process tracing and comparative case study — and an eclectic theoretical framework combining realism, constructivism, diversionary war theory and security community theory, the study argues that the conflict is not reducible to cartographic or legal disagreement. It emerges from the interaction of colonial cartographic legacies, the instrumental use of nationalism in domestic politics, personalised elite relations, and the political role of the Thai military. International adjudication has settled legal questions but not political ones; ASEAN has moved from strict non-interference toward active facilitation, yet its effectiveness depends on great-power backing. The 2025 war displays new features of twenty-first-century conflict: information warfare, economic coercion, and the use of trade leverage by external powers to compel a ceasefire. The dissertation proposes a Multi-layered Peace Framework for transforming a</w:t>
      </w:r>
      <w:r>
        <w:t xml:space="preserve"> </w:t>
      </w:r>
      <w:r>
        <w:t xml:space="preserve">“</w:t>
      </w:r>
      <w:r>
        <w:t xml:space="preserve">border of conflict</w:t>
      </w:r>
      <w:r>
        <w:t xml:space="preserve">”</w:t>
      </w:r>
      <w:r>
        <w:t xml:space="preserve"> </w:t>
      </w:r>
      <w:r>
        <w:t xml:space="preserve">into a</w:t>
      </w:r>
      <w:r>
        <w:t xml:space="preserve"> </w:t>
      </w:r>
      <w:r>
        <w:t xml:space="preserve">“</w:t>
      </w:r>
      <w:r>
        <w:t xml:space="preserve">border of cooperation</w:t>
      </w:r>
      <w:r>
        <w:t xml:space="preserve">”</w:t>
      </w:r>
      <w:r>
        <w:t xml:space="preserve">.</w:t>
      </w:r>
    </w:p>
    <w:p>
      <w:pPr>
        <w:pStyle w:val="BodyText"/>
      </w:pPr>
      <w:r>
        <w:rPr>
          <w:bCs/>
          <w:b/>
        </w:rPr>
        <w:t xml:space="preserve">Keywords:</w:t>
      </w:r>
      <w:r>
        <w:t xml:space="preserve"> </w:t>
      </w:r>
      <w:r>
        <w:t xml:space="preserve">border dispute, Preah Vihear, International Court of Justice, nationalism, ASEAN, 2025 Cambodia–Thailand conflict, peacebuilding</w:t>
      </w:r>
    </w:p>
    <w:p>
      <w:r>
        <w:pict>
          <v:rect style="width:0;height:1.5pt" o:hralign="center" o:hrstd="t" o:hr="t"/>
        </w:pict>
      </w:r>
    </w:p>
    <w:bookmarkEnd w:id="25"/>
    <w:bookmarkStart w:id="26" w:name="មតក"/>
    <w:p>
      <w:pPr>
        <w:pStyle w:val="Heading2"/>
      </w:pPr>
      <w:r>
        <w:t xml:space="preserve">មាតិកា</w:t>
      </w:r>
    </w:p>
    <w:p>
      <w:pPr>
        <w:pStyle w:val="FirstParagraph"/>
      </w:pPr>
      <w:r>
        <w:rPr>
          <w:bCs/>
          <w:b/>
        </w:rPr>
        <w:t xml:space="preserve">ផ្នែកខាងមុខ</w:t>
      </w:r>
      <w:r>
        <w:t xml:space="preserve"> </w:t>
      </w:r>
      <w:r>
        <w:t xml:space="preserve">- សេចក្តីប្រកាសអំពីភាពដើម</w:t>
      </w:r>
      <w:r>
        <w:t xml:space="preserve"> </w:t>
      </w:r>
      <w:r>
        <w:t xml:space="preserve">- អំណរគុណ</w:t>
      </w:r>
      <w:r>
        <w:t xml:space="preserve"> </w:t>
      </w:r>
      <w:r>
        <w:t xml:space="preserve">- សេចក្តីសង្ខេប (ខ្មែរ និងអង់គ្លេស)</w:t>
      </w:r>
      <w:r>
        <w:t xml:space="preserve"> </w:t>
      </w:r>
      <w:r>
        <w:t xml:space="preserve">- មាតិកា</w:t>
      </w:r>
      <w:r>
        <w:t xml:space="preserve"> </w:t>
      </w:r>
      <w:r>
        <w:t xml:space="preserve">- បញ្ជីអក្សរកាត់</w:t>
      </w:r>
      <w:r>
        <w:t xml:space="preserve"> </w:t>
      </w:r>
      <w:r>
        <w:t xml:space="preserve">- បញ្ជីតារាង និងរូបភាព</w:t>
      </w:r>
    </w:p>
    <w:p>
      <w:pPr>
        <w:pStyle w:val="BodyText"/>
      </w:pPr>
      <w:r>
        <w:rPr>
          <w:bCs/>
          <w:b/>
        </w:rPr>
        <w:t xml:space="preserve">ជំពូកទី១៖ សេចក្តីផ្តើម</w:t>
      </w:r>
      <w:r>
        <w:t xml:space="preserve"> </w:t>
      </w:r>
      <w:r>
        <w:t xml:space="preserve">- ១.១ សាវតានៃការស្រាវជ្រាវ</w:t>
      </w:r>
      <w:r>
        <w:t xml:space="preserve"> </w:t>
      </w:r>
      <w:r>
        <w:t xml:space="preserve">- ១.២ បញ្ហាស្រាវជ្រាវ</w:t>
      </w:r>
      <w:r>
        <w:t xml:space="preserve"> </w:t>
      </w:r>
      <w:r>
        <w:t xml:space="preserve">- ១.៣ សំណួរស្រាវជ្រាវ</w:t>
      </w:r>
      <w:r>
        <w:t xml:space="preserve"> </w:t>
      </w:r>
      <w:r>
        <w:t xml:space="preserve">- ១.៤ គោលបំណងស្រាវជ្រាវ</w:t>
      </w:r>
      <w:r>
        <w:t xml:space="preserve"> </w:t>
      </w:r>
      <w:r>
        <w:t xml:space="preserve">- ១.៥ សម្មតិកម្ម</w:t>
      </w:r>
      <w:r>
        <w:t xml:space="preserve"> </w:t>
      </w:r>
      <w:r>
        <w:t xml:space="preserve">- ១.៦ សារៈសំខាន់នៃការស្រាវជ្រាវ</w:t>
      </w:r>
      <w:r>
        <w:t xml:space="preserve"> </w:t>
      </w:r>
      <w:r>
        <w:t xml:space="preserve">- ១.៧ វិសាលភាព និងដែនកំណត់</w:t>
      </w:r>
      <w:r>
        <w:t xml:space="preserve"> </w:t>
      </w:r>
      <w:r>
        <w:t xml:space="preserve">- ១.៨ និយមន័យពាក្យគន្លឹះ</w:t>
      </w:r>
      <w:r>
        <w:t xml:space="preserve"> </w:t>
      </w:r>
      <w:r>
        <w:t xml:space="preserve">- ១.៩ រចនាសម្ព័ន្ធនិក្ខេបបទ</w:t>
      </w:r>
    </w:p>
    <w:p>
      <w:pPr>
        <w:pStyle w:val="BodyText"/>
      </w:pPr>
      <w:r>
        <w:rPr>
          <w:bCs/>
          <w:b/>
        </w:rPr>
        <w:t xml:space="preserve">ជំពូកទី២៖ ការពិនិត្យឯកសារ និងក្របខណ្ឌទ្រឹស្តី</w:t>
      </w:r>
      <w:r>
        <w:t xml:space="preserve"> </w:t>
      </w:r>
      <w:r>
        <w:t xml:space="preserve">- ២.១ ទ្រឹស្តីស្តីពីជម្លោះដែនដី</w:t>
      </w:r>
      <w:r>
        <w:t xml:space="preserve"> </w:t>
      </w:r>
      <w:r>
        <w:t xml:space="preserve">- ២.២ ទ្រឹស្តីប្រាកដនិយម និងតុល្យភាពអំណាច</w:t>
      </w:r>
      <w:r>
        <w:t xml:space="preserve"> </w:t>
      </w:r>
      <w:r>
        <w:t xml:space="preserve">- ២.៣ ស្ថាបនានិយម អត្តសញ្ញាណ និងជាតិនិយម</w:t>
      </w:r>
      <w:r>
        <w:t xml:space="preserve"> </w:t>
      </w:r>
      <w:r>
        <w:t xml:space="preserve">- ២.៤ ទ្រឹស្តីសង្គ្រាមបង្វែរអារម្មណ៍</w:t>
      </w:r>
      <w:r>
        <w:t xml:space="preserve"> </w:t>
      </w:r>
      <w:r>
        <w:t xml:space="preserve">- ២.៥ ច្បាប់អន្តរជាតិស្តីពីព្រំដែន</w:t>
      </w:r>
      <w:r>
        <w:t xml:space="preserve"> </w:t>
      </w:r>
      <w:r>
        <w:t xml:space="preserve">- ២.៦ តំបន់និយម និងសហគមន៍សន្តិសុខអាស៊ាន</w:t>
      </w:r>
      <w:r>
        <w:t xml:space="preserve"> </w:t>
      </w:r>
      <w:r>
        <w:t xml:space="preserve">- ២.៧ ការពិនិត្យស្នាដៃស្រាវជ្រាវមុនៗ</w:t>
      </w:r>
      <w:r>
        <w:t xml:space="preserve"> </w:t>
      </w:r>
      <w:r>
        <w:t xml:space="preserve">- ២.៨ គម្លាតនៃការស្រាវជ្រាវ</w:t>
      </w:r>
      <w:r>
        <w:t xml:space="preserve"> </w:t>
      </w:r>
      <w:r>
        <w:t xml:space="preserve">- ២.៩ ក្របខណ្ឌគំនិតនៃការសិក្សា</w:t>
      </w:r>
    </w:p>
    <w:p>
      <w:pPr>
        <w:pStyle w:val="BodyText"/>
      </w:pPr>
      <w:r>
        <w:rPr>
          <w:bCs/>
          <w:b/>
        </w:rPr>
        <w:t xml:space="preserve">ជំពូកទី៣៖ វិធីសាស្ត្រស្រាវជ្រាវ</w:t>
      </w:r>
      <w:r>
        <w:t xml:space="preserve"> </w:t>
      </w:r>
      <w:r>
        <w:t xml:space="preserve">- ៣.១ ទស្សនវិជ្ជា និងការរចនាការស្រាវជ្រាវ</w:t>
      </w:r>
      <w:r>
        <w:t xml:space="preserve"> </w:t>
      </w:r>
      <w:r>
        <w:t xml:space="preserve">- ៣.២ វិធីសាស្ត្រប្រមូលទិន្នន័យ</w:t>
      </w:r>
      <w:r>
        <w:t xml:space="preserve"> </w:t>
      </w:r>
      <w:r>
        <w:t xml:space="preserve">- ៣.៣ វិធីសាស្ត្រវិភាគ</w:t>
      </w:r>
      <w:r>
        <w:t xml:space="preserve"> </w:t>
      </w:r>
      <w:r>
        <w:t xml:space="preserve">- ៣.៤ សុពលភាព ភាពជឿជាក់ និងក្រមសីលធម៌</w:t>
      </w:r>
      <w:r>
        <w:t xml:space="preserve"> </w:t>
      </w:r>
      <w:r>
        <w:t xml:space="preserve">- ៣.៥ ដែនកំណត់នៃវិធីសាស្ត្រ</w:t>
      </w:r>
    </w:p>
    <w:p>
      <w:pPr>
        <w:pStyle w:val="BodyText"/>
      </w:pPr>
      <w:r>
        <w:rPr>
          <w:bCs/>
          <w:b/>
        </w:rPr>
        <w:t xml:space="preserve">ជំពូកទី៤៖ សាវតាប្រវត្តិសាស្ត្រនៃព្រំដែនកម្ពុជា–ថៃ</w:t>
      </w:r>
      <w:r>
        <w:t xml:space="preserve"> </w:t>
      </w:r>
      <w:r>
        <w:t xml:space="preserve">- ៤.១ ទំនាក់ទំនងខ្មែរ–សៀម មុនសម័យអាណានិគម</w:t>
      </w:r>
      <w:r>
        <w:t xml:space="preserve"> </w:t>
      </w:r>
      <w:r>
        <w:t xml:space="preserve">- ៤.២ សន្ធិសញ្ញាបារាំង–សៀម ១៩០៤ និង ១៩០៧</w:t>
      </w:r>
      <w:r>
        <w:t xml:space="preserve"> </w:t>
      </w:r>
      <w:r>
        <w:t xml:space="preserve">- ៤.៣ ផែនទីឧបសម្ព័ន្ធទី១ និងបញ្ហាខ្សែបែងចែកទឹក</w:t>
      </w:r>
      <w:r>
        <w:t xml:space="preserve"> </w:t>
      </w:r>
      <w:r>
        <w:t xml:space="preserve">- ៤.៤ សង្គ្រាមឥណ្ឌូចិនបារាំង–ថៃ និងកិច្ចព្រមព្រៀងវ៉ាស៊ីនតោន ១៩៤៦</w:t>
      </w:r>
      <w:r>
        <w:t xml:space="preserve"> </w:t>
      </w:r>
      <w:r>
        <w:t xml:space="preserve">- ៤.៥ សាលក្រម ICJ ឆ្នាំ១៩៦២</w:t>
      </w:r>
      <w:r>
        <w:t xml:space="preserve"> </w:t>
      </w:r>
      <w:r>
        <w:t xml:space="preserve">- ៤.៦ សង្គ្រាមត្រជាក់ ខ្មែរក្រហម និងព្រំដែន</w:t>
      </w:r>
      <w:r>
        <w:t xml:space="preserve"> </w:t>
      </w:r>
      <w:r>
        <w:t xml:space="preserve">- ៤.៧ អនុស្សរណៈយោគយល់គ្នា (MOU) ឆ្នាំ២០០០ និង JBC</w:t>
      </w:r>
    </w:p>
    <w:p>
      <w:pPr>
        <w:pStyle w:val="BodyText"/>
      </w:pPr>
      <w:r>
        <w:rPr>
          <w:bCs/>
          <w:b/>
        </w:rPr>
        <w:t xml:space="preserve">ជំពូកទី៥៖ វិបត្តិឆ្នាំ២០០៣ និងវិបត្តិប្រាសាទព្រះវិហារ ២០០៨–២០១១</w:t>
      </w:r>
      <w:r>
        <w:t xml:space="preserve"> </w:t>
      </w:r>
      <w:r>
        <w:t xml:space="preserve">- ៥.១ ព្រឹត្តិការណ៍ ២៩ មករា ២០០៣</w:t>
      </w:r>
      <w:r>
        <w:t xml:space="preserve"> </w:t>
      </w:r>
      <w:r>
        <w:t xml:space="preserve">- ៥.២ ការចុះបញ្ជីប្រាសាទព្រះវិហារជាបេតិកភណ្ឌពិភពលោក</w:t>
      </w:r>
      <w:r>
        <w:t xml:space="preserve"> </w:t>
      </w:r>
      <w:r>
        <w:t xml:space="preserve">- ៥.៣ នយោបាយក្នុងស្រុកថៃ និងចលនា</w:t>
      </w:r>
      <w:r>
        <w:t xml:space="preserve"> </w:t>
      </w:r>
      <w:r>
        <w:t xml:space="preserve">“</w:t>
      </w:r>
      <w:r>
        <w:t xml:space="preserve">អាវលឿង</w:t>
      </w:r>
      <w:r>
        <w:t xml:space="preserve">”</w:t>
      </w:r>
      <w:r>
        <w:t xml:space="preserve"> </w:t>
      </w:r>
      <w:r>
        <w:t xml:space="preserve">- ៥.៤ ការប៉ះទង្គិចប្រដាប់អាវុធ ២០០៨–២០០៩</w:t>
      </w:r>
      <w:r>
        <w:t xml:space="preserve"> </w:t>
      </w:r>
      <w:r>
        <w:t xml:space="preserve">- ៥.៥ វិបត្តិការទូតជុំវិញលោក ថាក់ស៊ីន</w:t>
      </w:r>
      <w:r>
        <w:t xml:space="preserve"> </w:t>
      </w:r>
      <w:r>
        <w:t xml:space="preserve">- ៥.៦ សមរភូមិខែកុម្ភៈ និងខែមេសា ២០១១</w:t>
      </w:r>
      <w:r>
        <w:t xml:space="preserve"> </w:t>
      </w:r>
      <w:r>
        <w:t xml:space="preserve">- ៥.៧ តួនាទីក្រុមប្រឹក្សាសន្តិសុខ និងអាស៊ាន (ឥណ្ឌូនេស៊ី)</w:t>
      </w:r>
    </w:p>
    <w:p>
      <w:pPr>
        <w:pStyle w:val="BodyText"/>
      </w:pPr>
      <w:r>
        <w:rPr>
          <w:bCs/>
          <w:b/>
        </w:rPr>
        <w:t xml:space="preserve">ជំពូកទី៦៖ ដំណើរការតុលាការ ២០១១–២០១៣ និងរយៈពេលស្ងប់ស្ងាត់ ២០១៣–២០២៤</w:t>
      </w:r>
      <w:r>
        <w:t xml:space="preserve"> </w:t>
      </w:r>
      <w:r>
        <w:t xml:space="preserve">- ៦.១ សំណើបកស្រាយសាលក្រមឆ្នាំ១៩៦២</w:t>
      </w:r>
      <w:r>
        <w:t xml:space="preserve"> </w:t>
      </w:r>
      <w:r>
        <w:t xml:space="preserve">- ៦.២ ដីកាវិធានការបណ្តោះអាសន្ន ១៨ កក្កដា ២០១១</w:t>
      </w:r>
      <w:r>
        <w:t xml:space="preserve"> </w:t>
      </w:r>
      <w:r>
        <w:t xml:space="preserve">- ៦.៣ សាលដីកា ១១ វិច្ឆិកា ២០១៣</w:t>
      </w:r>
      <w:r>
        <w:t xml:space="preserve"> </w:t>
      </w:r>
      <w:r>
        <w:t xml:space="preserve">- ៦.៤ ការអនុវត្ត និងប្រតិកម្ម</w:t>
      </w:r>
      <w:r>
        <w:t xml:space="preserve"> </w:t>
      </w:r>
      <w:r>
        <w:t xml:space="preserve">- ៦.៥ ទំនាក់ទំនងក្រោយរដ្ឋប្រហារថៃ ២០១៤</w:t>
      </w:r>
      <w:r>
        <w:t xml:space="preserve"> </w:t>
      </w:r>
      <w:r>
        <w:t xml:space="preserve">- ៦.៦ ការផ្លាស់ប្តូរជំនាន់ដឹកនាំ</w:t>
      </w:r>
    </w:p>
    <w:p>
      <w:pPr>
        <w:pStyle w:val="BodyText"/>
      </w:pPr>
      <w:r>
        <w:rPr>
          <w:bCs/>
          <w:b/>
        </w:rPr>
        <w:t xml:space="preserve">ជំពូកទី៧៖ វិបត្តិឆ្នាំ២០២៥៖ ពីការប៉ះទង្គិចមុំបី ដល់ការដួលរលំរដ្ឋាភិបាលថៃ</w:t>
      </w:r>
      <w:r>
        <w:t xml:space="preserve"> </w:t>
      </w:r>
      <w:r>
        <w:t xml:space="preserve">- ៧.១ ព្រឹត្តិការណ៍ ២៨ ឧសភា ២០២៥</w:t>
      </w:r>
      <w:r>
        <w:t xml:space="preserve"> </w:t>
      </w:r>
      <w:r>
        <w:t xml:space="preserve">- ៧.២ ការកើនឡើងនៃវិធានការការទូត និងសេដ្ឋកិច្ច</w:t>
      </w:r>
      <w:r>
        <w:t xml:space="preserve"> </w:t>
      </w:r>
      <w:r>
        <w:t xml:space="preserve">- ៧.៣ ការប្តឹងទៅ ICJ ពាក់ព័ន្ធប្រាសាទទាំងបួន</w:t>
      </w:r>
      <w:r>
        <w:t xml:space="preserve"> </w:t>
      </w:r>
      <w:r>
        <w:t xml:space="preserve">- ៧.៤ ការលេចធ្លាយកិច្ចសន្ទនាតាមទូរស័ព្ទ និងវិបត្តិនយោបាយថៃ</w:t>
      </w:r>
      <w:r>
        <w:t xml:space="preserve"> </w:t>
      </w:r>
      <w:r>
        <w:t xml:space="preserve">- ៧.៥ បញ្ហាមីន និងការកាត់ផ្តាច់ទំនាក់ទំនងការទូត</w:t>
      </w:r>
    </w:p>
    <w:p>
      <w:pPr>
        <w:pStyle w:val="BodyText"/>
      </w:pPr>
      <w:r>
        <w:rPr>
          <w:bCs/>
          <w:b/>
        </w:rPr>
        <w:t xml:space="preserve">ជំពូកទី៨៖ សង្គ្រាមប្រាំថ្ងៃ (២៤–២៨ កក្កដា ២០២៥)</w:t>
      </w:r>
      <w:r>
        <w:t xml:space="preserve"> </w:t>
      </w:r>
      <w:r>
        <w:t xml:space="preserve">- ៨.១ ការផ្ទុះអាវុធនៅប្រាសាទតាមាន់ធំ</w:t>
      </w:r>
      <w:r>
        <w:t xml:space="preserve"> </w:t>
      </w:r>
      <w:r>
        <w:t xml:space="preserve">- ៨.២ ប្រតិបត្តិការយោធា និងប្រព័ន្ធអាវុធ</w:t>
      </w:r>
      <w:r>
        <w:t xml:space="preserve"> </w:t>
      </w:r>
      <w:r>
        <w:t xml:space="preserve">- ៨.៣ ផលប៉ះពាល់លើជនស៊ីវិល និងមនុស្សធម៌</w:t>
      </w:r>
      <w:r>
        <w:t xml:space="preserve"> </w:t>
      </w:r>
      <w:r>
        <w:t xml:space="preserve">- ៨.៤ ការខូចខាតបេតិកភណ្ឌវប្បធម៌</w:t>
      </w:r>
      <w:r>
        <w:t xml:space="preserve"> </w:t>
      </w:r>
      <w:r>
        <w:t xml:space="preserve">- ៨.៥ សង្គ្រាមព័ត៌មាន</w:t>
      </w:r>
      <w:r>
        <w:t xml:space="preserve"> </w:t>
      </w:r>
      <w:r>
        <w:t xml:space="preserve">- ៨.៦ ប្រតិកម្មអន្តរជាតិ</w:t>
      </w:r>
      <w:r>
        <w:t xml:space="preserve"> </w:t>
      </w:r>
      <w:r>
        <w:t xml:space="preserve">- ៨.៧ កិច្ចប្រជុំពុត្រាចាយ៉ា និងបទឈប់បាញ់</w:t>
      </w:r>
    </w:p>
    <w:p>
      <w:pPr>
        <w:pStyle w:val="BodyText"/>
      </w:pPr>
      <w:r>
        <w:rPr>
          <w:bCs/>
          <w:b/>
        </w:rPr>
        <w:t xml:space="preserve">ជំពូកទី៩៖ ពីបទឈប់បាញ់ ទៅកិច្ចព្រមព្រៀងសន្តិភាព និងការវិលត្រឡប់នៃអរិភាព</w:t>
      </w:r>
      <w:r>
        <w:t xml:space="preserve"> </w:t>
      </w:r>
      <w:r>
        <w:t xml:space="preserve">- ៩.១ កិច្ចប្រជុំ GBC និងក្រុមអ្នកសង្កេតការណ៍អាស៊ាន</w:t>
      </w:r>
      <w:r>
        <w:t xml:space="preserve"> </w:t>
      </w:r>
      <w:r>
        <w:t xml:space="preserve">- ៩.២ បញ្ហាអ្នកទោសសង្គ្រាម</w:t>
      </w:r>
      <w:r>
        <w:t xml:space="preserve"> </w:t>
      </w:r>
      <w:r>
        <w:t xml:space="preserve">- ៩.៣ កិច្ចព្រមព្រៀងសន្តិភាពកូឡាឡាំពួរ</w:t>
      </w:r>
      <w:r>
        <w:t xml:space="preserve"> </w:t>
      </w:r>
      <w:r>
        <w:t xml:space="preserve">- ៩.៤ ការផ្អាកការអនុវត្ត និងការប៉ះទង្គិចខែវិច្ឆិកា–ធ្នូ ២០២៥</w:t>
      </w:r>
      <w:r>
        <w:t xml:space="preserve"> </w:t>
      </w:r>
      <w:r>
        <w:t xml:space="preserve">- ៩.៥ ការវាយតម្លៃដំណើរការសន្តិភាព</w:t>
      </w:r>
    </w:p>
    <w:p>
      <w:pPr>
        <w:pStyle w:val="BodyText"/>
      </w:pPr>
      <w:r>
        <w:rPr>
          <w:bCs/>
          <w:b/>
        </w:rPr>
        <w:t xml:space="preserve">ជំពូកទី១០៖ ការវិភាគ៖ មូលហេតុ កត្តាជំរុញ និងផលវិបាក</w:t>
      </w:r>
      <w:r>
        <w:t xml:space="preserve"> </w:t>
      </w:r>
      <w:r>
        <w:t xml:space="preserve">- ១០.១ កត្តារចនាសម្ព័ន្ធ</w:t>
      </w:r>
      <w:r>
        <w:t xml:space="preserve"> </w:t>
      </w:r>
      <w:r>
        <w:t xml:space="preserve">- ១០.២ កត្តានយោបាយក្នុងស្រុក</w:t>
      </w:r>
      <w:r>
        <w:t xml:space="preserve"> </w:t>
      </w:r>
      <w:r>
        <w:t xml:space="preserve">- ១០.៣ កត្តាបុគ្គល និងឥស្សរជន</w:t>
      </w:r>
      <w:r>
        <w:t xml:space="preserve"> </w:t>
      </w:r>
      <w:r>
        <w:t xml:space="preserve">- ១០.៤ កត្តាសេដ្ឋកិច្ច និងឧក្រិដ្ឋកម្មឆ្លងដែន</w:t>
      </w:r>
      <w:r>
        <w:t xml:space="preserve"> </w:t>
      </w:r>
      <w:r>
        <w:t xml:space="preserve">- ១០.៥ ផលវិបាកសេដ្ឋកិច្ច និងសង្គម</w:t>
      </w:r>
      <w:r>
        <w:t xml:space="preserve"> </w:t>
      </w:r>
      <w:r>
        <w:t xml:space="preserve">- ១០.៦ ការធ្វើតេស្តសម្មតិកម្ម</w:t>
      </w:r>
    </w:p>
    <w:p>
      <w:pPr>
        <w:pStyle w:val="BodyText"/>
      </w:pPr>
      <w:r>
        <w:rPr>
          <w:bCs/>
          <w:b/>
        </w:rPr>
        <w:t xml:space="preserve">ជំពូកទី១១៖ អាស៊ាន មហាអំណាច និងសណ្តាប់ធ្នាប់តំបន់</w:t>
      </w:r>
      <w:r>
        <w:t xml:space="preserve"> </w:t>
      </w:r>
      <w:r>
        <w:t xml:space="preserve">- ១១.១ អាស៊ាន៖ ពីការមិនជ្រៀតជ្រែក ទៅការសម្របសម្រួល</w:t>
      </w:r>
      <w:r>
        <w:t xml:space="preserve"> </w:t>
      </w:r>
      <w:r>
        <w:t xml:space="preserve">- ១១.២ សហរដ្ឋអាមេរិក</w:t>
      </w:r>
      <w:r>
        <w:t xml:space="preserve"> </w:t>
      </w:r>
      <w:r>
        <w:t xml:space="preserve">- ១១.៣ សាធារណរដ្ឋប្រជាមានិតចិន</w:t>
      </w:r>
      <w:r>
        <w:t xml:space="preserve"> </w:t>
      </w:r>
      <w:r>
        <w:t xml:space="preserve">- ១១.៤ អង្គការសហប្រជាជាតិ និងតួអង្គផ្សេងៗ</w:t>
      </w:r>
      <w:r>
        <w:t xml:space="preserve"> </w:t>
      </w:r>
      <w:r>
        <w:t xml:space="preserve">- ១១.៥ ការសិក្សាប្រៀបធៀបជាមួយជម្លោះព្រំដែនផ្សេងៗ</w:t>
      </w:r>
    </w:p>
    <w:p>
      <w:pPr>
        <w:pStyle w:val="BodyText"/>
      </w:pPr>
      <w:r>
        <w:rPr>
          <w:bCs/>
          <w:b/>
        </w:rPr>
        <w:t xml:space="preserve">ជំពូកទី១២៖ សេចក្តីសន្និដ្ឋាន និងអនុសាសន៍</w:t>
      </w:r>
      <w:r>
        <w:t xml:space="preserve"> </w:t>
      </w:r>
      <w:r>
        <w:t xml:space="preserve">- ១២.១ សេចក្តីសង្ខេបលទ្ធផលស្រាវជ្រាវ</w:t>
      </w:r>
      <w:r>
        <w:t xml:space="preserve"> </w:t>
      </w:r>
      <w:r>
        <w:t xml:space="preserve">- ១២.២ ការរួមចំណែកផ្នែកទ្រឹស្តី</w:t>
      </w:r>
      <w:r>
        <w:t xml:space="preserve"> </w:t>
      </w:r>
      <w:r>
        <w:t xml:space="preserve">- ១២.៣ ក្របខណ្ឌសន្តិភាពពហុស្រទាប់</w:t>
      </w:r>
      <w:r>
        <w:t xml:space="preserve"> </w:t>
      </w:r>
      <w:r>
        <w:t xml:space="preserve">- ១២.៤ អនុសាសន៍គោលនយោបាយ</w:t>
      </w:r>
      <w:r>
        <w:t xml:space="preserve"> </w:t>
      </w:r>
      <w:r>
        <w:t xml:space="preserve">- ១២.៥ ដែនកំណត់ និងការស្រាវជ្រាវបន្ត</w:t>
      </w:r>
    </w:p>
    <w:p>
      <w:pPr>
        <w:pStyle w:val="BodyText"/>
      </w:pPr>
      <w:r>
        <w:rPr>
          <w:bCs/>
          <w:b/>
        </w:rPr>
        <w:t xml:space="preserve">ផ្នែកខាងក្រោយ</w:t>
      </w:r>
      <w:r>
        <w:t xml:space="preserve"> </w:t>
      </w:r>
      <w:r>
        <w:t xml:space="preserve">- គន្ថនិទ្ទេស</w:t>
      </w:r>
      <w:r>
        <w:t xml:space="preserve"> </w:t>
      </w:r>
      <w:r>
        <w:t xml:space="preserve">- ឧបសម្ព័ន្ធ ក៖ កាលប្បវត្តិលម្អិត</w:t>
      </w:r>
      <w:r>
        <w:t xml:space="preserve"> </w:t>
      </w:r>
      <w:r>
        <w:t xml:space="preserve">- ឧបសម្ព័ន្ធ ខ៖ ឯកសារច្បាប់សំខាន់ៗ (សេចក្តីសង្ខេប)</w:t>
      </w:r>
      <w:r>
        <w:t xml:space="preserve"> </w:t>
      </w:r>
      <w:r>
        <w:t xml:space="preserve">- ឧបសម្ព័ន្ធ គ៖ សទ្ទានុក្រម</w:t>
      </w:r>
      <w:r>
        <w:t xml:space="preserve"> </w:t>
      </w:r>
      <w:r>
        <w:t xml:space="preserve">- ឧបសម្ព័ន្ធ ឃ៖ ទម្រង់សំណួរសម្ភាសន៍</w:t>
      </w:r>
    </w:p>
    <w:p>
      <w:r>
        <w:pict>
          <v:rect style="width:0;height:1.5pt" o:hralign="center" o:hrstd="t" o:hr="t"/>
        </w:pict>
      </w:r>
    </w:p>
    <w:bookmarkEnd w:id="26"/>
    <w:bookmarkStart w:id="27" w:name="បញជអកសរកត"/>
    <w:p>
      <w:pPr>
        <w:pStyle w:val="Heading2"/>
      </w:pPr>
      <w:r>
        <w:t xml:space="preserve">បញ្ជីអក្សរកាត់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អក្សរកាត់</w:t>
            </w:r>
          </w:p>
        </w:tc>
        <w:tc>
          <w:tcPr/>
          <w:p>
            <w:pPr>
              <w:pStyle w:val="Compact"/>
              <w:jc w:val="left"/>
            </w:pPr>
            <w:r>
              <w:t xml:space="preserve">ពាក្យពេញ (អង់គ្លេស)</w:t>
            </w:r>
          </w:p>
        </w:tc>
        <w:tc>
          <w:tcPr/>
          <w:p>
            <w:pPr>
              <w:pStyle w:val="Compact"/>
              <w:jc w:val="left"/>
            </w:pPr>
            <w:r>
              <w:t xml:space="preserve">អត្ថន័យខ្មែរ</w:t>
            </w:r>
          </w:p>
        </w:tc>
      </w:tr>
      <w:tr>
        <w:tc>
          <w:tcPr/>
          <w:p>
            <w:pPr>
              <w:pStyle w:val="Compact"/>
              <w:jc w:val="left"/>
            </w:pPr>
            <w:r>
              <w:t xml:space="preserve">AMS</w:t>
            </w:r>
          </w:p>
        </w:tc>
        <w:tc>
          <w:tcPr/>
          <w:p>
            <w:pPr>
              <w:pStyle w:val="Compact"/>
              <w:jc w:val="left"/>
            </w:pPr>
            <w:r>
              <w:t xml:space="preserve">ASEAN Ministerial Meeting</w:t>
            </w:r>
          </w:p>
        </w:tc>
        <w:tc>
          <w:tcPr/>
          <w:p>
            <w:pPr>
              <w:pStyle w:val="Compact"/>
              <w:jc w:val="left"/>
            </w:pPr>
            <w:r>
              <w:t xml:space="preserve">កិច្ចប្រជុំរដ្ឋមន្ត្រីអាស៊ាន</w:t>
            </w:r>
          </w:p>
        </w:tc>
      </w:tr>
      <w:tr>
        <w:tc>
          <w:tcPr/>
          <w:p>
            <w:pPr>
              <w:pStyle w:val="Compact"/>
              <w:jc w:val="left"/>
            </w:pPr>
            <w:r>
              <w:t xml:space="preserve">AOT</w:t>
            </w:r>
          </w:p>
        </w:tc>
        <w:tc>
          <w:tcPr/>
          <w:p>
            <w:pPr>
              <w:pStyle w:val="Compact"/>
              <w:jc w:val="left"/>
            </w:pPr>
            <w:r>
              <w:t xml:space="preserve">ASEAN Observer Team</w:t>
            </w:r>
          </w:p>
        </w:tc>
        <w:tc>
          <w:tcPr/>
          <w:p>
            <w:pPr>
              <w:pStyle w:val="Compact"/>
              <w:jc w:val="left"/>
            </w:pPr>
            <w:r>
              <w:t xml:space="preserve">ក្រុមអ្នកសង្កេតការណ៍អាស៊ាន</w:t>
            </w:r>
          </w:p>
        </w:tc>
      </w:tr>
      <w:tr>
        <w:tc>
          <w:tcPr/>
          <w:p>
            <w:pPr>
              <w:pStyle w:val="Compact"/>
              <w:jc w:val="left"/>
            </w:pPr>
            <w:r>
              <w:t xml:space="preserve">APSC</w:t>
            </w:r>
          </w:p>
        </w:tc>
        <w:tc>
          <w:tcPr/>
          <w:p>
            <w:pPr>
              <w:pStyle w:val="Compact"/>
              <w:jc w:val="left"/>
            </w:pPr>
            <w:r>
              <w:t xml:space="preserve">ASEAN Political-Security Community</w:t>
            </w:r>
          </w:p>
        </w:tc>
        <w:tc>
          <w:tcPr/>
          <w:p>
            <w:pPr>
              <w:pStyle w:val="Compact"/>
              <w:jc w:val="left"/>
            </w:pPr>
            <w:r>
              <w:t xml:space="preserve">សហគមន៍នយោបាយ–សន្តិសុខអាស៊ាន</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សមាគមប្រជាជាតិអាស៊ីអាគ្នេយ៍</w:t>
            </w:r>
          </w:p>
        </w:tc>
      </w:tr>
      <w:tr>
        <w:tc>
          <w:tcPr/>
          <w:p>
            <w:pPr>
              <w:pStyle w:val="Compact"/>
              <w:jc w:val="left"/>
            </w:pPr>
            <w:r>
              <w:t xml:space="preserve">CMAC</w:t>
            </w:r>
          </w:p>
        </w:tc>
        <w:tc>
          <w:tcPr/>
          <w:p>
            <w:pPr>
              <w:pStyle w:val="Compact"/>
              <w:jc w:val="left"/>
            </w:pPr>
            <w:r>
              <w:t xml:space="preserve">Cambodian Mine Action Centre</w:t>
            </w:r>
          </w:p>
        </w:tc>
        <w:tc>
          <w:tcPr/>
          <w:p>
            <w:pPr>
              <w:pStyle w:val="Compact"/>
              <w:jc w:val="left"/>
            </w:pPr>
            <w:r>
              <w:t xml:space="preserve">មជ្ឈមណ្ឌលសកម្មភាពកំចាត់មីនកម្ពុជា</w:t>
            </w:r>
          </w:p>
        </w:tc>
      </w:tr>
      <w:tr>
        <w:tc>
          <w:tcPr/>
          <w:p>
            <w:pPr>
              <w:pStyle w:val="Compact"/>
              <w:jc w:val="left"/>
            </w:pPr>
            <w:r>
              <w:t xml:space="preserve">CPP</w:t>
            </w:r>
          </w:p>
        </w:tc>
        <w:tc>
          <w:tcPr/>
          <w:p>
            <w:pPr>
              <w:pStyle w:val="Compact"/>
              <w:jc w:val="left"/>
            </w:pPr>
            <w:r>
              <w:t xml:space="preserve">Cambodian People’s Party</w:t>
            </w:r>
          </w:p>
        </w:tc>
        <w:tc>
          <w:tcPr/>
          <w:p>
            <w:pPr>
              <w:pStyle w:val="Compact"/>
              <w:jc w:val="left"/>
            </w:pPr>
            <w:r>
              <w:t xml:space="preserve">គណបក្សប្រជាជនកម្ពុជា</w:t>
            </w:r>
          </w:p>
        </w:tc>
      </w:tr>
      <w:tr>
        <w:tc>
          <w:tcPr/>
          <w:p>
            <w:pPr>
              <w:pStyle w:val="Compact"/>
              <w:jc w:val="left"/>
            </w:pPr>
            <w:r>
              <w:t xml:space="preserve">GBC</w:t>
            </w:r>
          </w:p>
        </w:tc>
        <w:tc>
          <w:tcPr/>
          <w:p>
            <w:pPr>
              <w:pStyle w:val="Compact"/>
              <w:jc w:val="left"/>
            </w:pPr>
            <w:r>
              <w:t xml:space="preserve">General Border Committee</w:t>
            </w:r>
          </w:p>
        </w:tc>
        <w:tc>
          <w:tcPr/>
          <w:p>
            <w:pPr>
              <w:pStyle w:val="Compact"/>
              <w:jc w:val="left"/>
            </w:pPr>
            <w:r>
              <w:t xml:space="preserve">គណៈកម្មាធិការព្រំដែនទូទៅ</w:t>
            </w:r>
          </w:p>
        </w:tc>
      </w:tr>
      <w:tr>
        <w:tc>
          <w:tcPr/>
          <w:p>
            <w:pPr>
              <w:pStyle w:val="Compact"/>
              <w:jc w:val="left"/>
            </w:pPr>
            <w:r>
              <w:t xml:space="preserve">ICJ</w:t>
            </w:r>
          </w:p>
        </w:tc>
        <w:tc>
          <w:tcPr/>
          <w:p>
            <w:pPr>
              <w:pStyle w:val="Compact"/>
              <w:jc w:val="left"/>
            </w:pPr>
            <w:r>
              <w:t xml:space="preserve">International Court of Justice</w:t>
            </w:r>
          </w:p>
        </w:tc>
        <w:tc>
          <w:tcPr/>
          <w:p>
            <w:pPr>
              <w:pStyle w:val="Compact"/>
              <w:jc w:val="left"/>
            </w:pPr>
            <w:r>
              <w:t xml:space="preserve">តុលាការយុត្តិធម៌អន្តរជាតិ</w:t>
            </w:r>
          </w:p>
        </w:tc>
      </w:tr>
      <w:tr>
        <w:tc>
          <w:tcPr/>
          <w:p>
            <w:pPr>
              <w:pStyle w:val="Compact"/>
              <w:jc w:val="left"/>
            </w:pPr>
            <w:r>
              <w:t xml:space="preserve">ICRC</w:t>
            </w:r>
          </w:p>
        </w:tc>
        <w:tc>
          <w:tcPr/>
          <w:p>
            <w:pPr>
              <w:pStyle w:val="Compact"/>
              <w:jc w:val="left"/>
            </w:pPr>
            <w:r>
              <w:t xml:space="preserve">International Committee of the Red Cross</w:t>
            </w:r>
          </w:p>
        </w:tc>
        <w:tc>
          <w:tcPr/>
          <w:p>
            <w:pPr>
              <w:pStyle w:val="Compact"/>
              <w:jc w:val="left"/>
            </w:pPr>
            <w:r>
              <w:t xml:space="preserve">គណៈកម្មាធិការកាកបាទក្រហមអន្តរជាតិ</w:t>
            </w:r>
          </w:p>
        </w:tc>
      </w:tr>
      <w:tr>
        <w:tc>
          <w:tcPr/>
          <w:p>
            <w:pPr>
              <w:pStyle w:val="Compact"/>
              <w:jc w:val="left"/>
            </w:pPr>
            <w:r>
              <w:t xml:space="preserve">IHL</w:t>
            </w:r>
          </w:p>
        </w:tc>
        <w:tc>
          <w:tcPr/>
          <w:p>
            <w:pPr>
              <w:pStyle w:val="Compact"/>
              <w:jc w:val="left"/>
            </w:pPr>
            <w:r>
              <w:t xml:space="preserve">International Humanitarian Law</w:t>
            </w:r>
          </w:p>
        </w:tc>
        <w:tc>
          <w:tcPr/>
          <w:p>
            <w:pPr>
              <w:pStyle w:val="Compact"/>
              <w:jc w:val="left"/>
            </w:pPr>
            <w:r>
              <w:t xml:space="preserve">ច្បាប់មនុស្សធម៌អន្តរជាតិ</w:t>
            </w:r>
          </w:p>
        </w:tc>
      </w:tr>
      <w:tr>
        <w:tc>
          <w:tcPr/>
          <w:p>
            <w:pPr>
              <w:pStyle w:val="Compact"/>
              <w:jc w:val="left"/>
            </w:pPr>
            <w:r>
              <w:t xml:space="preserve">JBC</w:t>
            </w:r>
          </w:p>
        </w:tc>
        <w:tc>
          <w:tcPr/>
          <w:p>
            <w:pPr>
              <w:pStyle w:val="Compact"/>
              <w:jc w:val="left"/>
            </w:pPr>
            <w:r>
              <w:t xml:space="preserve">Joint Boundary Commission</w:t>
            </w:r>
          </w:p>
        </w:tc>
        <w:tc>
          <w:tcPr/>
          <w:p>
            <w:pPr>
              <w:pStyle w:val="Compact"/>
              <w:jc w:val="left"/>
            </w:pPr>
            <w:r>
              <w:t xml:space="preserve">គណៈកម្មការព្រំដែនរួម</w:t>
            </w:r>
          </w:p>
        </w:tc>
      </w:tr>
      <w:tr>
        <w:tc>
          <w:tcPr/>
          <w:p>
            <w:pPr>
              <w:pStyle w:val="Compact"/>
              <w:jc w:val="left"/>
            </w:pPr>
            <w:r>
              <w:t xml:space="preserve">MOU</w:t>
            </w:r>
          </w:p>
        </w:tc>
        <w:tc>
          <w:tcPr/>
          <w:p>
            <w:pPr>
              <w:pStyle w:val="Compact"/>
              <w:jc w:val="left"/>
            </w:pPr>
            <w:r>
              <w:t xml:space="preserve">Memorandum of Understanding</w:t>
            </w:r>
          </w:p>
        </w:tc>
        <w:tc>
          <w:tcPr/>
          <w:p>
            <w:pPr>
              <w:pStyle w:val="Compact"/>
              <w:jc w:val="left"/>
            </w:pPr>
            <w:r>
              <w:t xml:space="preserve">អនុស្សរណៈយោគយល់គ្នា</w:t>
            </w:r>
          </w:p>
        </w:tc>
      </w:tr>
      <w:tr>
        <w:tc>
          <w:tcPr/>
          <w:p>
            <w:pPr>
              <w:pStyle w:val="Compact"/>
              <w:jc w:val="left"/>
            </w:pPr>
            <w:r>
              <w:t xml:space="preserve">OCHA</w:t>
            </w:r>
          </w:p>
        </w:tc>
        <w:tc>
          <w:tcPr/>
          <w:p>
            <w:pPr>
              <w:pStyle w:val="Compact"/>
              <w:jc w:val="left"/>
            </w:pPr>
            <w:r>
              <w:t xml:space="preserve">UN Office for the Coordination of Humanitarian Affairs</w:t>
            </w:r>
          </w:p>
        </w:tc>
        <w:tc>
          <w:tcPr/>
          <w:p>
            <w:pPr>
              <w:pStyle w:val="Compact"/>
              <w:jc w:val="left"/>
            </w:pPr>
            <w:r>
              <w:t xml:space="preserve">ការិយាល័យសម្របសម្រួលកិច្ចការមនុស្សធម៌អ.ស.ប</w:t>
            </w:r>
          </w:p>
        </w:tc>
      </w:tr>
      <w:tr>
        <w:tc>
          <w:tcPr/>
          <w:p>
            <w:pPr>
              <w:pStyle w:val="Compact"/>
              <w:jc w:val="left"/>
            </w:pPr>
            <w:r>
              <w:t xml:space="preserve">PAD</w:t>
            </w:r>
          </w:p>
        </w:tc>
        <w:tc>
          <w:tcPr/>
          <w:p>
            <w:pPr>
              <w:pStyle w:val="Compact"/>
              <w:jc w:val="left"/>
            </w:pPr>
            <w:r>
              <w:t xml:space="preserve">People’s Alliance for Democracy</w:t>
            </w:r>
          </w:p>
        </w:tc>
        <w:tc>
          <w:tcPr/>
          <w:p>
            <w:pPr>
              <w:pStyle w:val="Compact"/>
              <w:jc w:val="left"/>
            </w:pPr>
            <w:r>
              <w:t xml:space="preserve">សម្ព័ន្ធប្រជាជនដើម្បីប្រជាធិបតេយ្យ (</w:t>
            </w:r>
            <w:r>
              <w:t xml:space="preserve">“</w:t>
            </w:r>
            <w:r>
              <w:t xml:space="preserve">អាវលឿង</w:t>
            </w:r>
            <w:r>
              <w:t xml:space="preserve">”</w:t>
            </w:r>
            <w:r>
              <w:t xml:space="preserve">)</w:t>
            </w:r>
          </w:p>
        </w:tc>
      </w:tr>
      <w:tr>
        <w:tc>
          <w:tcPr/>
          <w:p>
            <w:pPr>
              <w:pStyle w:val="Compact"/>
              <w:jc w:val="left"/>
            </w:pPr>
            <w:r>
              <w:t xml:space="preserve">RBC</w:t>
            </w:r>
          </w:p>
        </w:tc>
        <w:tc>
          <w:tcPr/>
          <w:p>
            <w:pPr>
              <w:pStyle w:val="Compact"/>
              <w:jc w:val="left"/>
            </w:pPr>
            <w:r>
              <w:t xml:space="preserve">Regional Border Committee</w:t>
            </w:r>
          </w:p>
        </w:tc>
        <w:tc>
          <w:tcPr/>
          <w:p>
            <w:pPr>
              <w:pStyle w:val="Compact"/>
              <w:jc w:val="left"/>
            </w:pPr>
            <w:r>
              <w:t xml:space="preserve">គណៈកម្មាធិការព្រំដែនតំបន់</w:t>
            </w:r>
          </w:p>
        </w:tc>
      </w:tr>
      <w:tr>
        <w:tc>
          <w:tcPr/>
          <w:p>
            <w:pPr>
              <w:pStyle w:val="Compact"/>
              <w:jc w:val="left"/>
            </w:pPr>
            <w:r>
              <w:t xml:space="preserve">RCAF</w:t>
            </w:r>
          </w:p>
        </w:tc>
        <w:tc>
          <w:tcPr/>
          <w:p>
            <w:pPr>
              <w:pStyle w:val="Compact"/>
              <w:jc w:val="left"/>
            </w:pPr>
            <w:r>
              <w:t xml:space="preserve">Royal Cambodian Armed Forces</w:t>
            </w:r>
          </w:p>
        </w:tc>
        <w:tc>
          <w:tcPr/>
          <w:p>
            <w:pPr>
              <w:pStyle w:val="Compact"/>
              <w:jc w:val="left"/>
            </w:pPr>
            <w:r>
              <w:t xml:space="preserve">កងយោធពលខេមរភូមិន្ទ</w:t>
            </w:r>
          </w:p>
        </w:tc>
      </w:tr>
      <w:tr>
        <w:tc>
          <w:tcPr/>
          <w:p>
            <w:pPr>
              <w:pStyle w:val="Compact"/>
              <w:jc w:val="left"/>
            </w:pPr>
            <w:r>
              <w:t xml:space="preserve">RTA</w:t>
            </w:r>
          </w:p>
        </w:tc>
        <w:tc>
          <w:tcPr/>
          <w:p>
            <w:pPr>
              <w:pStyle w:val="Compact"/>
              <w:jc w:val="left"/>
            </w:pPr>
            <w:r>
              <w:t xml:space="preserve">Royal Thai Army</w:t>
            </w:r>
          </w:p>
        </w:tc>
        <w:tc>
          <w:tcPr/>
          <w:p>
            <w:pPr>
              <w:pStyle w:val="Compact"/>
              <w:jc w:val="left"/>
            </w:pPr>
            <w:r>
              <w:t xml:space="preserve">កងទ័ពជើងគោកថៃ</w:t>
            </w:r>
          </w:p>
        </w:tc>
      </w:tr>
      <w:tr>
        <w:tc>
          <w:tcPr/>
          <w:p>
            <w:pPr>
              <w:pStyle w:val="Compact"/>
              <w:jc w:val="left"/>
            </w:pPr>
            <w:r>
              <w:t xml:space="preserve">TAC</w:t>
            </w:r>
          </w:p>
        </w:tc>
        <w:tc>
          <w:tcPr/>
          <w:p>
            <w:pPr>
              <w:pStyle w:val="Compact"/>
              <w:jc w:val="left"/>
            </w:pPr>
            <w:r>
              <w:t xml:space="preserve">Treaty of Amity and Cooperation in Southeast Asia</w:t>
            </w:r>
          </w:p>
        </w:tc>
        <w:tc>
          <w:tcPr/>
          <w:p>
            <w:pPr>
              <w:pStyle w:val="Compact"/>
              <w:jc w:val="left"/>
            </w:pPr>
            <w:r>
              <w:t xml:space="preserve">សន្ធិសញ្ញាមិត្តភាព និងសហប្រតិបត្តិការនៅអាស៊ីអាគ្នេយ៍</w:t>
            </w:r>
          </w:p>
        </w:tc>
      </w:tr>
      <w:tr>
        <w:tc>
          <w:tcPr/>
          <w:p>
            <w:pPr>
              <w:pStyle w:val="Compact"/>
              <w:jc w:val="left"/>
            </w:pPr>
            <w:r>
              <w:t xml:space="preserve">UDD</w:t>
            </w:r>
          </w:p>
        </w:tc>
        <w:tc>
          <w:tcPr/>
          <w:p>
            <w:pPr>
              <w:pStyle w:val="Compact"/>
              <w:jc w:val="left"/>
            </w:pPr>
            <w:r>
              <w:t xml:space="preserve">United Front for Democracy Against Dictatorship</w:t>
            </w:r>
          </w:p>
        </w:tc>
        <w:tc>
          <w:tcPr/>
          <w:p>
            <w:pPr>
              <w:pStyle w:val="Compact"/>
              <w:jc w:val="left"/>
            </w:pPr>
            <w:r>
              <w:t xml:space="preserve">រណសិរ្សរួបរួមប្រជាធិបតេយ្យប្រឆាំងរបបផ្តាច់ការ (</w:t>
            </w:r>
            <w:r>
              <w:t xml:space="preserve">“</w:t>
            </w:r>
            <w:r>
              <w:t xml:space="preserve">អាវក្រហម</w:t>
            </w:r>
            <w:r>
              <w:t xml:space="preserve">”</w:t>
            </w:r>
            <w:r>
              <w:t xml:space="preserve">)</w:t>
            </w:r>
          </w:p>
        </w:tc>
      </w:tr>
      <w:tr>
        <w:tc>
          <w:tcPr/>
          <w:p>
            <w:pPr>
              <w:pStyle w:val="Compact"/>
              <w:jc w:val="left"/>
            </w:pPr>
            <w:r>
              <w:t xml:space="preserve">UNESCO</w:t>
            </w:r>
          </w:p>
        </w:tc>
        <w:tc>
          <w:tcPr/>
          <w:p>
            <w:pPr>
              <w:pStyle w:val="Compact"/>
              <w:jc w:val="left"/>
            </w:pPr>
            <w:r>
              <w:t xml:space="preserve">UN Educational, Scientific and Cultural Organization</w:t>
            </w:r>
          </w:p>
        </w:tc>
        <w:tc>
          <w:tcPr/>
          <w:p>
            <w:pPr>
              <w:pStyle w:val="Compact"/>
              <w:jc w:val="left"/>
            </w:pPr>
            <w:r>
              <w:t xml:space="preserve">អង្គការយូណេស្កូ</w:t>
            </w:r>
          </w:p>
        </w:tc>
      </w:tr>
      <w:tr>
        <w:tc>
          <w:tcPr/>
          <w:p>
            <w:pPr>
              <w:pStyle w:val="Compact"/>
              <w:jc w:val="left"/>
            </w:pPr>
            <w:r>
              <w:t xml:space="preserve">UNSC</w:t>
            </w:r>
          </w:p>
        </w:tc>
        <w:tc>
          <w:tcPr/>
          <w:p>
            <w:pPr>
              <w:pStyle w:val="Compact"/>
              <w:jc w:val="left"/>
            </w:pPr>
            <w:r>
              <w:t xml:space="preserve">United Nations Security Council</w:t>
            </w:r>
          </w:p>
        </w:tc>
        <w:tc>
          <w:tcPr/>
          <w:p>
            <w:pPr>
              <w:pStyle w:val="Compact"/>
              <w:jc w:val="left"/>
            </w:pPr>
            <w:r>
              <w:t xml:space="preserve">ក្រុមប្រឹក្សាសន្តិសុខអង្គការសហប្រជាជាតិ</w:t>
            </w:r>
          </w:p>
        </w:tc>
      </w:tr>
      <w:tr>
        <w:tc>
          <w:tcPr/>
          <w:p>
            <w:pPr>
              <w:pStyle w:val="Compact"/>
              <w:jc w:val="left"/>
            </w:pPr>
            <w:r>
              <w:t xml:space="preserve">UXO</w:t>
            </w:r>
          </w:p>
        </w:tc>
        <w:tc>
          <w:tcPr/>
          <w:p>
            <w:pPr>
              <w:pStyle w:val="Compact"/>
              <w:jc w:val="left"/>
            </w:pPr>
            <w:r>
              <w:t xml:space="preserve">Unexploded Ordnance</w:t>
            </w:r>
          </w:p>
        </w:tc>
        <w:tc>
          <w:tcPr/>
          <w:p>
            <w:pPr>
              <w:pStyle w:val="Compact"/>
              <w:jc w:val="left"/>
            </w:pPr>
            <w:r>
              <w:t xml:space="preserve">គ្រាប់មិនទាន់ផ្ទុះ</w:t>
            </w:r>
          </w:p>
        </w:tc>
      </w:tr>
    </w:tbl>
    <w:p>
      <w:r>
        <w:pict>
          <v:rect style="width:0;height:1.5pt" o:hralign="center" o:hrstd="t" o:hr="t"/>
        </w:pict>
      </w:r>
    </w:p>
    <w:bookmarkEnd w:id="27"/>
    <w:bookmarkStart w:id="28" w:name="បញជតរង"/>
    <w:p>
      <w:pPr>
        <w:pStyle w:val="Heading2"/>
      </w:pPr>
      <w:r>
        <w:t xml:space="preserve">បញ្ជីតារាង</w:t>
      </w:r>
    </w:p>
    <w:p>
      <w:pPr>
        <w:numPr>
          <w:ilvl w:val="0"/>
          <w:numId w:val="1002"/>
        </w:numPr>
        <w:pStyle w:val="Compact"/>
      </w:pPr>
      <w:r>
        <w:t xml:space="preserve">តារាង ១.១ ដំណាក់កាលទាំងបីនៃជម្លោះព្រំដែនក្នុងសតវត្សរ៍ទី២១</w:t>
      </w:r>
    </w:p>
    <w:p>
      <w:pPr>
        <w:numPr>
          <w:ilvl w:val="0"/>
          <w:numId w:val="1002"/>
        </w:numPr>
        <w:pStyle w:val="Compact"/>
      </w:pPr>
      <w:r>
        <w:t xml:space="preserve">តារាង ២.១ ការប្រៀបធៀបទ្រឹស្តីសំខាន់ៗ និងការអនុវត្តលើករណីសិក្សា</w:t>
      </w:r>
    </w:p>
    <w:p>
      <w:pPr>
        <w:numPr>
          <w:ilvl w:val="0"/>
          <w:numId w:val="1002"/>
        </w:numPr>
        <w:pStyle w:val="Compact"/>
      </w:pPr>
      <w:r>
        <w:t xml:space="preserve">តារាង ៣.១ ប្រភេទប្រភពទិន្នន័យ និងគោលបំណង</w:t>
      </w:r>
    </w:p>
    <w:p>
      <w:pPr>
        <w:numPr>
          <w:ilvl w:val="0"/>
          <w:numId w:val="1002"/>
        </w:numPr>
        <w:pStyle w:val="Compact"/>
      </w:pPr>
      <w:r>
        <w:t xml:space="preserve">តារាង ៤.១ សន្ធិសញ្ញា និងឯកសារព្រំដែនសំខាន់ៗ (១៨៦៧–២០០០)</w:t>
      </w:r>
    </w:p>
    <w:p>
      <w:pPr>
        <w:numPr>
          <w:ilvl w:val="0"/>
          <w:numId w:val="1002"/>
        </w:numPr>
        <w:pStyle w:val="Compact"/>
      </w:pPr>
      <w:r>
        <w:t xml:space="preserve">តារាង ៥.១ កាលប្បវត្តិវិបត្តិព្រះវិហារ ២០០៨–២០១១</w:t>
      </w:r>
    </w:p>
    <w:p>
      <w:pPr>
        <w:numPr>
          <w:ilvl w:val="0"/>
          <w:numId w:val="1002"/>
        </w:numPr>
        <w:pStyle w:val="Compact"/>
      </w:pPr>
      <w:r>
        <w:t xml:space="preserve">តារាង ៦.១ ការប្រៀបធៀបសាលក្រម ១៩៦២ និងសាលដីកា ២០១៣</w:t>
      </w:r>
    </w:p>
    <w:p>
      <w:pPr>
        <w:numPr>
          <w:ilvl w:val="0"/>
          <w:numId w:val="1002"/>
        </w:numPr>
        <w:pStyle w:val="Compact"/>
      </w:pPr>
      <w:r>
        <w:t xml:space="preserve">តារាង ៧.១ វិធានការតបតរវាងកម្ពុជា និងថៃ (មិថុនា–កក្កដា ២០២៥)</w:t>
      </w:r>
    </w:p>
    <w:p>
      <w:pPr>
        <w:numPr>
          <w:ilvl w:val="0"/>
          <w:numId w:val="1002"/>
        </w:numPr>
        <w:pStyle w:val="Compact"/>
      </w:pPr>
      <w:r>
        <w:t xml:space="preserve">តារាង ៨.១ កាលប្បវត្តិប្រចាំថ្ងៃនៃសង្គ្រាមប្រាំថ្ងៃ</w:t>
      </w:r>
    </w:p>
    <w:p>
      <w:pPr>
        <w:numPr>
          <w:ilvl w:val="0"/>
          <w:numId w:val="1002"/>
        </w:numPr>
        <w:pStyle w:val="Compact"/>
      </w:pPr>
      <w:r>
        <w:t xml:space="preserve">តារាង ៨.២ សមរភូមិសំខាន់ៗ តាមខេត្ត</w:t>
      </w:r>
    </w:p>
    <w:p>
      <w:pPr>
        <w:numPr>
          <w:ilvl w:val="0"/>
          <w:numId w:val="1002"/>
        </w:numPr>
        <w:pStyle w:val="Compact"/>
      </w:pPr>
      <w:r>
        <w:t xml:space="preserve">តារាង ៩.១ ខ្លឹមសារសំខាន់ៗនៃកិច្ចព្រមព្រៀងសន្តិភាពកូឡាឡាំពួរ</w:t>
      </w:r>
    </w:p>
    <w:p>
      <w:pPr>
        <w:numPr>
          <w:ilvl w:val="0"/>
          <w:numId w:val="1002"/>
        </w:numPr>
        <w:pStyle w:val="Compact"/>
      </w:pPr>
      <w:r>
        <w:t xml:space="preserve">តារាង ១០.១ លទ្ធផលនៃការធ្វើតេស្តសម្មតិកម្ម</w:t>
      </w:r>
    </w:p>
    <w:p>
      <w:pPr>
        <w:numPr>
          <w:ilvl w:val="0"/>
          <w:numId w:val="1002"/>
        </w:numPr>
        <w:pStyle w:val="Compact"/>
      </w:pPr>
      <w:r>
        <w:t xml:space="preserve">តារាង ១១.១ ការប្រៀបធៀបតួនាទីអាស៊ាន ២០១១ និង ២០២៥</w:t>
      </w:r>
    </w:p>
    <w:p>
      <w:pPr>
        <w:numPr>
          <w:ilvl w:val="0"/>
          <w:numId w:val="1002"/>
        </w:numPr>
        <w:pStyle w:val="Compact"/>
      </w:pPr>
      <w:r>
        <w:t xml:space="preserve">តារាង ១២.១ ក្របខណ្ឌសន្តិភាពពហុស្រទាប់</w:t>
      </w:r>
    </w:p>
    <w:bookmarkEnd w:id="28"/>
    <w:bookmarkStart w:id="29" w:name="បញជរបភព"/>
    <w:p>
      <w:pPr>
        <w:pStyle w:val="Heading2"/>
      </w:pPr>
      <w:r>
        <w:t xml:space="preserve">បញ្ជីរូបភាព</w:t>
      </w:r>
    </w:p>
    <w:p>
      <w:pPr>
        <w:numPr>
          <w:ilvl w:val="0"/>
          <w:numId w:val="1003"/>
        </w:numPr>
        <w:pStyle w:val="Compact"/>
      </w:pPr>
      <w:r>
        <w:t xml:space="preserve">រូបភាព ២.១ ក្របខណ្ឌគំនិតនៃការស្រាវជ្រាវ</w:t>
      </w:r>
    </w:p>
    <w:p>
      <w:pPr>
        <w:numPr>
          <w:ilvl w:val="0"/>
          <w:numId w:val="1003"/>
        </w:numPr>
        <w:pStyle w:val="Compact"/>
      </w:pPr>
      <w:r>
        <w:t xml:space="preserve">រូបភាព ៤.១ ផែនទីតំបន់ព្រំដែនកម្ពុជា–ថៃ (ខ្សែបន្ទាត់ ៨០០ គ.ម.)</w:t>
      </w:r>
    </w:p>
    <w:p>
      <w:pPr>
        <w:numPr>
          <w:ilvl w:val="0"/>
          <w:numId w:val="1003"/>
        </w:numPr>
        <w:pStyle w:val="Compact"/>
      </w:pPr>
      <w:r>
        <w:t xml:space="preserve">រូបភាព ៥.១ វដ្តនៃការកើនឡើងនៃជម្លោះ ២០០៨–២០១១</w:t>
      </w:r>
    </w:p>
    <w:p>
      <w:pPr>
        <w:numPr>
          <w:ilvl w:val="0"/>
          <w:numId w:val="1003"/>
        </w:numPr>
        <w:pStyle w:val="Compact"/>
      </w:pPr>
      <w:r>
        <w:t xml:space="preserve">រូបភាព ៨.១ ទីតាំងសមរភូមិ ខែកក្កដា ២០២៥</w:t>
      </w:r>
    </w:p>
    <w:p>
      <w:pPr>
        <w:numPr>
          <w:ilvl w:val="0"/>
          <w:numId w:val="1003"/>
        </w:numPr>
        <w:pStyle w:val="Compact"/>
      </w:pPr>
      <w:r>
        <w:t xml:space="preserve">រូបភាព ១០.១ គំរូ</w:t>
      </w:r>
      <w:r>
        <w:t xml:space="preserve"> </w:t>
      </w:r>
      <w:r>
        <w:t xml:space="preserve">“</w:t>
      </w:r>
      <w:r>
        <w:t xml:space="preserve">ត្រីកោណជម្លោះ</w:t>
      </w:r>
      <w:r>
        <w:t xml:space="preserve">”</w:t>
      </w:r>
      <w:r>
        <w:t xml:space="preserve"> </w:t>
      </w:r>
      <w:r>
        <w:t xml:space="preserve">(រចនាសម្ព័ន្ធ–នយោបាយ–បុគ្គល)</w:t>
      </w:r>
    </w:p>
    <w:p>
      <w:pPr>
        <w:numPr>
          <w:ilvl w:val="0"/>
          <w:numId w:val="1003"/>
        </w:numPr>
        <w:pStyle w:val="Compact"/>
      </w:pPr>
      <w:r>
        <w:t xml:space="preserve">រូបភាព ១២.១ ក្របខណ្ឌសន្តិភាពពហុស្រទាប់</w:t>
      </w:r>
    </w:p>
    <w:p>
      <w:pPr>
        <w:pStyle w:val="FirstParagraph"/>
      </w:pPr>
      <w:r>
        <w:rPr>
          <w:iCs/>
          <w:i/>
        </w:rPr>
        <w:t xml:space="preserve">(កំណត់សម្គាល់៖ ផែនទី និងរូបភាពត្រូវរៀបចំបន្ថែមដោយអ្នកស្រាវជ្រាវ ដោយប្រើប្រាស់ប្រភពផែនទីផ្លូវការ។)</w:t>
      </w:r>
    </w:p>
    <w:p>
      <w:r>
        <w:br w:type="page"/>
      </w:r>
    </w:p>
    <w:bookmarkEnd w:id="29"/>
    <w:bookmarkEnd w:id="30"/>
    <w:bookmarkStart w:id="46" w:name="ជពកទ១-សចកតផតម"/>
    <w:p>
      <w:pPr>
        <w:pStyle w:val="Heading1"/>
      </w:pPr>
      <w:r>
        <w:t xml:space="preserve">ជំពូកទី១៖ សេចក្តីផ្តើម</w:t>
      </w:r>
    </w:p>
    <w:bookmarkStart w:id="31" w:name="សវតនករសរវជរវ"/>
    <w:p>
      <w:pPr>
        <w:pStyle w:val="Heading2"/>
      </w:pPr>
      <w:r>
        <w:t xml:space="preserve">១.១ សាវតានៃការស្រាវជ្រាវ</w:t>
      </w:r>
    </w:p>
    <w:p>
      <w:pPr>
        <w:pStyle w:val="FirstParagraph"/>
      </w:pPr>
      <w:r>
        <w:t xml:space="preserve">ព្រំដែនរវាងព្រះរាជាណាចក្រកម្ពុជា និងព្រះរាជាណាចក្រថៃ លាតសន្ធឹងប្រមាណ ៨០០ គីឡូម៉ែត្រ ចាប់ពីចំណុចប្រសព្វបីប្រទេស (កម្ពុជា–ថៃ–ឡាវ) នៅភាគឦសាននៃខេត្តព្រះវិហារ កាត់តាមជួរភ្នំដងរែក ឆ្លងកាត់ខេត្តឧត្តរមានជ័យ បន្ទាយមានជ័យ បាត់ដំបង ប៉ៃលិន ពោធិ៍សាត់ រហូតដល់ខេត្តកោះកុង និងបន្តចូលទៅក្នុងឈូងសមុទ្រថៃ។ ព្រំដែននេះ មិនមែនគ្រាន់តែជាខ្សែបន្ទាត់ភូមិសាស្ត្រដែលបែងចែករដ្ឋអធិបតេយ្យពីរនោះទេ ប៉ុន្តែវាជាលំហប្រវត្តិសាស្ត្រ វប្បធម៌ និងនយោបាយដ៏រស់រវើក ដែលផ្ទុកនូវការចងចាំរួម ការឈឺចាប់ និងមោទនភាពជាតិរបស់ប្រជាជនទាំងពីរ។</w:t>
      </w:r>
    </w:p>
    <w:p>
      <w:pPr>
        <w:pStyle w:val="BodyText"/>
      </w:pPr>
      <w:r>
        <w:t xml:space="preserve">ក្នុងរយៈពេលជាងពីរទសវត្សរ៍នៃសតវត្សរ៍ទី២១ ទំនាក់ទំនងកម្ពុជា–ថៃ បានឆ្លងកាត់វដ្តនៃភាពតានតឹង និងការធូរស្រាលជាច្រើនដង។ ព្រឹត្តិការណ៍ដ៏សំខាន់ដំបូងគឺ ការដុតស្ថានទូតថៃនៅរាជធានីភ្នំពេញ នៅថ្ងៃទី២៩ ខែមករា ឆ្នាំ២០០៣ ដែលកើតចេញពីពាក្យចចាមអារ៉ាមអំពីការអះអាងរបស់តារាសម្តែងថៃម្នាក់ទាក់ទងនឹងប្រាសាទអង្គរវត្ត។ ព្រឹត្តិការណ៍នេះ បានបង្ហាញយ៉ាងច្បាស់ពីភាពផុយស្រួយនៃទំនាក់ទំនងរវាងប្រជាជនទាំងពីរ និងរបៀបដែលការយល់ឃើញ និងព័ត៌មានមិនពិត អាចបង្កឱ្យមានវិបត្តិការទូតធ្ងន់ធ្ងរក្នុងរយៈពេលដ៏ខ្លី។</w:t>
      </w:r>
    </w:p>
    <w:p>
      <w:pPr>
        <w:pStyle w:val="BodyText"/>
      </w:pPr>
      <w:r>
        <w:t xml:space="preserve">ដំណាក់កាលទីពីរ ដែលមានលក្ខណៈធ្ងន់ធ្ងរជាង គឺវិបត្តិប្រាសាទព្រះវិហារ ចាប់ពីឆ្នាំ២០០៨ ដល់ឆ្នាំ២០១១។ បន្ទាប់ពីអង្គការយូណេស្កូ បានចុះបញ្ជីប្រាសាទព្រះវិហារជាសម្បត្តិបេតិកភណ្ឌពិភពលោក នៅថ្ងៃទី៧ ខែកក្កដា ឆ្នាំ២០០៨ ក្នុងសម័យប្រជុំលើកទី៣២ នៃគណៈកម្មាធិការបេតិកភណ្ឌពិភពលោក នៅទីក្រុងកេបិច ប្រទេសកាណាដា ស្ថានភាពតានតឹងបានកើនឡើងយ៉ាងឆាប់រហ័ស។ ការប្រមូលផ្តុំកងទ័ពនៅតាមព្រំដែន ការប៉ះទង្គិចប្រដាប់អាវុធជាច្រើនលើក (ខែតុលា ២០០៨ ខែមេសា ២០០៩ ខែកុម្ភៈ និងខែមេសា–ឧសភា ២០១១) បាននាំឱ្យមានការបាត់បង់ជីវិតទាហាន និងជនស៊ីវិលទាំងសងខាង ព្រមទាំងការជម្លៀសប្រជាជនរាប់ម៉ឺននាក់។ វិបត្តិនេះ ត្រូវបាននាំយកទៅដល់ក្រុមប្រឹក្សាសន្តិសុខអង្គការសហប្រជាជាតិ (ខែកុម្ភៈ ២០១១) អាស៊ាន ក្រោមអធិបតីភាពឥណ្ឌូនេស៊ី និងទីបំផុត តុលាការយុត្តិធម៌អន្តរជាតិ ដែលបានចេញដីកាវិធានការបណ្តោះអាសន្ន នៅថ្ងៃទី១៨ ខែកក្កដា ឆ្នាំ២០១១ និងសាលដីកាបកស្រាយសាលក្រមឆ្នាំ១៩៦២ នៅថ្ងៃទី១១ ខែវិច្ឆិកា ឆ្នាំ២០១៣។</w:t>
      </w:r>
    </w:p>
    <w:p>
      <w:pPr>
        <w:pStyle w:val="BodyText"/>
      </w:pPr>
      <w:r>
        <w:t xml:space="preserve">បន្ទាប់ពីសាលដីកាឆ្នាំ២០១៣ ទំនាក់ទំនងទ្វេភាគីបានចូលដល់ដំណាក់កាលស្ងប់ស្ងាត់ទាក់ទង ដែលមានរយៈពេលជិតមួយទសវត្សរ៍។ ពាណិជ្ជកម្មទ្វេភាគីបានកើនឡើង ពលករកម្ពុជារាប់សែននាក់បានធ្វើការនៅប្រទេសថៃ ហើយការតភ្ជាប់ហេដ្ឋារចនាសម្ព័ន្ធ ដូចជាផ្លូវដែកប៉ោយប៉ែត–អារញ្ញប្រទេស ត្រូវបានស្តារឡើងវិញ។ ទោះជាយ៉ាងណា បញ្ហាព្រំដែនជាមូលដ្ឋាន ពោលគឺការបោះបង្គោលព្រំដែនដែលមិនទាន់បញ្ចប់ នៅតែមិនទាន់ត្រូវបានដោះស្រាយ។ ស្ថានភាព</w:t>
      </w:r>
      <w:r>
        <w:t xml:space="preserve"> </w:t>
      </w:r>
      <w:r>
        <w:t xml:space="preserve">“</w:t>
      </w:r>
      <w:r>
        <w:t xml:space="preserve">ស្ងប់ដោយគ្មានដំណោះស្រាយ</w:t>
      </w:r>
      <w:r>
        <w:t xml:space="preserve">”</w:t>
      </w:r>
      <w:r>
        <w:t xml:space="preserve"> </w:t>
      </w:r>
      <w:r>
        <w:t xml:space="preserve">នេះ ប្រៀបដូចជាភ្នំភ្លើងដែលដេកលក់ ដែលអាចផ្ទុះឡើងវិញនៅពេលណាមួយ។</w:t>
      </w:r>
    </w:p>
    <w:p>
      <w:pPr>
        <w:pStyle w:val="BodyText"/>
      </w:pPr>
      <w:r>
        <w:t xml:space="preserve">ការព្យាករណ៍នោះ បានក្លាយជាការពិតនៅឆ្នាំ២០២៥។ នៅថ្ងៃទី២៨ ខែឧសភា ឆ្នាំ២០២៥ ការប៉ះទង្គិចដោយអាវុធរវាងកងទ័ពទាំងពីរ នៅតំបន់មុំបី (ដែលភាគីថៃហៅថា ឆុងបុក) ក្បែរចំណុចប្រសព្វបីប្រទេស បានបណ្តាលឱ្យទាហានកម្ពុជាម្នាក់បាត់បង់ជីវិត។ ព្រឹត្តិការណ៍នេះ បានបង្កជាខ្សែសង្វាក់នៃវិធានការតបត — ការបិទច្រកព្រំដែន ការហាមឃាត់ការនាំចូលទំនិញ ការកាត់ផ្តាច់ការផ្គត់ផ្គង់អគ្គិសនី និងអ៊ីនធឺណិត — ហើយបានរុញច្រានប្រទេសថៃចូលទៅក្នុងវិបត្តិនយោបាយក្នុងស្រុក នៅពេលដែលកិច្ចសន្ទនាតាមទូរស័ព្ទរវាងនាយករដ្ឋមន្ត្រីថៃ លោកស្រី ប៉ែថងថាន ស៊ីណាវ៉ាត្រា និងសម្តេចតេជោ ហ៊ុន សែន ប្រធានព្រឹទ្ធសភាកម្ពុជា ត្រូវបានលេចធ្លាយជាសាធារណៈ។ នៅថ្ងៃទី២៤ ខែកក្កដា ឆ្នាំ២០២៥ ការប៉ះទង្គិចបានរីករាលដាលទៅជាសង្គ្រាមពេញលេញ ដែលមានការប្រើប្រាស់យន្តហោះចម្បាំង កាំភ្លើងធំ និងរ៉ុក្កែតពហុបាញ់ ដែលជាលើកដំបូងក្នុងប្រវត្តិសាស្ត្រទំនើបនៃទំនាក់ទំនងទ្វេភាគី ដែលអរិភាពឈានដល់កម្រិតនេះ។ សង្គ្រាមរយៈពេលប្រាំថ្ងៃនេះ បានបញ្ចប់ដោយកិច្ចព្រមព្រៀងបទឈប់បាញ់ នៅទីក្រុងពុត្រាចាយ៉ា ប្រទេសម៉ាឡេស៊ី នៅថ្ងៃទី២៨ ខែកក្កដា ឆ្នាំ២០២៥ ក្រោមការសម្របសម្រួលរបស់នាយករដ្ឋមន្ត្រីម៉ាឡេស៊ី លោក អាន់វ៉ា អ៊ីប្រាហ៊ីម ក្នុងនាមជាប្រធានអាស៊ាន ដោយមានការចូលរួមពីសហរដ្ឋអាមេរិក និងសាធារណរដ្ឋប្រជាមានិតចិន។</w:t>
      </w:r>
    </w:p>
    <w:p>
      <w:pPr>
        <w:pStyle w:val="BodyText"/>
      </w:pPr>
      <w:r>
        <w:t xml:space="preserve">ប៉ុន្តែ ដូចដែលនិក្ខេបបទនេះនឹងបង្ហាញ បទឈប់បាញ់មិនមែនជាសន្តិភាពនោះទេ។ ទោះបីមានការចុះហត្ថលេខាលើកិច្ចព្រមព្រៀងសន្តិភាពកូឡាឡាំពួរ នៅថ្ងៃទី២៦ ខែតុលា ឆ្នាំ២០២៥ ក្នុងឱកាសកិច្ចប្រជុំកំពូលអាស៊ាន ដោយមានវត្តមានប្រធានាធិបតីសហរដ្ឋអាមេរិក លោក ដូណាល់ ត្រាំ ក៏ដោយ ក៏ការអនុវត្តត្រូវបានផ្អាក និងអរិភាពបានផ្ទុះឡើងជាថ្មីនៅខែធ្នូ ឆ្នាំ២០២៥។ បាតុភូតនេះ បង្ហាញពីភាពស្មុគស្មាញនៃជម្លោះ ដែលមិនអាចដោះស្រាយបានដោយឯកសារ ឬការចុះហត្ថលេខាតែមួយមុខឡើយ។</w:t>
      </w:r>
    </w:p>
    <w:p>
      <w:pPr>
        <w:pStyle w:val="BodyText"/>
      </w:pPr>
      <w:r>
        <w:rPr>
          <w:bCs/>
          <w:b/>
        </w:rPr>
        <w:t xml:space="preserve">តារាង ១.១ ដំណាក់កាលទាំងបីនៃជម្លោះព្រំដែនក្នុងសតវត្សរ៍ទី២១</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ដំណាក់កាល</w:t>
            </w:r>
          </w:p>
        </w:tc>
        <w:tc>
          <w:tcPr/>
          <w:p>
            <w:pPr>
              <w:pStyle w:val="Compact"/>
              <w:jc w:val="left"/>
            </w:pPr>
            <w:r>
              <w:t xml:space="preserve">រយៈពេល</w:t>
            </w:r>
          </w:p>
        </w:tc>
        <w:tc>
          <w:tcPr/>
          <w:p>
            <w:pPr>
              <w:pStyle w:val="Compact"/>
              <w:jc w:val="left"/>
            </w:pPr>
            <w:r>
              <w:t xml:space="preserve">ព្រឹត្តិការណ៍ចម្បង</w:t>
            </w:r>
          </w:p>
        </w:tc>
        <w:tc>
          <w:tcPr/>
          <w:p>
            <w:pPr>
              <w:pStyle w:val="Compact"/>
              <w:jc w:val="left"/>
            </w:pPr>
            <w:r>
              <w:t xml:space="preserve">កម្រិតអរិភាព</w:t>
            </w:r>
          </w:p>
        </w:tc>
        <w:tc>
          <w:tcPr/>
          <w:p>
            <w:pPr>
              <w:pStyle w:val="Compact"/>
              <w:jc w:val="left"/>
            </w:pPr>
            <w:r>
              <w:t xml:space="preserve">យន្តការដោះស្រាយ</w:t>
            </w:r>
          </w:p>
        </w:tc>
      </w:tr>
      <w:tr>
        <w:tc>
          <w:tcPr/>
          <w:p>
            <w:pPr>
              <w:pStyle w:val="Compact"/>
              <w:jc w:val="left"/>
            </w:pPr>
            <w:r>
              <w:t xml:space="preserve">ទី១</w:t>
            </w:r>
          </w:p>
        </w:tc>
        <w:tc>
          <w:tcPr/>
          <w:p>
            <w:pPr>
              <w:pStyle w:val="Compact"/>
              <w:jc w:val="left"/>
            </w:pPr>
            <w:r>
              <w:t xml:space="preserve">២០០៣</w:t>
            </w:r>
          </w:p>
        </w:tc>
        <w:tc>
          <w:tcPr/>
          <w:p>
            <w:pPr>
              <w:pStyle w:val="Compact"/>
              <w:jc w:val="left"/>
            </w:pPr>
            <w:r>
              <w:t xml:space="preserve">ការដុតស្ថានទូតថៃនៅភ្នំពេញ</w:t>
            </w:r>
          </w:p>
        </w:tc>
        <w:tc>
          <w:tcPr/>
          <w:p>
            <w:pPr>
              <w:pStyle w:val="Compact"/>
              <w:jc w:val="left"/>
            </w:pPr>
            <w:r>
              <w:t xml:space="preserve">អំពើហិង្សាសង្គម (មិនមែនយោធា)</w:t>
            </w:r>
          </w:p>
        </w:tc>
        <w:tc>
          <w:tcPr/>
          <w:p>
            <w:pPr>
              <w:pStyle w:val="Compact"/>
              <w:jc w:val="left"/>
            </w:pPr>
            <w:r>
              <w:t xml:space="preserve">ការទូតទ្វេភាគី សំណង</w:t>
            </w:r>
          </w:p>
        </w:tc>
      </w:tr>
      <w:tr>
        <w:tc>
          <w:tcPr/>
          <w:p>
            <w:pPr>
              <w:pStyle w:val="Compact"/>
              <w:jc w:val="left"/>
            </w:pPr>
            <w:r>
              <w:t xml:space="preserve">ទី២</w:t>
            </w:r>
          </w:p>
        </w:tc>
        <w:tc>
          <w:tcPr/>
          <w:p>
            <w:pPr>
              <w:pStyle w:val="Compact"/>
              <w:jc w:val="left"/>
            </w:pPr>
            <w:r>
              <w:t xml:space="preserve">២០០៨–២០១៣</w:t>
            </w:r>
          </w:p>
        </w:tc>
        <w:tc>
          <w:tcPr/>
          <w:p>
            <w:pPr>
              <w:pStyle w:val="Compact"/>
              <w:jc w:val="left"/>
            </w:pPr>
            <w:r>
              <w:t xml:space="preserve">វិបត្តិប្រាសាទព្រះវិហារ</w:t>
            </w:r>
          </w:p>
        </w:tc>
        <w:tc>
          <w:tcPr/>
          <w:p>
            <w:pPr>
              <w:pStyle w:val="Compact"/>
              <w:jc w:val="left"/>
            </w:pPr>
            <w:r>
              <w:t xml:space="preserve">ការប៉ះទង្គិចយោធាកម្រិតមធ្យម</w:t>
            </w:r>
          </w:p>
        </w:tc>
        <w:tc>
          <w:tcPr/>
          <w:p>
            <w:pPr>
              <w:pStyle w:val="Compact"/>
              <w:jc w:val="left"/>
            </w:pPr>
            <w:r>
              <w:t xml:space="preserve">UNSC, អាស៊ាន (ឥណ្ឌូនេស៊ី), ICJ</w:t>
            </w:r>
          </w:p>
        </w:tc>
      </w:tr>
      <w:tr>
        <w:tc>
          <w:tcPr/>
          <w:p>
            <w:pPr>
              <w:pStyle w:val="Compact"/>
              <w:jc w:val="left"/>
            </w:pPr>
            <w:r>
              <w:t xml:space="preserve">ទី៣</w:t>
            </w:r>
          </w:p>
        </w:tc>
        <w:tc>
          <w:tcPr/>
          <w:p>
            <w:pPr>
              <w:pStyle w:val="Compact"/>
              <w:jc w:val="left"/>
            </w:pPr>
            <w:r>
              <w:t xml:space="preserve">២០២៥</w:t>
            </w:r>
          </w:p>
        </w:tc>
        <w:tc>
          <w:tcPr/>
          <w:p>
            <w:pPr>
              <w:pStyle w:val="Compact"/>
              <w:jc w:val="left"/>
            </w:pPr>
            <w:r>
              <w:t xml:space="preserve">ការប៉ះទង្គិចមុំបី សង្គ្រាមប្រាំថ្ងៃ និងអរិភាពខែធ្នូ</w:t>
            </w:r>
          </w:p>
        </w:tc>
        <w:tc>
          <w:tcPr/>
          <w:p>
            <w:pPr>
              <w:pStyle w:val="Compact"/>
              <w:jc w:val="left"/>
            </w:pPr>
            <w:r>
              <w:t xml:space="preserve">សង្គ្រាមកម្រិតខ្ពស់ (ដែនអាកាស កាំភ្លើងធំ រ៉ុក្កែត)</w:t>
            </w:r>
          </w:p>
        </w:tc>
        <w:tc>
          <w:tcPr/>
          <w:p>
            <w:pPr>
              <w:pStyle w:val="Compact"/>
              <w:jc w:val="left"/>
            </w:pPr>
            <w:r>
              <w:t xml:space="preserve">អាស៊ាន (ម៉ាឡេស៊ី), សហរដ្ឋអាមេរិក, ចិន, GBC</w:t>
            </w:r>
          </w:p>
        </w:tc>
      </w:tr>
    </w:tbl>
    <w:bookmarkEnd w:id="31"/>
    <w:bookmarkStart w:id="32" w:name="បញហសរវជរវ"/>
    <w:p>
      <w:pPr>
        <w:pStyle w:val="Heading2"/>
      </w:pPr>
      <w:r>
        <w:t xml:space="preserve">១.២ បញ្ហាស្រាវជ្រាវ</w:t>
      </w:r>
    </w:p>
    <w:p>
      <w:pPr>
        <w:pStyle w:val="FirstParagraph"/>
      </w:pPr>
      <w:r>
        <w:t xml:space="preserve">ទោះបីជាមានស្នាដៃស្រាវជ្រាវជាច្រើន ទាំងជាភាសាអង់គ្លេស ថៃ និងខ្មែរ អំពីវិបត្តិប្រាសាទព្រះវិហារ ក៏ដោយ ក៏នៅមានចន្លោះប្រហោងសំខាន់ៗ ក្នុងចំណេះដឹងសិក្សាធិការ ដូចតទៅ៖</w:t>
      </w:r>
    </w:p>
    <w:p>
      <w:pPr>
        <w:pStyle w:val="BodyText"/>
      </w:pPr>
      <w:r>
        <w:rPr>
          <w:bCs/>
          <w:b/>
        </w:rPr>
        <w:t xml:space="preserve">ទីមួយ</w:t>
      </w:r>
      <w:r>
        <w:t xml:space="preserve"> </w:t>
      </w:r>
      <w:r>
        <w:t xml:space="preserve">ការសិក្សាភាគច្រើន ផ្តោតលើដំណាក់កាលតែមួយ (ជាពិសេស ២០០៨–២០១១) ដោយមិនបានវិភាគជម្លោះជាដំណើរការបន្តបន្ទាប់ពេញមួយសតវត្សរ៍ទី២១ នោះទេ។ ការខ្វះខាតទស្សនៈវែងឆ្ងាយ (longue durée) នេះ ធ្វើឱ្យយើងពិបាកយល់ពីមូលហេតុដែលជម្លោះនេះ ចេះតែកើតឡើងវិញ បន្ទាប់ពីមានការដោះស្រាយផ្នែកច្បាប់ហើយក្តី។</w:t>
      </w:r>
    </w:p>
    <w:p>
      <w:pPr>
        <w:pStyle w:val="BodyText"/>
      </w:pPr>
      <w:r>
        <w:rPr>
          <w:bCs/>
          <w:b/>
        </w:rPr>
        <w:t xml:space="preserve">ទីពីរ</w:t>
      </w:r>
      <w:r>
        <w:t xml:space="preserve"> </w:t>
      </w:r>
      <w:r>
        <w:t xml:space="preserve">សង្គ្រាមឆ្នាំ២០២៥ ជាព្រឹត្តិការណ៍ថ្មី ដែលមិនទាន់មានការសិក្សាវិភាគជាប្រព័ន្ធ និងស៊ីជម្រៅ ក្នុងទម្រង់សិក្សាធិការ ជាពិសេសជាភាសាខ្មែរ។ ព័ត៌មានដែលមានភាគច្រើន គឺជារបាយការណ៍សារព័ត៌មាន សេចក្តីថ្លែងការណ៍ផ្លូវការ និងអត្ថាធិប្បាយលើបណ្តាញសង្គម ដែលជារឿយៗ មានលក្ខណៈលម្អៀង ឬមិនពេញលេញ។</w:t>
      </w:r>
    </w:p>
    <w:p>
      <w:pPr>
        <w:pStyle w:val="BodyText"/>
      </w:pPr>
      <w:r>
        <w:rPr>
          <w:bCs/>
          <w:b/>
        </w:rPr>
        <w:t xml:space="preserve">ទីបី</w:t>
      </w:r>
      <w:r>
        <w:t xml:space="preserve"> </w:t>
      </w:r>
      <w:r>
        <w:t xml:space="preserve">ការសិក្សាដែលមានស្រាប់ ជារឿយៗ ពន្យល់ជម្លោះដោយផ្អែកលើទ្រឹស្តីតែមួយ — ឧទាហរណ៍ ការពន្យល់ផ្អែកលើច្បាប់អន្តរជាតិសុទ្ធសាធ ឬការពន្យល់ផ្អែកលើនយោបាយក្នុងស្រុកថៃតែប៉ុណ្ណោះ។ វិធីសាស្ត្របែបនេះ មិនអាចចាប់យកភាពស្មុគស្មាញនៃអន្តរកម្មរវាងកត្តារចនាសម្ព័ន្ធ កត្តានយោបាយក្នុងស្រុក និងកត្តាបុគ្គលបានឡើយ។</w:t>
      </w:r>
    </w:p>
    <w:p>
      <w:pPr>
        <w:pStyle w:val="BodyText"/>
      </w:pPr>
      <w:r>
        <w:rPr>
          <w:bCs/>
          <w:b/>
        </w:rPr>
        <w:t xml:space="preserve">ទីបួន</w:t>
      </w:r>
      <w:r>
        <w:t xml:space="preserve"> </w:t>
      </w:r>
      <w:r>
        <w:t xml:space="preserve">តួនាទីរបស់អាស៊ាន ក្នុងការគ្រប់គ្រងជម្លោះរវាងរដ្ឋសមាជិក ត្រូវបានពិភាក្សាជាទូទៅ ប៉ុន្តែការប្រៀបធៀបជាក់លាក់រវាងការអន្តរាគមន៍ឆ្នាំ២០១១ (ឥណ្ឌូនេស៊ី) និងឆ្នាំ២០២៥ (ម៉ាឡេស៊ី) មិនទាន់ត្រូវបានធ្វើឡើងនៅឡើយ។</w:t>
      </w:r>
    </w:p>
    <w:p>
      <w:pPr>
        <w:pStyle w:val="BodyText"/>
      </w:pPr>
      <w:r>
        <w:t xml:space="preserve">ដូច្នេះ បញ្ហាស្រាវជ្រាវចម្បងនៃនិក្ខេបបទនេះ គឺ៖</w:t>
      </w:r>
      <w:r>
        <w:t xml:space="preserve"> </w:t>
      </w:r>
      <w:r>
        <w:rPr>
          <w:bCs/>
          <w:b/>
        </w:rPr>
        <w:t xml:space="preserve">ហេតុអ្វីបានជាជម្លោះព្រំដែនកម្ពុជា–ថៃ បន្តកើតមាន និងកើនឡើងដល់កម្រិតសង្គ្រាមក្នុងសតវត្សរ៍ទី២១ ទោះបីជាមានដំណោះស្រាយផ្នែកច្បាប់អន្តរជាតិ និងក្របខណ្ឌសហគមន៍អាស៊ានក៏ដោយ ហើយតើយន្តការអ្វីខ្លះ ដែលអាចនាំទៅរកសន្តិភាពប្រកបដោយចីរភាព?</w:t>
      </w:r>
    </w:p>
    <w:bookmarkEnd w:id="32"/>
    <w:bookmarkStart w:id="33" w:name="សណរសរវជរវ"/>
    <w:p>
      <w:pPr>
        <w:pStyle w:val="Heading2"/>
      </w:pPr>
      <w:r>
        <w:t xml:space="preserve">១.៣ សំណួរស្រាវជ្រាវ</w:t>
      </w:r>
    </w:p>
    <w:p>
      <w:pPr>
        <w:pStyle w:val="FirstParagraph"/>
      </w:pPr>
      <w:r>
        <w:t xml:space="preserve">ដើម្បីដោះស្រាយបញ្ហាស្រាវជ្រាវខាងលើ និក្ខេបបទនេះ ព្យាយាមឆ្លើយសំណួរដូចតទៅ៖</w:t>
      </w:r>
    </w:p>
    <w:p>
      <w:pPr>
        <w:pStyle w:val="BodyText"/>
      </w:pPr>
      <w:r>
        <w:rPr>
          <w:bCs/>
          <w:b/>
        </w:rPr>
        <w:t xml:space="preserve">សំណួរចម្បង៖</w:t>
      </w:r>
      <w:r>
        <w:t xml:space="preserve"> </w:t>
      </w:r>
      <w:r>
        <w:t xml:space="preserve">តើកត្តាអ្វីខ្លះ ដែលពន្យល់ពីការបន្តកើតមាន និងការកើនឡើងនៃជម្លោះព្រំដែនកម្ពុជា–ថៃ ក្នុងសតវត្សរ៍ទី២១ ហើយតើយន្តការដោះស្រាយជម្លោះដែលមានស្រាប់ មានប្រសិទ្ធភាពកម្រិតណា?</w:t>
      </w:r>
    </w:p>
    <w:p>
      <w:pPr>
        <w:pStyle w:val="BodyText"/>
      </w:pPr>
      <w:r>
        <w:rPr>
          <w:bCs/>
          <w:b/>
        </w:rPr>
        <w:t xml:space="preserve">សំណួររង៖</w:t>
      </w:r>
    </w:p>
    <w:p>
      <w:pPr>
        <w:numPr>
          <w:ilvl w:val="0"/>
          <w:numId w:val="1004"/>
        </w:numPr>
        <w:pStyle w:val="Compact"/>
      </w:pPr>
      <w:r>
        <w:t xml:space="preserve">តើកេរដំណែលប្រវត្តិសាស្ត្រ ជាពិសេសសន្ធិសញ្ញាបារាំង–សៀម ឆ្នាំ១៩០៤ និង ១៩០៧ និងសាលក្រម ICJ ឆ្នាំ១៩៦២ មានឥទ្ធិពលយ៉ាងដូចម្តេចលើជម្លោះនាពេលបច្ចុប្បន្ន?</w:t>
      </w:r>
    </w:p>
    <w:p>
      <w:pPr>
        <w:numPr>
          <w:ilvl w:val="0"/>
          <w:numId w:val="1004"/>
        </w:numPr>
        <w:pStyle w:val="Compact"/>
      </w:pPr>
      <w:r>
        <w:t xml:space="preserve">តើនយោបាយក្នុងស្រុក និងការប្រើប្រាស់ជាតិនិយម នៅក្នុងប្រទេសទាំងពីរ បានរួមចំណែកដល់ការកើនឡើងនៃជម្លោះ ក្នុងកម្រិតណា?</w:t>
      </w:r>
    </w:p>
    <w:p>
      <w:pPr>
        <w:numPr>
          <w:ilvl w:val="0"/>
          <w:numId w:val="1004"/>
        </w:numPr>
        <w:pStyle w:val="Compact"/>
      </w:pPr>
      <w:r>
        <w:t xml:space="preserve">តើទំនាក់ទំនងផ្ទាល់ខ្លួនរវាងឥស្សរជននយោបាយ (ជាពិសេសគ្រួសារហ៊ុន និងគ្រួសារស៊ីណាវ៉ាត្រា) មានតួនាទីអ្វី ក្នុងការធ្វើឱ្យជម្លោះស្ងប់ ឬកើនឡើង?</w:t>
      </w:r>
    </w:p>
    <w:p>
      <w:pPr>
        <w:numPr>
          <w:ilvl w:val="0"/>
          <w:numId w:val="1004"/>
        </w:numPr>
        <w:pStyle w:val="Compact"/>
      </w:pPr>
      <w:r>
        <w:t xml:space="preserve">តើហេតុអ្វីបានជាសាលដីកា ICJ ឆ្នាំ២០១៣ មិនអាចការពារការផ្ទុះអរិភាពឆ្នាំ២០២៥ បាន?</w:t>
      </w:r>
    </w:p>
    <w:p>
      <w:pPr>
        <w:numPr>
          <w:ilvl w:val="0"/>
          <w:numId w:val="1004"/>
        </w:numPr>
        <w:pStyle w:val="Compact"/>
      </w:pPr>
      <w:r>
        <w:t xml:space="preserve">តើអាស៊ាន និងមហាអំណាច (សហរដ្ឋអាមេរិក និងចិន) បានដើរតួនាទីអ្វី ក្នុងការគ្រប់គ្រងវិបត្តិឆ្នាំ២០១១ និងឆ្នាំ២០២៥ ហើយតើមានភាពខុសគ្នាអ្វីខ្លះ?</w:t>
      </w:r>
    </w:p>
    <w:p>
      <w:pPr>
        <w:numPr>
          <w:ilvl w:val="0"/>
          <w:numId w:val="1004"/>
        </w:numPr>
        <w:pStyle w:val="Compact"/>
      </w:pPr>
      <w:r>
        <w:t xml:space="preserve">តើក្របខណ្ឌសន្តិភាពប្រភេទណា ដែលអាចបំប្លែងព្រំដែនកម្ពុជា–ថៃ ពីតំបន់ជម្លោះ ទៅជាតំបន់សហប្រតិបត្តិការ?</w:t>
      </w:r>
    </w:p>
    <w:bookmarkEnd w:id="33"/>
    <w:bookmarkStart w:id="34" w:name="គលបណងសរវជរវ"/>
    <w:p>
      <w:pPr>
        <w:pStyle w:val="Heading2"/>
      </w:pPr>
      <w:r>
        <w:t xml:space="preserve">១.៤ គោលបំណងស្រាវជ្រាវ</w:t>
      </w:r>
    </w:p>
    <w:p>
      <w:pPr>
        <w:pStyle w:val="FirstParagraph"/>
      </w:pPr>
      <w:r>
        <w:rPr>
          <w:bCs/>
          <w:b/>
        </w:rPr>
        <w:t xml:space="preserve">គោលបំណងទូទៅ៖</w:t>
      </w:r>
      <w:r>
        <w:t xml:space="preserve"> </w:t>
      </w:r>
      <w:r>
        <w:t xml:space="preserve">វិភាគយ៉ាងស៊ីជម្រៅ និងជាប្រព័ន្ធ អំពីមូលហេតុ ដំណើរការ និងផលវិបាកនៃជម្លោះព្រំដែនកម្ពុជា–ថៃ ក្នុងសតវត្សរ៍ទី២១ ព្រមទាំងស្នើក្របខណ្ឌគោលនយោបាយសម្រាប់សន្តិភាពប្រកបដោយចីរភាព។</w:t>
      </w:r>
    </w:p>
    <w:p>
      <w:pPr>
        <w:pStyle w:val="BodyText"/>
      </w:pPr>
      <w:r>
        <w:rPr>
          <w:bCs/>
          <w:b/>
        </w:rPr>
        <w:t xml:space="preserve">គោលបំណងជាក់លាក់៖</w:t>
      </w:r>
    </w:p>
    <w:p>
      <w:pPr>
        <w:numPr>
          <w:ilvl w:val="0"/>
          <w:numId w:val="1005"/>
        </w:numPr>
        <w:pStyle w:val="Compact"/>
      </w:pPr>
      <w:r>
        <w:t xml:space="preserve">រៀបចំកាលប្បវត្តិដ៏ពេញលេញ និងត្រឹមត្រូវ នៃព្រឹត្តិការណ៍ជម្លោះចាប់ពីឆ្នាំ២០០៣ ដល់ចុងឆ្នាំ២០២៥ ដោយផ្អែកលើប្រភពច្រើនប្រភេទ និងពីភាគីទាំងសងខាង។</w:t>
      </w:r>
    </w:p>
    <w:p>
      <w:pPr>
        <w:numPr>
          <w:ilvl w:val="0"/>
          <w:numId w:val="1005"/>
        </w:numPr>
        <w:pStyle w:val="Compact"/>
      </w:pPr>
      <w:r>
        <w:t xml:space="preserve">វិភាគមូលដ្ឋានច្បាប់នៃជម្លោះ ដោយពិនិត្យលើសន្ធិសញ្ញា ផែនទី សាលក្រម និងសាលដីការបស់ ICJ។</w:t>
      </w:r>
    </w:p>
    <w:p>
      <w:pPr>
        <w:numPr>
          <w:ilvl w:val="0"/>
          <w:numId w:val="1005"/>
        </w:numPr>
        <w:pStyle w:val="Compact"/>
      </w:pPr>
      <w:r>
        <w:t xml:space="preserve">ពន្យល់ពីអន្តរកម្មរវាងកត្តារចនាសម្ព័ន្ធ (ប្រវត្តិសាស្ត្រ ភូមិសាស្ត្រ ច្បាប់) កត្តានយោបាយក្នុងស្រុក និងកត្តាបុគ្គល ក្នុងការបង្កើត និងការកើនឡើងនៃជម្លោះ។</w:t>
      </w:r>
    </w:p>
    <w:p>
      <w:pPr>
        <w:numPr>
          <w:ilvl w:val="0"/>
          <w:numId w:val="1005"/>
        </w:numPr>
        <w:pStyle w:val="Compact"/>
      </w:pPr>
      <w:r>
        <w:t xml:space="preserve">វាយតម្លៃប្រសិទ្ធភាពនៃយន្តការដោះស្រាយជម្លោះ ចាប់ពីកម្រិតទ្វេភាគី (JBC, GBC, RBC) កម្រិតតំបន់ (អាស៊ាន) រហូតដល់កម្រិតសកល (UNSC, ICJ)។</w:t>
      </w:r>
    </w:p>
    <w:p>
      <w:pPr>
        <w:numPr>
          <w:ilvl w:val="0"/>
          <w:numId w:val="1005"/>
        </w:numPr>
        <w:pStyle w:val="Compact"/>
      </w:pPr>
      <w:r>
        <w:t xml:space="preserve">ស្នើអនុសាសន៍គោលនយោបាយជាក់ស្តែង សម្រាប់រដ្ឋាភិបាលកម្ពុជា រដ្ឋាភិបាលថៃ អាស៊ាន និងសហគមន៍អន្តរជាតិ។</w:t>
      </w:r>
    </w:p>
    <w:bookmarkEnd w:id="34"/>
    <w:bookmarkStart w:id="35" w:name="សមមតកមម"/>
    <w:p>
      <w:pPr>
        <w:pStyle w:val="Heading2"/>
      </w:pPr>
      <w:r>
        <w:t xml:space="preserve">១.៥ សម្មតិកម្ម</w:t>
      </w:r>
    </w:p>
    <w:p>
      <w:pPr>
        <w:pStyle w:val="FirstParagraph"/>
      </w:pPr>
      <w:r>
        <w:t xml:space="preserve">ផ្អែកលើការពិនិត្យឯកសារបឋម និងក្របខណ្ឌទ្រឹស្តី និក្ខេបបទនេះ ដាក់ចេញសម្មតិកម្មចំនួនបួន ដែលនឹងត្រូវធ្វើតេស្តនៅក្នុងជំពូកទី១០៖</w:t>
      </w:r>
    </w:p>
    <w:p>
      <w:pPr>
        <w:pStyle w:val="BodyText"/>
      </w:pPr>
      <w:r>
        <w:rPr>
          <w:bCs/>
          <w:b/>
        </w:rPr>
        <w:t xml:space="preserve">សម្មតិកម្មទី១ (H1) — សម្មតិកម្មនយោបាយក្នុងស្រុក៖</w:t>
      </w:r>
      <w:r>
        <w:t xml:space="preserve"> </w:t>
      </w:r>
      <w:r>
        <w:t xml:space="preserve">ការកើនឡើងនៃជម្លោះព្រំដែន មានទំនាក់ទំនងវិជ្ជមានជាមួយនឹងភាពមិនស្ថិតស្ថេរនៃនយោបាយក្នុងស្រុក ជាពិសេសនៅក្នុងប្រទេសថៃ ដែលឥស្សរជននយោបាយ និងយោធា ប្រើប្រាស់បញ្ហាព្រំដែន ជាឧបករណ៍ក្នុងការប្រកួតប្រជែងអំណាច។</w:t>
      </w:r>
    </w:p>
    <w:p>
      <w:pPr>
        <w:pStyle w:val="BodyText"/>
      </w:pPr>
      <w:r>
        <w:rPr>
          <w:bCs/>
          <w:b/>
        </w:rPr>
        <w:t xml:space="preserve">សម្មតិកម្មទី២ (H2) — សម្មតិកម្មដែនកំណត់នៃច្បាប់៖</w:t>
      </w:r>
      <w:r>
        <w:t xml:space="preserve"> </w:t>
      </w:r>
      <w:r>
        <w:t xml:space="preserve">ដំណោះស្រាយតាមផ្លូវច្បាប់អន្តរជាតិ (សាលក្រម ICJ) ធ្វើឱ្យជម្លោះផ្នែកច្បាប់ចប់ ប៉ុន្តែមិនអាចដោះស្រាយជម្លោះផ្នែកអត្តសញ្ញាណ និងនយោបាយបានទេ ប្រសិនបើគ្មានយន្តការអនុវត្តដែលទទួលស្គាល់ដោយភាគីទាំងពីរ និងគ្មានដំណើរការផ្សះផ្សាសង្គម។</w:t>
      </w:r>
    </w:p>
    <w:p>
      <w:pPr>
        <w:pStyle w:val="BodyText"/>
      </w:pPr>
      <w:r>
        <w:rPr>
          <w:bCs/>
          <w:b/>
        </w:rPr>
        <w:t xml:space="preserve">សម្មតិកម្មទី៣ (H3) — សម្មតិកម្មទំនាក់ទំនងឥស្សរជន៖</w:t>
      </w:r>
      <w:r>
        <w:t xml:space="preserve"> </w:t>
      </w:r>
      <w:r>
        <w:t xml:space="preserve">ទំនាក់ទំនងផ្ទាល់ខ្លួនរវាងឥស្សរជនដឹកនាំ មានឥទ្ធិពលពីរមុខ៖ វាអាចកាត់បន្ថយភាពតានតឹងក្នុងរយៈពេលខ្លី ប៉ុន្តែការបែកបាក់នៃទំនាក់ទំនងនេះ អាចពន្លឿនការកើនឡើងនៃជម្លោះយ៉ាងខ្លាំង ដោយសារការខ្វះខាតស្ថាប័ននិយមនៃទំនាក់ទំនងទ្វេភាគី។</w:t>
      </w:r>
    </w:p>
    <w:p>
      <w:pPr>
        <w:pStyle w:val="BodyText"/>
      </w:pPr>
      <w:r>
        <w:rPr>
          <w:bCs/>
          <w:b/>
        </w:rPr>
        <w:t xml:space="preserve">សម្មតិកម្មទី៤ (H4) — សម្មតិកម្មតំបន់និយមដែលពឹងផ្អែក៖</w:t>
      </w:r>
      <w:r>
        <w:t xml:space="preserve"> </w:t>
      </w:r>
      <w:r>
        <w:t xml:space="preserve">ប្រសិទ្ធភាពនៃការសម្របសម្រួលរបស់អាស៊ាន ក្នុងការបញ្ចប់អរិភាព ពឹងផ្អែកយ៉ាងខ្លាំងទៅលើការគាំទ្រ និងសម្ពាធពីមហាអំណាចខាងក្រៅ ហើយអាស៊ានតែឯង ខ្វះយន្តការបង្ខំសម្រាប់ធានាការអនុវត្តកិច្ចព្រមព្រៀង។</w:t>
      </w:r>
    </w:p>
    <w:bookmarkEnd w:id="35"/>
    <w:bookmarkStart w:id="39" w:name="សរសខននករសរវជរវ"/>
    <w:p>
      <w:pPr>
        <w:pStyle w:val="Heading2"/>
      </w:pPr>
      <w:r>
        <w:t xml:space="preserve">១.៦ សារៈសំខាន់នៃការស្រាវជ្រាវ</w:t>
      </w:r>
    </w:p>
    <w:bookmarkStart w:id="36" w:name="សរសខនផនកសកសធករ"/>
    <w:p>
      <w:pPr>
        <w:pStyle w:val="Heading3"/>
      </w:pPr>
      <w:r>
        <w:t xml:space="preserve">១.៦.១ សារៈសំខាន់ផ្នែកសិក្សាធិការ</w:t>
      </w:r>
    </w:p>
    <w:p>
      <w:pPr>
        <w:pStyle w:val="FirstParagraph"/>
      </w:pPr>
      <w:r>
        <w:t xml:space="preserve">និក្ខេបបទនេះ រួមចំណែកដល់ចំណេះដឹងសិក្សាធិការ តាមរយៈបីវិធី។ ទីមួយ វាផ្តល់នូវការសិក្សាដ៏ទូលំទូលាយដំបូងគេ ជាភាសាខ្មែរ ដែលគ្របដណ្តប់ជម្លោះពេញមួយរយៈពេលជាងពីរទសវត្សរ៍ រួមទាំងសង្គ្រាមឆ្នាំ២០២៥។ ទីពីរ វាអភិវឌ្ឍគំរូវិភាគ</w:t>
      </w:r>
      <w:r>
        <w:t xml:space="preserve"> </w:t>
      </w:r>
      <w:r>
        <w:t xml:space="preserve">“</w:t>
      </w:r>
      <w:r>
        <w:t xml:space="preserve">ត្រីកោណជម្លោះ</w:t>
      </w:r>
      <w:r>
        <w:t xml:space="preserve">”</w:t>
      </w:r>
      <w:r>
        <w:t xml:space="preserve"> </w:t>
      </w:r>
      <w:r>
        <w:t xml:space="preserve">ដែលរួមបញ្ចូលកត្តារចនាសម្ព័ន្ធ នយោបាយក្នុងស្រុក និងកត្តាបុគ្គល ដែលអាចយកទៅអនុវត្តលើការសិក្សាជម្លោះព្រំដែនផ្សេងទៀតក្នុងតំបន់ ដូចជា ជម្លោះកោះពេដ្រាប្រង់ការ (ម៉ាឡេស៊ី–សិង្ហបុរី) ឬជម្លោះសាបា (ម៉ាឡេស៊ី–ហ្វីលីពីន)។ ទីបី វាចូលរួមក្នុងការជជែកវែកញែកទ្រឹស្តី អំពីដែនកំណត់នៃច្បាប់អន្តរជាតិ ក្នុងការដោះស្រាយជម្លោះដែនដីដែលមានវិមាត្រអត្តសញ្ញាណ។</w:t>
      </w:r>
    </w:p>
    <w:bookmarkEnd w:id="36"/>
    <w:bookmarkStart w:id="37" w:name="សរសខនផនកគលនយបយ"/>
    <w:p>
      <w:pPr>
        <w:pStyle w:val="Heading3"/>
      </w:pPr>
      <w:r>
        <w:t xml:space="preserve">១.៦.២ សារៈសំខាន់ផ្នែកគោលនយោបាយ</w:t>
      </w:r>
    </w:p>
    <w:p>
      <w:pPr>
        <w:pStyle w:val="FirstParagraph"/>
      </w:pPr>
      <w:r>
        <w:t xml:space="preserve">សម្រាប់អ្នកធ្វើគោលនយោបាយ និក្ខេបបទនេះ ផ្តល់នូវមេរៀនដែលទាញចេញពីបទពិសោធន៍ជាក់ស្តែង អំពីអ្វីដែលដំណើរការ និងអ្វីដែលមិនដំណើរការ ក្នុងការគ្រប់គ្រងវិបត្តិព្រំដែន។ អនុសាសន៍នានា ត្រូវបានរៀបចំឡើងសម្រាប់តួអង្គផ្សេងៗគ្នា — រដ្ឋាភិបាលកម្ពុជា រដ្ឋាភិបាលថៃ អគ្គលេខាធិការដ្ឋានអាស៊ាន និងដៃគូអភិវឌ្ឍន៍ — ដើម្បីការពារការកើតឡើងវិញនៃអរិភាព។</w:t>
      </w:r>
    </w:p>
    <w:bookmarkEnd w:id="37"/>
    <w:bookmarkStart w:id="38" w:name="សរសខនផនកសងគម"/>
    <w:p>
      <w:pPr>
        <w:pStyle w:val="Heading3"/>
      </w:pPr>
      <w:r>
        <w:t xml:space="preserve">១.៦.៣ សារៈសំខាន់ផ្នែកសង្គម</w:t>
      </w:r>
    </w:p>
    <w:p>
      <w:pPr>
        <w:pStyle w:val="FirstParagraph"/>
      </w:pPr>
      <w:r>
        <w:t xml:space="preserve">ជម្លោះព្រំដែន បានប៉ះពាល់ដោយផ្ទាល់ដល់ជីវភាពប្រជាជនរាប់សែននាក់ ដែលរស់នៅតាមបណ្តោយព្រំដែន ពលករចំណាកស្រុក និងអាជីវករឆ្លងដែន។ ការយល់ដឹងច្បាស់លាស់អំពីមូលហេតុនៃជម្លោះ អាចជួយកាត់បន្ថយការរីករាលដាលនៃការស្អប់ខ្ពើម និងព័ត៌មានក្លែងក្លាយ ហើយលើកកម្ពស់ការយោគយល់គ្នារវាងប្រជាជនទាំងពីរ ដែលមានប្រវត្តិសាស្ត្រ វប្បធម៌ និងសាសនារួមគ្នាជាច្រើន។</w:t>
      </w:r>
    </w:p>
    <w:bookmarkEnd w:id="38"/>
    <w:bookmarkEnd w:id="39"/>
    <w:bookmarkStart w:id="43" w:name="វសលភព-នងដនកណត"/>
    <w:p>
      <w:pPr>
        <w:pStyle w:val="Heading2"/>
      </w:pPr>
      <w:r>
        <w:t xml:space="preserve">១.៧ វិសាលភាព និងដែនកំណត់</w:t>
      </w:r>
    </w:p>
    <w:bookmarkStart w:id="40" w:name="វសលភពពលវល"/>
    <w:p>
      <w:pPr>
        <w:pStyle w:val="Heading3"/>
      </w:pPr>
      <w:r>
        <w:t xml:space="preserve">១.៧.១ វិសាលភាពពេលវេលា</w:t>
      </w:r>
    </w:p>
    <w:p>
      <w:pPr>
        <w:pStyle w:val="FirstParagraph"/>
      </w:pPr>
      <w:r>
        <w:t xml:space="preserve">ការស្រាវជ្រាវនេះ គ្របដណ្តប់រយៈពេលចាប់ពីខែមករា ឆ្នាំ២០០៣ ដល់ខែធ្នូ ឆ្នាំ២០២៥។ ទោះជាយ៉ាងណា ដើម្បីយល់ពីសាវតា ជំពូកទី៤ នឹងពិនិត្យឡើងវិញនូវប្រវត្តិសាស្ត្រចាប់ពីសតវត្សរ៍ទី១៩ រួមទាំងសន្ធិសញ្ញាឆ្នាំ១៨៦៧ ១៩០៤ ១៩០៧ និងសាលក្រមឆ្នាំ១៩៦២។ ព្រឹត្តិការណ៍ដែលកើតឡើងក្រោយខែធ្នូ ឆ្នាំ២០២៥ ត្រូវបានលើកឡើងតែក្នុងកម្រិតកំណត់ ក្នុងផ្នែកស្រាវជ្រាវបន្ត។</w:t>
      </w:r>
    </w:p>
    <w:bookmarkEnd w:id="40"/>
    <w:bookmarkStart w:id="41" w:name="វសលភពភមសសតរ"/>
    <w:p>
      <w:pPr>
        <w:pStyle w:val="Heading3"/>
      </w:pPr>
      <w:r>
        <w:t xml:space="preserve">១.៧.២ វិសាលភាពភូមិសាស្ត្រ</w:t>
      </w:r>
    </w:p>
    <w:p>
      <w:pPr>
        <w:pStyle w:val="FirstParagraph"/>
      </w:pPr>
      <w:r>
        <w:t xml:space="preserve">ការសិក្សាផ្តោតលើព្រំដែនគោក ជាពិសេសតំបន់ដែលមានជម្លោះ៖ (ក) តំបន់ប្រាសាទព្រះវិហារ និងភ្នំទ្រព្យ (ខ) តំបន់ប្រាសាទតាមាន់ធំ តាមាន់តូច និងតាក្របី (ខេត្តឧត្តរមានជ័យ) (គ) តំបន់មុំបី/ឆុងបុក (ចំណុចប្រសព្វបីប្រទេស) និង (ឃ) តំបន់ផ្សេងៗតាមខេត្តបន្ទាយមានជ័យ បាត់ដំបង ពោធិ៍សាត់ និងកោះកុង។ ជម្លោះដែនសមុទ្រក្នុងឈូងសមុទ្រថៃ (តំបន់ត្រួតស៊ីគ្នា OCA) ត្រូវបានលើកឡើងជាបរិបទ ប៉ុន្តែមិនមែនជាចំណុចផ្តោតចម្បងនោះទេ។</w:t>
      </w:r>
    </w:p>
    <w:bookmarkEnd w:id="41"/>
    <w:bookmarkStart w:id="42" w:name="ដនកណត"/>
    <w:p>
      <w:pPr>
        <w:pStyle w:val="Heading3"/>
      </w:pPr>
      <w:r>
        <w:t xml:space="preserve">១.៧.៣ ដែនកំណត់</w:t>
      </w:r>
    </w:p>
    <w:p>
      <w:pPr>
        <w:pStyle w:val="FirstParagraph"/>
      </w:pPr>
      <w:r>
        <w:t xml:space="preserve">ការស្រាវជ្រាវនេះ មានដែនកំណត់ដូចតទៅ៖</w:t>
      </w:r>
    </w:p>
    <w:p>
      <w:pPr>
        <w:numPr>
          <w:ilvl w:val="0"/>
          <w:numId w:val="1006"/>
        </w:numPr>
        <w:pStyle w:val="Compact"/>
      </w:pPr>
      <w:r>
        <w:rPr>
          <w:bCs/>
          <w:b/>
        </w:rPr>
        <w:t xml:space="preserve">លទ្ធភាពចូលប្រើឯកសារ៖</w:t>
      </w:r>
      <w:r>
        <w:t xml:space="preserve"> </w:t>
      </w:r>
      <w:r>
        <w:t xml:space="preserve">ឯកសារយោធា និងការទូតមួយចំនួន នៅតែជាការសម្ងាត់ ហើយមិនអាចចូលប្រើបាន។</w:t>
      </w:r>
    </w:p>
    <w:p>
      <w:pPr>
        <w:numPr>
          <w:ilvl w:val="0"/>
          <w:numId w:val="1006"/>
        </w:numPr>
        <w:pStyle w:val="Compact"/>
      </w:pPr>
      <w:r>
        <w:rPr>
          <w:bCs/>
          <w:b/>
        </w:rPr>
        <w:t xml:space="preserve">ភាពស្រស់នៃព្រឹត្តិការណ៍៖</w:t>
      </w:r>
      <w:r>
        <w:t xml:space="preserve"> </w:t>
      </w:r>
      <w:r>
        <w:t xml:space="preserve">សង្គ្រាមឆ្នាំ២០២៥ ជាព្រឹត្តិការណ៍ថ្មី ដែលព័ត៌មានជាច្រើននៅតែកំពុងត្រូវបានធ្វើបច្ចុប្បន្នភាព ហើយតួលេខផ្លូវការពីភាគីទាំងពីរ ជារឿយៗខុសគ្នា។</w:t>
      </w:r>
    </w:p>
    <w:p>
      <w:pPr>
        <w:numPr>
          <w:ilvl w:val="0"/>
          <w:numId w:val="1006"/>
        </w:numPr>
        <w:pStyle w:val="Compact"/>
      </w:pPr>
      <w:r>
        <w:rPr>
          <w:bCs/>
          <w:b/>
        </w:rPr>
        <w:t xml:space="preserve">ភាពលម្អៀងនៃប្រភព៖</w:t>
      </w:r>
      <w:r>
        <w:t xml:space="preserve"> </w:t>
      </w:r>
      <w:r>
        <w:t xml:space="preserve">ប្រភពផ្លូវការ និងសារព័ត៌មានរបស់ភាគីនីមួយៗ មានទំនោរបង្ហាញទស្សនៈរបស់ខ្លួន។ អ្នកស្រាវជ្រាវបានព្យាយាមកាត់បន្ថយបញ្ហានេះ តាមរយៈការផ្ទៀងផ្ទាត់ឆ្លង (triangulation) ជាមួយប្រភពឯករាជ្យ និងអន្តរជាតិ។</w:t>
      </w:r>
    </w:p>
    <w:p>
      <w:pPr>
        <w:numPr>
          <w:ilvl w:val="0"/>
          <w:numId w:val="1006"/>
        </w:numPr>
        <w:pStyle w:val="Compact"/>
      </w:pPr>
      <w:r>
        <w:rPr>
          <w:bCs/>
          <w:b/>
        </w:rPr>
        <w:t xml:space="preserve">ឧបសគ្គភាសា៖</w:t>
      </w:r>
      <w:r>
        <w:t xml:space="preserve"> </w:t>
      </w:r>
      <w:r>
        <w:t xml:space="preserve">ប្រភពជាភាសាថៃ ត្រូវបានប្រើប្រាស់តាមរយៈការបកប្រែ ដែលអាចបាត់បង់ន័យល្អិតល្អន់មួយចំនួន។</w:t>
      </w:r>
    </w:p>
    <w:p>
      <w:pPr>
        <w:numPr>
          <w:ilvl w:val="0"/>
          <w:numId w:val="1006"/>
        </w:numPr>
        <w:pStyle w:val="Compact"/>
      </w:pPr>
      <w:r>
        <w:rPr>
          <w:bCs/>
          <w:b/>
        </w:rPr>
        <w:t xml:space="preserve">ទីតាំងរបស់អ្នកស្រាវជ្រាវ៖</w:t>
      </w:r>
      <w:r>
        <w:t xml:space="preserve"> </w:t>
      </w:r>
      <w:r>
        <w:t xml:space="preserve">ក្នុងនាមជាពលរដ្ឋនៃភាគីមួយក្នុងជម្លោះ អ្នកស្រាវជ្រាវទទួលស្គាល់ពីហានិភ័យនៃភាពលម្អៀង ហើយបានអនុវត្តការឆ្លុះបញ្ចាំងខ្លួនឯង (reflexivity) ពេញមួយដំណើរការស្រាវជ្រាវ ដូចដែលបានពន្យល់នៅក្នុងជំពូកទី៣។</w:t>
      </w:r>
    </w:p>
    <w:bookmarkEnd w:id="42"/>
    <w:bookmarkEnd w:id="43"/>
    <w:bookmarkStart w:id="44" w:name="នយមនយពកយគនល"/>
    <w:p>
      <w:pPr>
        <w:pStyle w:val="Heading2"/>
      </w:pPr>
      <w:r>
        <w:t xml:space="preserve">១.៨ និយមន័យពាក្យគន្លឹះ</w:t>
      </w:r>
    </w:p>
    <w:p>
      <w:pPr>
        <w:pStyle w:val="FirstParagraph"/>
      </w:pPr>
      <w:r>
        <w:rPr>
          <w:bCs/>
          <w:b/>
        </w:rPr>
        <w:t xml:space="preserve">ព្រំដែន (Boundary/Border)៖</w:t>
      </w:r>
      <w:r>
        <w:t xml:space="preserve"> </w:t>
      </w:r>
      <w:r>
        <w:t xml:space="preserve">នៅក្នុងនិក្ខេបបទនេះ ពាក្យ</w:t>
      </w:r>
      <w:r>
        <w:t xml:space="preserve"> </w:t>
      </w:r>
      <w:r>
        <w:t xml:space="preserve">“</w:t>
      </w:r>
      <w:r>
        <w:t xml:space="preserve">ខ្សែព្រំដែន</w:t>
      </w:r>
      <w:r>
        <w:t xml:space="preserve">”</w:t>
      </w:r>
      <w:r>
        <w:t xml:space="preserve"> </w:t>
      </w:r>
      <w:r>
        <w:t xml:space="preserve">(boundary) សំដៅលើខ្សែបន្ទាត់ច្បាប់ដែលកំណត់ដែនអធិបតេយ្យភាពរបស់រដ្ឋ ចំណែកពាក្យ</w:t>
      </w:r>
      <w:r>
        <w:t xml:space="preserve"> </w:t>
      </w:r>
      <w:r>
        <w:t xml:space="preserve">“</w:t>
      </w:r>
      <w:r>
        <w:t xml:space="preserve">តំបន់ព្រំដែន</w:t>
      </w:r>
      <w:r>
        <w:t xml:space="preserve">”</w:t>
      </w:r>
      <w:r>
        <w:t xml:space="preserve"> </w:t>
      </w:r>
      <w:r>
        <w:t xml:space="preserve">(borderland) សំដៅលើលំហសង្គម សេដ្ឋកិច្ច និងវប្បធម៌ ដែលនៅជុំវិញខ្សែបន្ទាត់នោះ។</w:t>
      </w:r>
    </w:p>
    <w:p>
      <w:pPr>
        <w:pStyle w:val="BodyText"/>
      </w:pPr>
      <w:r>
        <w:rPr>
          <w:bCs/>
          <w:b/>
        </w:rPr>
        <w:t xml:space="preserve">ការកំណត់ព្រំដែន (Delimitation)៖</w:t>
      </w:r>
      <w:r>
        <w:t xml:space="preserve"> </w:t>
      </w:r>
      <w:r>
        <w:t xml:space="preserve">ដំណើរការកំណត់ខ្សែព្រំដែនជាលាយលក្ខណ៍អក្សរ នៅក្នុងសន្ធិសញ្ញា ឬលើផែនទី។</w:t>
      </w:r>
    </w:p>
    <w:p>
      <w:pPr>
        <w:pStyle w:val="BodyText"/>
      </w:pPr>
      <w:r>
        <w:rPr>
          <w:bCs/>
          <w:b/>
        </w:rPr>
        <w:t xml:space="preserve">ការបោះបង្គោលព្រំដែន (Demarcation)៖</w:t>
      </w:r>
      <w:r>
        <w:t xml:space="preserve"> </w:t>
      </w:r>
      <w:r>
        <w:t xml:space="preserve">ដំណើរការអនុវត្តជាក់ស្តែងលើដី ដោយការដាក់បង្គោល ឬសញ្ញាសម្គាល់ផ្សេងទៀត តាមខ្សែព្រំដែនដែលបានកំណត់។</w:t>
      </w:r>
    </w:p>
    <w:p>
      <w:pPr>
        <w:pStyle w:val="BodyText"/>
      </w:pPr>
      <w:r>
        <w:rPr>
          <w:bCs/>
          <w:b/>
        </w:rPr>
        <w:t xml:space="preserve">ជម្លោះដែនដី (Territorial Dispute)៖</w:t>
      </w:r>
      <w:r>
        <w:t xml:space="preserve"> </w:t>
      </w:r>
      <w:r>
        <w:t xml:space="preserve">ការមិនចុះសម្រុងគ្នារវាងរដ្ឋពីរ ឬច្រើន អំពីអធិបតេយ្យភាពលើដែនដីជាក់លាក់មួយ។</w:t>
      </w:r>
    </w:p>
    <w:p>
      <w:pPr>
        <w:pStyle w:val="BodyText"/>
      </w:pPr>
      <w:r>
        <w:rPr>
          <w:bCs/>
          <w:b/>
        </w:rPr>
        <w:t xml:space="preserve">ជាតិនិយម (Nationalism)៖</w:t>
      </w:r>
      <w:r>
        <w:t xml:space="preserve"> </w:t>
      </w:r>
      <w:r>
        <w:t xml:space="preserve">មនោគមវិជ្ជា និងចលនា ដែលចាត់ទុកជាតិ ជាឯកតានយោបាយមូលដ្ឋាន ហើយទាមទារឱ្យមានភាពស្របគ្នារវាងព្រំដែនជាតិ និងព្រំដែននយោបាយ (Gellner, 1983)។ និក្ខេបបទនេះ បែងចែករវាង</w:t>
      </w:r>
      <w:r>
        <w:t xml:space="preserve"> </w:t>
      </w:r>
      <w:r>
        <w:t xml:space="preserve">“</w:t>
      </w:r>
      <w:r>
        <w:t xml:space="preserve">ជាតិនិយមការពារ</w:t>
      </w:r>
      <w:r>
        <w:t xml:space="preserve">”</w:t>
      </w:r>
      <w:r>
        <w:t xml:space="preserve"> </w:t>
      </w:r>
      <w:r>
        <w:t xml:space="preserve">(defensive nationalism) និង</w:t>
      </w:r>
      <w:r>
        <w:t xml:space="preserve"> </w:t>
      </w:r>
      <w:r>
        <w:t xml:space="preserve">“</w:t>
      </w:r>
      <w:r>
        <w:t xml:space="preserve">ជាតិនិយមឧបករណ៍</w:t>
      </w:r>
      <w:r>
        <w:t xml:space="preserve">”</w:t>
      </w:r>
      <w:r>
        <w:t xml:space="preserve"> </w:t>
      </w:r>
      <w:r>
        <w:t xml:space="preserve">(instrumental nationalism) ដែលឥស្សរជនប្រើប្រាស់ដើម្បីផលប្រយោជន៍នយោបាយ។</w:t>
      </w:r>
    </w:p>
    <w:p>
      <w:pPr>
        <w:pStyle w:val="BodyText"/>
      </w:pPr>
      <w:r>
        <w:rPr>
          <w:bCs/>
          <w:b/>
        </w:rPr>
        <w:t xml:space="preserve">បទឈប់បាញ់ (Ceasefire)៖</w:t>
      </w:r>
      <w:r>
        <w:t xml:space="preserve"> </w:t>
      </w:r>
      <w:r>
        <w:t xml:space="preserve">កិច្ចព្រមព្រៀងរវាងភាគីជម្លោះ ដើម្បីបញ្ឈប់សកម្មភាពយោធាទាំងអស់ ឬមួយផ្នែក ក្នុងរយៈពេលកំណត់ ឬមិនកំណត់។ បទឈប់បាញ់ មិនមែនជាកិច្ចព្រមព្រៀងសន្តិភាពទេ ព្រោះវាមិនដោះស្រាយមូលហេតុជាមូលដ្ឋាននៃជម្លោះ។</w:t>
      </w:r>
    </w:p>
    <w:p>
      <w:pPr>
        <w:pStyle w:val="BodyText"/>
      </w:pPr>
      <w:r>
        <w:rPr>
          <w:bCs/>
          <w:b/>
        </w:rPr>
        <w:t xml:space="preserve">សន្តិភាពអវិជ្ជមាន និងសន្តិភាពវិជ្ជមាន៖</w:t>
      </w:r>
      <w:r>
        <w:t xml:space="preserve"> </w:t>
      </w:r>
      <w:r>
        <w:t xml:space="preserve">តាមលោក Johan Galtung (1969) សន្តិភាពអវិជ្ជមាន គឺអវត្តមាននៃអំពើហិង្សាផ្ទាល់ ចំណែកសន្តិភាពវិជ្ជមាន គឺអវត្តមាននៃអំពើហិង្សារចនាសម្ព័ន្ធ និងវត្តមាននៃសហប្រតិបត្តិការ និងយុត្តិធម៌សង្គម។</w:t>
      </w:r>
    </w:p>
    <w:p>
      <w:pPr>
        <w:pStyle w:val="BodyText"/>
      </w:pPr>
      <w:r>
        <w:rPr>
          <w:bCs/>
          <w:b/>
        </w:rPr>
        <w:t xml:space="preserve">ការសម្របសម្រួល (Mediation)៖</w:t>
      </w:r>
      <w:r>
        <w:t xml:space="preserve"> </w:t>
      </w:r>
      <w:r>
        <w:t xml:space="preserve">ដំណើរការដែលភាគីទីបី ជួយភាគីជម្លោះឱ្យឈានដល់ការព្រមព្រៀងគ្នា ដោយមិនមានអំណាចសម្រេចចិត្តជំនួសពួកគេ។</w:t>
      </w:r>
    </w:p>
    <w:p>
      <w:pPr>
        <w:pStyle w:val="BodyText"/>
      </w:pPr>
      <w:r>
        <w:rPr>
          <w:bCs/>
          <w:b/>
        </w:rPr>
        <w:t xml:space="preserve">ការជម្លៀស/អ្នកភៀសខ្លួនក្នុងស្រុក (Internally Displaced Persons – IDPs)៖</w:t>
      </w:r>
      <w:r>
        <w:t xml:space="preserve"> </w:t>
      </w:r>
      <w:r>
        <w:t xml:space="preserve">បុគ្គល ដែលត្រូវបង្ខំចិត្តចាកចេញពីលំនៅដ្ឋាន ដោយសារជម្លោះប្រដាប់អាវុធ ប៉ុន្តែមិនបានឆ្លងកាត់ព្រំដែនអន្តរជាតិ។</w:t>
      </w:r>
    </w:p>
    <w:bookmarkEnd w:id="44"/>
    <w:bookmarkStart w:id="45" w:name="រចនសមពនធនកខបបទ"/>
    <w:p>
      <w:pPr>
        <w:pStyle w:val="Heading2"/>
      </w:pPr>
      <w:r>
        <w:t xml:space="preserve">១.៩ រចនាសម្ព័ន្ធនិក្ខេបបទ</w:t>
      </w:r>
    </w:p>
    <w:p>
      <w:pPr>
        <w:pStyle w:val="FirstParagraph"/>
      </w:pPr>
      <w:r>
        <w:t xml:space="preserve">និក្ខេបបទនេះ ត្រូវបានរៀបចំជាដប់ពីរជំពូក៖</w:t>
      </w:r>
    </w:p>
    <w:p>
      <w:pPr>
        <w:pStyle w:val="BodyText"/>
      </w:pPr>
      <w:r>
        <w:rPr>
          <w:bCs/>
          <w:b/>
        </w:rPr>
        <w:t xml:space="preserve">ជំពូកទី១</w:t>
      </w:r>
      <w:r>
        <w:t xml:space="preserve"> </w:t>
      </w:r>
      <w:r>
        <w:t xml:space="preserve">(ជំពូកនេះ) បង្ហាញពីសាវតា បញ្ហា សំណួរ គោលបំណង សម្មតិកម្ម សារៈសំខាន់ និងវិសាលភាពនៃការស្រាវជ្រាវ។</w:t>
      </w:r>
    </w:p>
    <w:p>
      <w:pPr>
        <w:pStyle w:val="BodyText"/>
      </w:pPr>
      <w:r>
        <w:rPr>
          <w:bCs/>
          <w:b/>
        </w:rPr>
        <w:t xml:space="preserve">ជំពូកទី២</w:t>
      </w:r>
      <w:r>
        <w:t xml:space="preserve"> </w:t>
      </w:r>
      <w:r>
        <w:t xml:space="preserve">ពិនិត្យឯកសារសិក្សាធិការដែលពាក់ព័ន្ធ និងបង្កើតក្របខណ្ឌទ្រឹស្តី ដែលរួមបញ្ចូលទ្រឹស្តីប្រាកដនិយម ស្ថាបនានិយម សង្គ្រាមបង្វែរអារម្មណ៍ ច្បាប់អន្តរជាតិ និងតំបន់និយម។</w:t>
      </w:r>
    </w:p>
    <w:p>
      <w:pPr>
        <w:pStyle w:val="BodyText"/>
      </w:pPr>
      <w:r>
        <w:rPr>
          <w:bCs/>
          <w:b/>
        </w:rPr>
        <w:t xml:space="preserve">ជំពូកទី៣</w:t>
      </w:r>
      <w:r>
        <w:t xml:space="preserve"> </w:t>
      </w:r>
      <w:r>
        <w:t xml:space="preserve">ពន្យល់ពីវិធីសាស្ត្រស្រាវជ្រាវ រួមទាំងការរចនាការស្រាវជ្រាវ ប្រភពទិន្នន័យ វិធីសាស្ត្រវិភាគ និងបញ្ហាក្រមសីលធម៌។</w:t>
      </w:r>
    </w:p>
    <w:p>
      <w:pPr>
        <w:pStyle w:val="BodyText"/>
      </w:pPr>
      <w:r>
        <w:rPr>
          <w:bCs/>
          <w:b/>
        </w:rPr>
        <w:t xml:space="preserve">ជំពូកទី៤</w:t>
      </w:r>
      <w:r>
        <w:t xml:space="preserve"> </w:t>
      </w:r>
      <w:r>
        <w:t xml:space="preserve">រៀបរាប់សាវតាប្រវត្តិសាស្ត្រនៃព្រំដែនកម្ពុជា–ថៃ ចាប់ពីសម័យមុនអាណានិគម រហូតដល់អនុស្សរណៈយោគយល់គ្នាឆ្នាំ២០០០។</w:t>
      </w:r>
    </w:p>
    <w:p>
      <w:pPr>
        <w:pStyle w:val="BodyText"/>
      </w:pPr>
      <w:r>
        <w:rPr>
          <w:bCs/>
          <w:b/>
        </w:rPr>
        <w:t xml:space="preserve">ជំពូកទី៥</w:t>
      </w:r>
      <w:r>
        <w:t xml:space="preserve"> </w:t>
      </w:r>
      <w:r>
        <w:t xml:space="preserve">វិភាគវិបត្តិឆ្នាំ២០០៣ និងវិបត្តិប្រាសាទព្រះវិហារ ២០០៨–២០១១។</w:t>
      </w:r>
    </w:p>
    <w:p>
      <w:pPr>
        <w:pStyle w:val="BodyText"/>
      </w:pPr>
      <w:r>
        <w:rPr>
          <w:bCs/>
          <w:b/>
        </w:rPr>
        <w:t xml:space="preserve">ជំពូកទី៦</w:t>
      </w:r>
      <w:r>
        <w:t xml:space="preserve"> </w:t>
      </w:r>
      <w:r>
        <w:t xml:space="preserve">សិក្សាដំណើរការតុលាការនៅ ICJ (២០១១–២០១៣) និងរយៈពេលស្ងប់ស្ងាត់ (២០១៣–២០២៤)។</w:t>
      </w:r>
    </w:p>
    <w:p>
      <w:pPr>
        <w:pStyle w:val="BodyText"/>
      </w:pPr>
      <w:r>
        <w:rPr>
          <w:bCs/>
          <w:b/>
        </w:rPr>
        <w:t xml:space="preserve">ជំពូកទី៧</w:t>
      </w:r>
      <w:r>
        <w:t xml:space="preserve"> </w:t>
      </w:r>
      <w:r>
        <w:t xml:space="preserve">វិភាគវិបត្តិឆ្នាំ២០២៥ ចាប់ពីការប៉ះទង្គិចនៅមុំបី រហូតដល់វិបត្តិនយោបាយក្នុងប្រទេសថៃ។</w:t>
      </w:r>
    </w:p>
    <w:p>
      <w:pPr>
        <w:pStyle w:val="BodyText"/>
      </w:pPr>
      <w:r>
        <w:rPr>
          <w:bCs/>
          <w:b/>
        </w:rPr>
        <w:t xml:space="preserve">ជំពូកទី៨</w:t>
      </w:r>
      <w:r>
        <w:t xml:space="preserve"> </w:t>
      </w:r>
      <w:r>
        <w:t xml:space="preserve">រៀបរាប់ និងវិភាគសង្គ្រាមប្រាំថ្ងៃ (២៤–២៨ កក្កដា ២០២៥)។</w:t>
      </w:r>
    </w:p>
    <w:p>
      <w:pPr>
        <w:pStyle w:val="BodyText"/>
      </w:pPr>
      <w:r>
        <w:rPr>
          <w:bCs/>
          <w:b/>
        </w:rPr>
        <w:t xml:space="preserve">ជំពូកទី៩</w:t>
      </w:r>
      <w:r>
        <w:t xml:space="preserve"> </w:t>
      </w:r>
      <w:r>
        <w:t xml:space="preserve">តាមដានដំណើរការពីបទឈប់បាញ់ ទៅកិច្ចព្រមព្រៀងសន្តិភាពកូឡាឡាំពួរ និងការវិលត្រឡប់នៃអរិភាពនៅខែធ្នូ ២០២៥។</w:t>
      </w:r>
    </w:p>
    <w:p>
      <w:pPr>
        <w:pStyle w:val="BodyText"/>
      </w:pPr>
      <w:r>
        <w:rPr>
          <w:bCs/>
          <w:b/>
        </w:rPr>
        <w:t xml:space="preserve">ជំពូកទី១០</w:t>
      </w:r>
      <w:r>
        <w:t xml:space="preserve"> </w:t>
      </w:r>
      <w:r>
        <w:t xml:space="preserve">ធ្វើការវិភាគរួម អំពីមូលហេតុ កត្តាជំរុញ និងផលវិបាក ព្រមទាំងធ្វើតេស្តសម្មតិកម្ម។</w:t>
      </w:r>
    </w:p>
    <w:p>
      <w:pPr>
        <w:pStyle w:val="BodyText"/>
      </w:pPr>
      <w:r>
        <w:rPr>
          <w:bCs/>
          <w:b/>
        </w:rPr>
        <w:t xml:space="preserve">ជំពូកទី១១</w:t>
      </w:r>
      <w:r>
        <w:t xml:space="preserve"> </w:t>
      </w:r>
      <w:r>
        <w:t xml:space="preserve">វាយតម្លៃតួនាទីរបស់អាស៊ាន មហាអំណាច និងអង្គការអន្តរជាតិ ហើយប្រៀបធៀបជាមួយជម្លោះព្រំដែនផ្សេងទៀត។</w:t>
      </w:r>
    </w:p>
    <w:p>
      <w:pPr>
        <w:pStyle w:val="BodyText"/>
      </w:pPr>
      <w:r>
        <w:rPr>
          <w:bCs/>
          <w:b/>
        </w:rPr>
        <w:t xml:space="preserve">ជំពូកទី១២</w:t>
      </w:r>
      <w:r>
        <w:t xml:space="preserve"> </w:t>
      </w:r>
      <w:r>
        <w:t xml:space="preserve">សន្និដ្ឋានលទ្ធផលស្រាវជ្រាវ បង្ហាញការរួមចំណែកផ្នែកទ្រឹស្តី ស្នើក្របខណ្ឌសន្តិភាពពហុស្រទាប់ និងអនុសាសន៍គោលនយោបាយ។</w:t>
      </w:r>
    </w:p>
    <w:p>
      <w:r>
        <w:br w:type="page"/>
      </w:r>
    </w:p>
    <w:bookmarkEnd w:id="45"/>
    <w:bookmarkEnd w:id="46"/>
    <w:bookmarkStart w:id="99" w:name="ជពកទ២-ករពនតយឯកសរ-នងករបខណឌទរសត"/>
    <w:p>
      <w:pPr>
        <w:pStyle w:val="Heading1"/>
      </w:pPr>
      <w:r>
        <w:t xml:space="preserve">ជំពូកទី២៖ ការពិនិត្យឯកសារ និងក្របខណ្ឌទ្រឹស្តី</w:t>
      </w:r>
    </w:p>
    <w:bookmarkStart w:id="47" w:name="សចកតផតមជពក"/>
    <w:p>
      <w:pPr>
        <w:pStyle w:val="Heading2"/>
      </w:pPr>
      <w:r>
        <w:t xml:space="preserve">សេចក្តីផ្តើមជំពូក</w:t>
      </w:r>
    </w:p>
    <w:p>
      <w:pPr>
        <w:pStyle w:val="FirstParagraph"/>
      </w:pPr>
      <w:r>
        <w:t xml:space="preserve">ជំពូកនេះ មានគោលបំណងពីរ។ ទីមួយ វាពិនិត្យឡើងវិញនូវឯកសារសិក្សាធិការសំខាន់ៗ ទាក់ទងនឹងជម្លោះដែនដីជាទូទៅ និងជម្លោះកម្ពុជា–ថៃ ជាពិសេស ដើម្បីកំណត់អំពីចំណេះដឹងដែលមានស្រាប់ និងចន្លោះប្រហោងនៃការស្រាវជ្រាវ។ ទីពីរ វាបង្កើតក្របខណ្ឌទ្រឹស្តីចម្រុះ (eclectic theoretical framework) ដែលនឹងត្រូវប្រើប្រាស់ ដើម្បីវិភាគទិន្នន័យនៅក្នុងជំពូកបន្តបន្ទាប់។ ការជ្រើសរើសក្របខណ្ឌចម្រុះ ផ្អែកលើទស្សនៈរបស់ Sil និង Katzenstein (2010) ស្តីពី</w:t>
      </w:r>
      <w:r>
        <w:t xml:space="preserve"> </w:t>
      </w:r>
      <w:r>
        <w:t xml:space="preserve">“</w:t>
      </w:r>
      <w:r>
        <w:t xml:space="preserve">ភាពចម្រុះនៃការវិភាគ</w:t>
      </w:r>
      <w:r>
        <w:t xml:space="preserve">”</w:t>
      </w:r>
      <w:r>
        <w:t xml:space="preserve"> </w:t>
      </w:r>
      <w:r>
        <w:t xml:space="preserve">(analytic eclecticism) ដែលអះអាងថា បាតុភូតស្មុគស្មាញក្នុងនយោបាយអន្តរជាតិ មិនអាចពន្យល់បានគ្រប់គ្រាន់ ដោយទ្រឹស្តីតែមួយនោះទេ។</w:t>
      </w:r>
    </w:p>
    <w:bookmarkEnd w:id="47"/>
    <w:bookmarkStart w:id="51" w:name="ទរសតសតពជមលដនដ"/>
    <w:p>
      <w:pPr>
        <w:pStyle w:val="Heading2"/>
      </w:pPr>
      <w:r>
        <w:t xml:space="preserve">២.១ ទ្រឹស្តីស្តីពីជម្លោះដែនដី</w:t>
      </w:r>
    </w:p>
    <w:bookmarkStart w:id="48" w:name="ហតអវបនជដនដសខន"/>
    <w:p>
      <w:pPr>
        <w:pStyle w:val="Heading3"/>
      </w:pPr>
      <w:r>
        <w:t xml:space="preserve">២.១.១ ហេតុអ្វីបានជាដែនដីសំខាន់?</w:t>
      </w:r>
    </w:p>
    <w:p>
      <w:pPr>
        <w:pStyle w:val="FirstParagraph"/>
      </w:pPr>
      <w:r>
        <w:t xml:space="preserve">ការស្រាវជ្រាវផ្នែកវិទ្យាសាស្ត្រនយោបាយ បានបង្ហាញជាបន្តបន្ទាប់ថា ជម្លោះដែនដី គឺជាប្រភេទជម្លោះដែលទំនងបំផុតនាំទៅរកសង្គ្រាមរវាងរដ្ឋ។ លោក John Vasquez (1993) នៅក្នុងស្នាដៃ</w:t>
      </w:r>
      <w:r>
        <w:t xml:space="preserve"> </w:t>
      </w:r>
      <w:r>
        <w:rPr>
          <w:iCs/>
          <w:i/>
        </w:rPr>
        <w:t xml:space="preserve">The War Puzzle</w:t>
      </w:r>
      <w:r>
        <w:t xml:space="preserve"> </w:t>
      </w:r>
      <w:r>
        <w:t xml:space="preserve">បានអះអាងថា បញ្ហាដែនដី គឺជា</w:t>
      </w:r>
      <w:r>
        <w:t xml:space="preserve"> </w:t>
      </w:r>
      <w:r>
        <w:t xml:space="preserve">“</w:t>
      </w:r>
      <w:r>
        <w:t xml:space="preserve">មូលហេតុជិតបំផុត</w:t>
      </w:r>
      <w:r>
        <w:t xml:space="preserve">”</w:t>
      </w:r>
      <w:r>
        <w:t xml:space="preserve"> </w:t>
      </w:r>
      <w:r>
        <w:t xml:space="preserve">(proximate cause) នៃសង្គ្រាមភាគច្រើន ចាប់តាំងពីសតវត្សរ៍ទី១៨ មក។ លោកពន្យល់ថា មនុស្សមានទំនោរធម្មជាតិក្នុងការការពារដែនដី (territoriality) ហើយនៅពេលដែលដែនដីត្រូវបានភ្ជាប់ជាមួយអត្តសញ្ញាណជាតិ ការសម្របសម្រួលក្លាយជារឿងពិបាកខ្លាំង។</w:t>
      </w:r>
    </w:p>
    <w:p>
      <w:pPr>
        <w:pStyle w:val="BodyText"/>
      </w:pPr>
      <w:r>
        <w:t xml:space="preserve">លោក Paul Huth (1996) នៅក្នុង</w:t>
      </w:r>
      <w:r>
        <w:t xml:space="preserve"> </w:t>
      </w:r>
      <w:r>
        <w:rPr>
          <w:iCs/>
          <w:i/>
        </w:rPr>
        <w:t xml:space="preserve">Standing Your Ground: Territorial Disputes and International Conflict</w:t>
      </w:r>
      <w:r>
        <w:t xml:space="preserve"> </w:t>
      </w:r>
      <w:r>
        <w:t xml:space="preserve">បានវិភាគជម្លោះដែនដីចំនួន ១២៩ ករណី ក្នុងរយៈពេលពីឆ្នាំ១៩៥០ ដល់ ១៩៩០ ហើយបានរកឃើញថា ជម្លោះដែលមានសារៈសំខាន់ផ្នែកនិមិត្តរូប (symbolic) ឬជាតិសាសន៍ (ethnic) ជាជាងផ្នែកសេដ្ឋកិច្ច ឬយុទ្ធសាស្ត្រ មានទំនោរកាន់តែខ្លាំងក្នុងការកើនឡើងទៅជាអំពើហិង្សា។ ការរកឃើញនេះ មានសារៈសំខាន់ណាស់សម្រាប់ករណីកម្ពុជា–ថៃ ព្រោះដែនដីដែលមានជម្លោះ — ផ្ទៃដីប្រមាណ ៤.៦ គីឡូម៉ែត្រការ៉េ ជុំវិញប្រាសាទព្រះវិហារ ឬទីតាំងប្រាសាទតាមាន់ធំ — មានតម្លៃសេដ្ឋកិច្ចតិចតួចបំផុត ប៉ុន្តែមានតម្លៃនិមិត្តរូបខ្ពស់ពិសេស។</w:t>
      </w:r>
    </w:p>
    <w:bookmarkEnd w:id="48"/>
    <w:bookmarkStart w:id="49" w:name="ភពមនអចបងចកបន-indivisibility"/>
    <w:p>
      <w:pPr>
        <w:pStyle w:val="Heading3"/>
      </w:pPr>
      <w:r>
        <w:t xml:space="preserve">២.១.២ ភាពមិនអាចបែងចែកបាន (Indivisibility)</w:t>
      </w:r>
    </w:p>
    <w:p>
      <w:pPr>
        <w:pStyle w:val="FirstParagraph"/>
      </w:pPr>
      <w:r>
        <w:t xml:space="preserve">លោក Ron Hassner (2003; 2009) បានអភិវឌ្ឍគំនិត</w:t>
      </w:r>
      <w:r>
        <w:t xml:space="preserve"> </w:t>
      </w:r>
      <w:r>
        <w:t xml:space="preserve">“</w:t>
      </w:r>
      <w:r>
        <w:t xml:space="preserve">ភាពមិនអាចបែងចែកបាន</w:t>
      </w:r>
      <w:r>
        <w:t xml:space="preserve">”</w:t>
      </w:r>
      <w:r>
        <w:t xml:space="preserve"> </w:t>
      </w:r>
      <w:r>
        <w:t xml:space="preserve">(indivisibility) នៃទីសក្ការៈ (sacred spaces)។ យោងតាមលោក Hassner ទីតាំងសាសនា និងទីតាំងដែលមានតម្លៃនិមិត្តរូបខ្ពស់ ត្រូវបានយល់ឃើញដោយភាគីជម្លោះថា ជាអង្គភាពតែមួយដែលមិនអាចបែងចែកបាន ហើយដូច្នេះ ដំណោះស្រាយបែបសម្របសម្រួល (ឧ. ការបែងចែកពាក់កណ្តាល) ក្លាយជារឿងមិនអាចទទួលយកបាន។ ប្រាសាទព្រះវិហារ ដែលជាប្រាសាទហិណ្ឌូសាសនា ឧទ្ទិសដល់ព្រះឥសូរ សាងសង់ក្នុងសតវត្សរ៍ទី១១–១២ ពិតជាសមស្របនឹងគំនិតនេះ។ សម្រាប់ប្រជាជនកម្ពុជា ប្រាសាទនេះ គឺជាស្នាដៃដូនតាខ្មែរ និងជានិមិត្តរូបនៃអរិយធម៌អង្គរ។ សម្រាប់ប្រជាជនថៃមួយចំនួន ជាពិសេសក្រុមជាតិនិយម ប្រាសាទនេះ (ដែលថៃហៅថា</w:t>
      </w:r>
      <w:r>
        <w:t xml:space="preserve"> </w:t>
      </w:r>
      <w:r>
        <w:t xml:space="preserve">“</w:t>
      </w:r>
      <w:r>
        <w:t xml:space="preserve">ខៅ ព្រះវិហារ</w:t>
      </w:r>
      <w:r>
        <w:t xml:space="preserve">”</w:t>
      </w:r>
      <w:r>
        <w:t xml:space="preserve">) ត្រូវបានយល់ឃើញថា ជាដែនដីដែល</w:t>
      </w:r>
      <w:r>
        <w:t xml:space="preserve"> </w:t>
      </w:r>
      <w:r>
        <w:t xml:space="preserve">“</w:t>
      </w:r>
      <w:r>
        <w:t xml:space="preserve">ត្រូវបាត់បង់</w:t>
      </w:r>
      <w:r>
        <w:t xml:space="preserve">”</w:t>
      </w:r>
      <w:r>
        <w:t xml:space="preserve"> </w:t>
      </w:r>
      <w:r>
        <w:t xml:space="preserve">ដោយអយុត្តិធម៌ នៅឆ្នាំ១៩៦២។</w:t>
      </w:r>
    </w:p>
    <w:p>
      <w:pPr>
        <w:pStyle w:val="BodyText"/>
      </w:pPr>
      <w:r>
        <w:t xml:space="preserve">ទោះជាយ៉ាងណា អ្នកស្រាវជ្រាវផ្សេងទៀត ដូចជា លោក Monica Duffy Toft (2003) អះអាងថា ភាពមិនអាចបែងចែកបាន មិនមែនជាលក្ខណៈធម្មជាតិនៃដែនដីទេ ប៉ុន្តែជាការស្ថាបនាសង្គម ដែលឥស្សរជនអាចបង្កើត ឬបំបែកបាន។ ទស្សនៈនេះ មានសារៈសំខាន់ក្នុងការពន្យល់ថា ហេតុអ្វីបានជាបញ្ហាប្រាសាទព្រះវិហារ ស្ងប់ស្ងាត់អស់រយៈពេលជាច្រើនទសវត្សរ៍ (១៩៦២–២០០៧) ហើយស្រាប់តែក្លាយជាបញ្ហាដ៏ក្តៅគគុកនៅឆ្នាំ២០០៨។</w:t>
      </w:r>
    </w:p>
    <w:bookmarkEnd w:id="49"/>
    <w:bookmarkStart w:id="50" w:name="X5e07f4f49ccb3d60c95f9796298c9ece194f0da"/>
    <w:p>
      <w:pPr>
        <w:pStyle w:val="Heading3"/>
      </w:pPr>
      <w:r>
        <w:t xml:space="preserve">២.១.៣ ជម្លោះដែនដីដែលកើតឡើងវិញ (Recurrent Territorial Disputes)</w:t>
      </w:r>
    </w:p>
    <w:p>
      <w:pPr>
        <w:pStyle w:val="FirstParagraph"/>
      </w:pPr>
      <w:r>
        <w:t xml:space="preserve">ការស្រាវជ្រាវរបស់ Paul Hensel (2001) និង Hensel et al. (2008) ស្តីពី</w:t>
      </w:r>
      <w:r>
        <w:t xml:space="preserve"> </w:t>
      </w:r>
      <w:r>
        <w:t xml:space="preserve">“</w:t>
      </w:r>
      <w:r>
        <w:t xml:space="preserve">ការទាមទារដែនដី</w:t>
      </w:r>
      <w:r>
        <w:t xml:space="preserve">”</w:t>
      </w:r>
      <w:r>
        <w:t xml:space="preserve"> </w:t>
      </w:r>
      <w:r>
        <w:t xml:space="preserve">(territorial claims) បង្ហាញថា ជម្លោះដែនដីដែលមិនទាន់ដោះស្រាយបានពេញលេញ មានទំនោរក្លាយជា</w:t>
      </w:r>
      <w:r>
        <w:t xml:space="preserve"> </w:t>
      </w:r>
      <w:r>
        <w:t xml:space="preserve">“</w:t>
      </w:r>
      <w:r>
        <w:t xml:space="preserve">ការប្រជែងជាប់រហូត</w:t>
      </w:r>
      <w:r>
        <w:t xml:space="preserve">”</w:t>
      </w:r>
      <w:r>
        <w:t xml:space="preserve"> </w:t>
      </w:r>
      <w:r>
        <w:t xml:space="preserve">(enduring rivalries) ដែលអរិភាពកើតឡើងម្តងហើយម្តងទៀត។ ការដោះស្រាយដោយផ្លូវច្បាប់ (ការវិនិច្ឆ័យ ឬអាជ្ញាកណ្តាល) ជាទូទៅ មានប្រសិទ្ធភាពជាងការចរចាទ្វេភាគី ក្នុងការបញ្ចប់ជម្លោះជាអចិន្ត្រៃយ៍ ប៉ុន្តែប្រសិទ្ធភាពនេះ ពឹងផ្អែកលើការទទួលយកនូវភាពស្របច្បាប់នៃដំណើរការ ដោយភាគីទាំងពីរ (Allee &amp; Huth, 2006)។</w:t>
      </w:r>
    </w:p>
    <w:p>
      <w:pPr>
        <w:pStyle w:val="BodyText"/>
      </w:pPr>
      <w:r>
        <w:t xml:space="preserve">លោក Krista Wiegand (2011) ក្នុង</w:t>
      </w:r>
      <w:r>
        <w:t xml:space="preserve"> </w:t>
      </w:r>
      <w:r>
        <w:rPr>
          <w:iCs/>
          <w:i/>
        </w:rPr>
        <w:t xml:space="preserve">Enduring Territorial Disputes</w:t>
      </w:r>
      <w:r>
        <w:t xml:space="preserve"> </w:t>
      </w:r>
      <w:r>
        <w:t xml:space="preserve">អះអាងថា រដ្ឋខ្លះ រក្សាជម្លោះដែនដីឱ្យនៅដដែល ដោយចេតនា ជា</w:t>
      </w:r>
      <w:r>
        <w:t xml:space="preserve"> </w:t>
      </w:r>
      <w:r>
        <w:t xml:space="preserve">“</w:t>
      </w:r>
      <w:r>
        <w:t xml:space="preserve">ប្រាក់កាស</w:t>
      </w:r>
      <w:r>
        <w:t xml:space="preserve">”</w:t>
      </w:r>
      <w:r>
        <w:t xml:space="preserve"> </w:t>
      </w:r>
      <w:r>
        <w:t xml:space="preserve">(bargaining leverage) សម្រាប់ទាមទារសម្បទានក្នុងបញ្ហាផ្សេងៗ។ ទស្សនៈនេះ ជួយពន្យល់ពីមូលហេតុដែលការបោះបង្គោលព្រំដែនកម្ពុជា–ថៃ ដំណើរការយឺតយ៉ាវ ទោះបីជាមាន MOU ឆ្នាំ២០០០ ក៏ដោយ។</w:t>
      </w:r>
    </w:p>
    <w:bookmarkEnd w:id="50"/>
    <w:bookmarkEnd w:id="51"/>
    <w:bookmarkStart w:id="56" w:name="ទរសតបរកដនយម-នងតលយភពអណច"/>
    <w:p>
      <w:pPr>
        <w:pStyle w:val="Heading2"/>
      </w:pPr>
      <w:r>
        <w:t xml:space="preserve">២.២ ទ្រឹស្តីប្រាកដនិយម និងតុល្យភាពអំណាច</w:t>
      </w:r>
    </w:p>
    <w:bookmarkStart w:id="52" w:name="បរកដនយមបរណ-នងបរកដនយមរចនសមពនធ"/>
    <w:p>
      <w:pPr>
        <w:pStyle w:val="Heading3"/>
      </w:pPr>
      <w:r>
        <w:t xml:space="preserve">២.២.១ ប្រាកដនិយមបុរាណ និងប្រាកដនិយមរចនាសម្ព័ន្ធ</w:t>
      </w:r>
    </w:p>
    <w:p>
      <w:pPr>
        <w:pStyle w:val="FirstParagraph"/>
      </w:pPr>
      <w:r>
        <w:t xml:space="preserve">ទ្រឹស្តីប្រាកដនិយម (Realism) ចាត់ទុករដ្ឋ ជាតួអង្គចម្បងក្នុងប្រព័ន្ធអន្តរជាតិ ដែលគ្មានអំណាចកណ្តាល (anarchy) ហើយរដ្ឋនីមួយៗ ស្វែងរកការរស់រានមានជីវិត និងសន្តិសុខ តាមរយៈការបង្កើនអំណាច។ លោក Hans Morgenthau (1948) នៅក្នុង</w:t>
      </w:r>
      <w:r>
        <w:t xml:space="preserve"> </w:t>
      </w:r>
      <w:r>
        <w:rPr>
          <w:iCs/>
          <w:i/>
        </w:rPr>
        <w:t xml:space="preserve">Politics Among Nations</w:t>
      </w:r>
      <w:r>
        <w:t xml:space="preserve"> </w:t>
      </w:r>
      <w:r>
        <w:t xml:space="preserve">ពន្យល់ថា នយោបាយអន្តរជាតិ គឺជាការតស៊ូដើម្បីអំណាច ហើយផលប្រយោជន៍ជាតិ ត្រូវបានកំណត់ក្នុងន័យនៃអំណាច។ លោក Kenneth Waltz (1979) នៅក្នុង</w:t>
      </w:r>
      <w:r>
        <w:t xml:space="preserve"> </w:t>
      </w:r>
      <w:r>
        <w:rPr>
          <w:iCs/>
          <w:i/>
        </w:rPr>
        <w:t xml:space="preserve">Theory of International Politics</w:t>
      </w:r>
      <w:r>
        <w:t xml:space="preserve"> </w:t>
      </w:r>
      <w:r>
        <w:t xml:space="preserve">បានអភិវឌ្ឍប្រាកដនិយមរចនាសម្ព័ន្ធ (Structural Realism/Neorealism) ដោយអះអាងថា រចនាសម្ព័ន្ធនៃប្រព័ន្ធអន្តរជាតិ — ជាពិសេសការបែងចែកអំណាច — កំណត់ឥរិយាបថរបស់រដ្ឋ។</w:t>
      </w:r>
    </w:p>
    <w:bookmarkEnd w:id="52"/>
    <w:bookmarkStart w:id="53" w:name="ករអនវតតលករណកមពជថ"/>
    <w:p>
      <w:pPr>
        <w:pStyle w:val="Heading3"/>
      </w:pPr>
      <w:r>
        <w:t xml:space="preserve">២.២.២ ការអនុវត្តលើករណីកម្ពុជា–ថៃ</w:t>
      </w:r>
    </w:p>
    <w:p>
      <w:pPr>
        <w:pStyle w:val="FirstParagraph"/>
      </w:pPr>
      <w:r>
        <w:t xml:space="preserve">ពីទស្សនៈប្រាកដនិយម ជម្លោះកម្ពុជា–ថៃ អាចត្រូវបានយល់ថា ជាការប្រកួតប្រជែងរវាងរដ្ឋពីរ ដែលមានគម្លាតអំណាចយ៉ាងធំ។ ប្រទេសថៃ មានសេដ្ឋកិច្ចធំជាងកម្ពុជាប្រហែល ១២ ទៅ ១៥ ដង (ផ្អែកលើ GDP) មានចំនួនប្រជាជនច្រើនជាងប្រមាណ ៤ ដង និងមានកងទ័ពដែលមានបំពាក់អាវុធទំនើបជាង ជាពិសេសកងទ័ពអាកាស (ដូចជា យន្តហោះ F-16 និង JAS-39 Gripen)។ ប្រាកដនិយមព្យាករណ៍ថា ក្នុងស្ថានភាពនៃអតុល្យភាពអំណាចបែបនេះ រដ្ឋខ្សោយ (កម្ពុជា) នឹងស្វែងរក៖</w:t>
      </w:r>
    </w:p>
    <w:p>
      <w:pPr>
        <w:numPr>
          <w:ilvl w:val="0"/>
          <w:numId w:val="1007"/>
        </w:numPr>
        <w:pStyle w:val="Compact"/>
      </w:pPr>
      <w:r>
        <w:rPr>
          <w:bCs/>
          <w:b/>
        </w:rPr>
        <w:t xml:space="preserve">ការធ្វើតុល្យភាពខាងក្រៅ (External balancing)៖</w:t>
      </w:r>
      <w:r>
        <w:t xml:space="preserve"> </w:t>
      </w:r>
      <w:r>
        <w:t xml:space="preserve">ការចងសម្ព័ន្ធភាព ឬស្វែងរកការគាំទ្រពីមហាអំណាច — ក្នុងករណីនេះ ទំនាក់ទំនងជិតស្និទ្ធជាមួយសាធារណរដ្ឋប្រជាមានិតចិន។</w:t>
      </w:r>
    </w:p>
    <w:p>
      <w:pPr>
        <w:numPr>
          <w:ilvl w:val="0"/>
          <w:numId w:val="1007"/>
        </w:numPr>
        <w:pStyle w:val="Compact"/>
      </w:pPr>
      <w:r>
        <w:rPr>
          <w:bCs/>
          <w:b/>
        </w:rPr>
        <w:t xml:space="preserve">ការធ្វើតុល្យភាពខាងក្នុង (Internal balancing)៖</w:t>
      </w:r>
      <w:r>
        <w:t xml:space="preserve"> </w:t>
      </w:r>
      <w:r>
        <w:t xml:space="preserve">ការពង្រឹងសមត្ថភាពយោធាខ្លួនឯង — ឧ. ការទិញប្រព័ន្ធរ៉ុក្កែតពហុបាញ់ និងការប្រកាសដាក់ឱ្យអនុវត្តច្បាប់ស្តីពីកាតព្វកិច្ចយោធាឡើងវិញ។</w:t>
      </w:r>
    </w:p>
    <w:p>
      <w:pPr>
        <w:numPr>
          <w:ilvl w:val="0"/>
          <w:numId w:val="1007"/>
        </w:numPr>
        <w:pStyle w:val="Compact"/>
      </w:pPr>
      <w:r>
        <w:rPr>
          <w:bCs/>
          <w:b/>
        </w:rPr>
        <w:t xml:space="preserve">ការប្រើប្រាស់ស្ថាប័នអន្តរជាតិ៖</w:t>
      </w:r>
      <w:r>
        <w:t xml:space="preserve"> </w:t>
      </w:r>
      <w:r>
        <w:t xml:space="preserve">ការនាំយកជម្លោះទៅកាន់វេទិកាពហុភាគី (UNSC, ICJ, អាស៊ាន) ដែលច្បាប់ និងបទដ្ឋាន អាចកាត់បន្ថយគុណសម្បត្តិនៃអំណាចផ្នែករឹងរបស់រដ្ឋខ្លាំង។</w:t>
      </w:r>
    </w:p>
    <w:p>
      <w:pPr>
        <w:pStyle w:val="FirstParagraph"/>
      </w:pPr>
      <w:r>
        <w:t xml:space="preserve">ចំណុចទីបី គឺជាការសង្កេតដ៏សំខាន់។ ប្រាកដនិយមប្រពៃណី មិនបានផ្តល់សារៈសំខាន់ច្រើនដល់ស្ថាប័ននោះទេ ប៉ុន្តែទ្រឹស្តីប្រាកដនិយមថ្មី មួយចំនួន ទទួលស្គាល់ថា រដ្ឋខ្សោយ អាចប្រើប្រាស់ស្ថាប័ន ជា</w:t>
      </w:r>
      <w:r>
        <w:t xml:space="preserve"> </w:t>
      </w:r>
      <w:r>
        <w:t xml:space="preserve">“</w:t>
      </w:r>
      <w:r>
        <w:t xml:space="preserve">អាវុធរបស់អ្នកខ្សោយ</w:t>
      </w:r>
      <w:r>
        <w:t xml:space="preserve">”</w:t>
      </w:r>
      <w:r>
        <w:t xml:space="preserve"> </w:t>
      </w:r>
      <w:r>
        <w:t xml:space="preserve">(weapons of the weak)។ យុទ្ធសាស្ត្ររបស់កម្ពុជា ក្នុងការដាក់ពាក្យទៅ ICJ ទាំងនៅឆ្នាំ១៩៥៩ ២០១១ និង ២០២៥ ឆ្លុះបញ្ចាំងពីតក្កវិជ្ជានេះ។ ផ្ទុយទៅវិញ ប្រទេសថៃ ក្នុងនាមជារដ្ឋខ្លាំងជាង មានទំនោរចូលចិត្តការចរចាទ្វេភាគី ដែលអំណាចផ្នែករឹងរបស់ខ្លួន អាចមានឥទ្ធិពលជាង ហើយបានបដិសេធយុត្តាធិការ ICJ ក្នុងករណីឆ្នាំ២០២៥។</w:t>
      </w:r>
    </w:p>
    <w:bookmarkEnd w:id="53"/>
    <w:bookmarkStart w:id="54" w:name="ទរសតតលយភពនករគរមកហង"/>
    <w:p>
      <w:pPr>
        <w:pStyle w:val="Heading3"/>
      </w:pPr>
      <w:r>
        <w:t xml:space="preserve">២.២.៣ ទ្រឹស្តីតុល្យភាពនៃការគំរាមកំហែង</w:t>
      </w:r>
    </w:p>
    <w:p>
      <w:pPr>
        <w:pStyle w:val="FirstParagraph"/>
      </w:pPr>
      <w:r>
        <w:t xml:space="preserve">លោក Stephen Walt (1987) បានកែសម្រួលទ្រឹស្តីតុល្យភាពអំណាច ទៅជា</w:t>
      </w:r>
      <w:r>
        <w:t xml:space="preserve"> </w:t>
      </w:r>
      <w:r>
        <w:t xml:space="preserve">“</w:t>
      </w:r>
      <w:r>
        <w:t xml:space="preserve">តុល្យភាពនៃការគំរាមកំហែង</w:t>
      </w:r>
      <w:r>
        <w:t xml:space="preserve">”</w:t>
      </w:r>
      <w:r>
        <w:t xml:space="preserve"> </w:t>
      </w:r>
      <w:r>
        <w:t xml:space="preserve">(balance of threat) ដោយអះអាងថា រដ្ឋមិនធ្វើតុល្យភាពប្រឆាំងនឹងអំណាចសុទ្ធសាធទេ ប៉ុន្តែប្រឆាំងនឹងការគំរាមកំហែង ដែលកំណត់ដោយកត្តាបួន៖ អំណាចសរុប ភាពជិតខាងភូមិសាស្ត្រ សមត្ថភាពវាយលុក និងចេតនាឈ្លានពានដែលត្រូវបានយល់ឃើញ។ សម្រាប់កម្ពុជា ប្រទេសថៃ (និងក្នុងប្រវត្តិសាស្ត្រ វៀតណាម) គឺជាការគំរាមកំហែងដោយសារភាពជិតខាង និងប្រវត្តិសាស្ត្រនៃការឈ្លានពាន។ ការចងចាំប្រវត្តិសាស្ត្រអំពីការបាត់បង់ដែនដីខ្មែរ ទៅឱ្យប្រទេសជិតខាងទាំងពីរ បានបង្កើតនូវ</w:t>
      </w:r>
      <w:r>
        <w:t xml:space="preserve"> </w:t>
      </w:r>
      <w:r>
        <w:t xml:space="preserve">“</w:t>
      </w:r>
      <w:r>
        <w:t xml:space="preserve">ការយល់ឃើញអំពីការគំរាមកំហែង</w:t>
      </w:r>
      <w:r>
        <w:t xml:space="preserve">”</w:t>
      </w:r>
      <w:r>
        <w:t xml:space="preserve"> </w:t>
      </w:r>
      <w:r>
        <w:t xml:space="preserve">ដែលមានឫសគល់ជ្រៅ។</w:t>
      </w:r>
    </w:p>
    <w:bookmarkEnd w:id="54"/>
    <w:bookmarkStart w:id="55" w:name="ដនកណតនបរកដនយម"/>
    <w:p>
      <w:pPr>
        <w:pStyle w:val="Heading3"/>
      </w:pPr>
      <w:r>
        <w:t xml:space="preserve">២.២.៤ ដែនកំណត់នៃប្រាកដនិយម</w:t>
      </w:r>
    </w:p>
    <w:p>
      <w:pPr>
        <w:pStyle w:val="FirstParagraph"/>
      </w:pPr>
      <w:r>
        <w:t xml:space="preserve">ទោះបីជាប្រាកដនិយម ផ្តល់ការយល់ដឹងដ៏មានតម្លៃ ក៏វាមានដែនកំណត់សំខាន់ៗក្នុងការពន្យល់ករណីនេះ៖ (ក) វាមិនអាចពន្យល់ថា ហេតុអ្វីបានជាដែនដីតូចមួយ ដែលគ្មានតម្លៃយុទ្ធសាស្ត្រ ឬសេដ្ឋកិច្ចច្រើន អាចបង្កឱ្យមានសង្គ្រាម (ខ) វាមិនអាចពន្យល់ពីពេលវេលានៃការផ្ទុះជម្លោះ — ហេតុអ្វីឆ្នាំ២០០៨ និង ២០២៥ មិនមែនឆ្នាំផ្សេង — ព្រោះតុល្យភាពអំណាចរវាងប្រទេសទាំងពីរ មិនបានផ្លាស់ប្តូរខ្លាំងក្នុងរយៈពេលទាំងនោះ និង (គ) វាចាត់ទុករដ្ឋ ជាតួអង្គតែមួយ ដែលមានហេតុផល (unitary rational actor) ដោយមិនអើពើនឹងការប្រកួតប្រជែងក្នុងស្រុក ដែលជាកត្តាដ៏សំខាន់ ជាពិសេសនៅក្នុងប្រទេសថៃ។ ដែនកំណត់ទាំងនេះ តម្រូវឱ្យមានការបំពេញបន្ថែមដោយទ្រឹស្តីផ្សេងទៀត។</w:t>
      </w:r>
    </w:p>
    <w:bookmarkEnd w:id="55"/>
    <w:bookmarkEnd w:id="56"/>
    <w:bookmarkStart w:id="62" w:name="សថបននយម-អតតសញញណ-នងជតនយម"/>
    <w:p>
      <w:pPr>
        <w:pStyle w:val="Heading2"/>
      </w:pPr>
      <w:r>
        <w:t xml:space="preserve">២.៣ ស្ថាបនានិយម អត្តសញ្ញាណ និងជាតិនិយម</w:t>
      </w:r>
    </w:p>
    <w:bookmarkStart w:id="57" w:name="សថបននយមកនងទនកទនងអនតរជត"/>
    <w:p>
      <w:pPr>
        <w:pStyle w:val="Heading3"/>
      </w:pPr>
      <w:r>
        <w:t xml:space="preserve">២.៣.១ ស្ថាបនានិយមក្នុងទំនាក់ទំនងអន្តរជាតិ</w:t>
      </w:r>
    </w:p>
    <w:p>
      <w:pPr>
        <w:pStyle w:val="FirstParagraph"/>
      </w:pPr>
      <w:r>
        <w:t xml:space="preserve">លោក Alexander Wendt (1992; 1999) បានអះអាងនៅក្នុងអត្ថបទដ៏ល្បីល្បាញ</w:t>
      </w:r>
      <w:r>
        <w:t xml:space="preserve"> </w:t>
      </w:r>
      <w:r>
        <w:t xml:space="preserve">“</w:t>
      </w:r>
      <w:r>
        <w:t xml:space="preserve">Anarchy is What States Make of It</w:t>
      </w:r>
      <w:r>
        <w:t xml:space="preserve">”</w:t>
      </w:r>
      <w:r>
        <w:t xml:space="preserve"> </w:t>
      </w:r>
      <w:r>
        <w:t xml:space="preserve">ថា ភាពគ្មានអំណាចកណ្តាល មិនមែនជាលក្ខខណ្ឌវត្ថុបំណងដែលកំណត់ឥរិយាបថរដ្ឋនោះទេ ប៉ុន្តែជាវប្បធម៌ ដែលត្រូវបានបង្កើត និងបង្កើតឡើងវិញ តាមរយៈអន្តរកម្មសង្គម។ រដ្ឋអាចមើលឃើញគ្នាជា</w:t>
      </w:r>
      <w:r>
        <w:t xml:space="preserve"> </w:t>
      </w:r>
      <w:r>
        <w:t xml:space="preserve">“</w:t>
      </w:r>
      <w:r>
        <w:t xml:space="preserve">សត្រូវ</w:t>
      </w:r>
      <w:r>
        <w:t xml:space="preserve">”</w:t>
      </w:r>
      <w:r>
        <w:t xml:space="preserve"> </w:t>
      </w:r>
      <w:r>
        <w:t xml:space="preserve">(Hobbesian culture)</w:t>
      </w:r>
      <w:r>
        <w:t xml:space="preserve"> </w:t>
      </w:r>
      <w:r>
        <w:t xml:space="preserve">“</w:t>
      </w:r>
      <w:r>
        <w:t xml:space="preserve">គូប្រជែង</w:t>
      </w:r>
      <w:r>
        <w:t xml:space="preserve">”</w:t>
      </w:r>
      <w:r>
        <w:t xml:space="preserve"> </w:t>
      </w:r>
      <w:r>
        <w:t xml:space="preserve">(Lockean culture) ឬ</w:t>
      </w:r>
      <w:r>
        <w:t xml:space="preserve"> </w:t>
      </w:r>
      <w:r>
        <w:t xml:space="preserve">“</w:t>
      </w:r>
      <w:r>
        <w:t xml:space="preserve">មិត្ត</w:t>
      </w:r>
      <w:r>
        <w:t xml:space="preserve">”</w:t>
      </w:r>
      <w:r>
        <w:t xml:space="preserve"> </w:t>
      </w:r>
      <w:r>
        <w:t xml:space="preserve">(Kantian culture)។ ផលប្រយោជន៍ និងអត្តសញ្ញាណរបស់រដ្ឋ មិនមែនត្រូវបានផ្តល់ឱ្យជាមុនទេ ប៉ុន្តែត្រូវបានស្ថាបនាតាមរយៈបទដ្ឋាន ការនិទានរឿង និងការអនុវត្តសង្គម។</w:t>
      </w:r>
    </w:p>
    <w:bookmarkEnd w:id="57"/>
    <w:bookmarkStart w:id="58" w:name="ជតនយម-នង-សហគមនសរមសរម"/>
    <w:p>
      <w:pPr>
        <w:pStyle w:val="Heading3"/>
      </w:pPr>
      <w:r>
        <w:t xml:space="preserve">២.៣.២ ជាតិនិយម និង</w:t>
      </w:r>
      <w:r>
        <w:t xml:space="preserve"> </w:t>
      </w:r>
      <w:r>
        <w:t xml:space="preserve">“</w:t>
      </w:r>
      <w:r>
        <w:t xml:space="preserve">សហគមន៍ស្រមើស្រមៃ</w:t>
      </w:r>
      <w:r>
        <w:t xml:space="preserve">”</w:t>
      </w:r>
    </w:p>
    <w:p>
      <w:pPr>
        <w:pStyle w:val="FirstParagraph"/>
      </w:pPr>
      <w:r>
        <w:t xml:space="preserve">លោក Benedict Anderson (1983) នៅក្នុង</w:t>
      </w:r>
      <w:r>
        <w:t xml:space="preserve"> </w:t>
      </w:r>
      <w:r>
        <w:rPr>
          <w:iCs/>
          <w:i/>
        </w:rPr>
        <w:t xml:space="preserve">Imagined Communities</w:t>
      </w:r>
      <w:r>
        <w:t xml:space="preserve"> </w:t>
      </w:r>
      <w:r>
        <w:t xml:space="preserve">ពន្យល់ថា ជាតិ គឺជា</w:t>
      </w:r>
      <w:r>
        <w:t xml:space="preserve"> </w:t>
      </w:r>
      <w:r>
        <w:t xml:space="preserve">“</w:t>
      </w:r>
      <w:r>
        <w:t xml:space="preserve">សហគមន៍នយោបាយស្រមើស្រមៃ</w:t>
      </w:r>
      <w:r>
        <w:t xml:space="preserve">”</w:t>
      </w:r>
      <w:r>
        <w:t xml:space="preserve"> </w:t>
      </w:r>
      <w:r>
        <w:t xml:space="preserve">— ស្រមើស្រមៃ ព្រោះសមាជិកនៃជាតិសូម្បីតែតូចបំផុត ក៏មិនដែលស្គាល់ ជួប ឬឮពីសមាជិកភាគច្រើនដទៃទៀតដែរ ប៉ុន្តែនៅក្នុងគំនិតនៃពួកគេម្នាក់ៗ មានរូបភាពនៃការរួបរួមរបស់ពួកគេ។ ផែនទី សារមន្ទីរ និងជំរឿន គឺជាឧបករណ៍សំខាន់ៗ ដែលរដ្ឋអាណានិគម និងក្រោយអាណានិគម ប្រើប្រាស់ដើម្បីស្ថាបនាអត្តសញ្ញាណជាតិ។</w:t>
      </w:r>
    </w:p>
    <w:p>
      <w:pPr>
        <w:pStyle w:val="BodyText"/>
      </w:pPr>
      <w:r>
        <w:t xml:space="preserve">ស្នាដៃដ៏សំខាន់បំផុតមួយ ដែលទាក់ទងដោយផ្ទាល់នឹងករណីសិក្សានេះ គឺ</w:t>
      </w:r>
      <w:r>
        <w:t xml:space="preserve"> </w:t>
      </w:r>
      <w:r>
        <w:rPr>
          <w:iCs/>
          <w:i/>
        </w:rPr>
        <w:t xml:space="preserve">Siam Mapped: A History of the Geo-Body of a Nation</w:t>
      </w:r>
      <w:r>
        <w:t xml:space="preserve"> </w:t>
      </w:r>
      <w:r>
        <w:t xml:space="preserve">របស់លោក Thongchai Winichakul (1994)។ លោក Thongchai បានបង្ហាញថា គំនិតអំពី</w:t>
      </w:r>
      <w:r>
        <w:t xml:space="preserve"> </w:t>
      </w:r>
      <w:r>
        <w:t xml:space="preserve">“</w:t>
      </w:r>
      <w:r>
        <w:t xml:space="preserve">រូបកាយភូមិសាស្ត្រ</w:t>
      </w:r>
      <w:r>
        <w:t xml:space="preserve">”</w:t>
      </w:r>
      <w:r>
        <w:t xml:space="preserve"> </w:t>
      </w:r>
      <w:r>
        <w:t xml:space="preserve">(geo-body) នៃប្រទេសថៃ — ពោលគឺ រូបរាងទឹកដីដែលមានព្រំដែនច្បាស់លាស់ — គឺជាការបង្កើតថ្មីមួយ ដែលកើតឡើងតែក្នុងចុងសតវត្សរ៍ទី១៩ តាមរយៈការប្រើប្រាស់វិទ្យាសាស្ត្រផែនទីបស្ចិមប្រទេស។ មុននោះ គំនិតអំពីអំណាចនៅអាស៊ីអាគ្នេយ៍ ផ្អែកលើប្រព័ន្ធ</w:t>
      </w:r>
      <w:r>
        <w:t xml:space="preserve"> </w:t>
      </w:r>
      <w:r>
        <w:t xml:space="preserve">“</w:t>
      </w:r>
      <w:r>
        <w:t xml:space="preserve">មណ្ឌល</w:t>
      </w:r>
      <w:r>
        <w:t xml:space="preserve">”</w:t>
      </w:r>
      <w:r>
        <w:t xml:space="preserve"> </w:t>
      </w:r>
      <w:r>
        <w:t xml:space="preserve">(mandala) ដែលអំណាចភ្លឺខ្លាំងនៅកណ្តាល ហើយស្រអាប់បន្តិចម្តងៗ នៅតំបន់ជាយ ដោយគ្មានព្រំដែនច្បាស់លាស់ ហើយតំបន់ជាយជាច្រើន អាចបង់សួយសារអាករទៅមជ្ឈមណ្ឌលអំណាចច្រើនក្នុងពេលតែមួយ។</w:t>
      </w:r>
    </w:p>
    <w:p>
      <w:pPr>
        <w:pStyle w:val="BodyText"/>
      </w:pPr>
      <w:r>
        <w:t xml:space="preserve">គំនិតរបស់ Thongchai មានសារៈសំខាន់ពីរយ៉ាងសម្រាប់ការសិក្សានេះ។ ទីមួយ វាបង្ហាញថា ព្រំដែនកម្ពុជា–ថៃ ដែលយើងស្គាល់សព្វថ្ងៃ គឺជាផលិតផលនៃការចរចារវាងសៀម និងបារាំង ក្នុងបរិបទអាណានិគម មិនមែនជាព្រំដែន</w:t>
      </w:r>
      <w:r>
        <w:t xml:space="preserve"> </w:t>
      </w:r>
      <w:r>
        <w:t xml:space="preserve">“</w:t>
      </w:r>
      <w:r>
        <w:t xml:space="preserve">ធម្មជាតិ</w:t>
      </w:r>
      <w:r>
        <w:t xml:space="preserve">”</w:t>
      </w:r>
      <w:r>
        <w:t xml:space="preserve"> </w:t>
      </w:r>
      <w:r>
        <w:t xml:space="preserve">ឬ</w:t>
      </w:r>
      <w:r>
        <w:t xml:space="preserve"> </w:t>
      </w:r>
      <w:r>
        <w:t xml:space="preserve">“</w:t>
      </w:r>
      <w:r>
        <w:t xml:space="preserve">ពីបុរាណ</w:t>
      </w:r>
      <w:r>
        <w:t xml:space="preserve">”</w:t>
      </w:r>
      <w:r>
        <w:t xml:space="preserve"> </w:t>
      </w:r>
      <w:r>
        <w:t xml:space="preserve">នោះទេ។ ទីពីរ វាពន្យល់ពីរបៀបដែលនិទានកថាអំពី</w:t>
      </w:r>
      <w:r>
        <w:t xml:space="preserve"> </w:t>
      </w:r>
      <w:r>
        <w:t xml:space="preserve">“</w:t>
      </w:r>
      <w:r>
        <w:t xml:space="preserve">ការបាត់បង់ទឹកដី</w:t>
      </w:r>
      <w:r>
        <w:t xml:space="preserve">”</w:t>
      </w:r>
      <w:r>
        <w:t xml:space="preserve"> </w:t>
      </w:r>
      <w:r>
        <w:t xml:space="preserve">(lost territories) ត្រូវបានបង្កើតនៅក្នុងប្រទេសថៃ — ជាពិសេសក្រោមរបបផ្លែក ភិបូលសង្គ្រាម ក្នុងទសវត្សរ៍ឆ្នាំ១៩៣០–១៩៤០ — ហើយបានក្លាយជាផ្នែកមួយនៃអត្តសញ្ញាណជាតិថៃ ដែលងាយនឹងត្រូវបានធ្វើឱ្យរស់ឡើងវិញ (Strate, 2015)។</w:t>
      </w:r>
    </w:p>
    <w:bookmarkEnd w:id="58"/>
    <w:bookmarkStart w:id="59" w:name="ជតនយមខមរ-នងករចងចអពអងគរ"/>
    <w:p>
      <w:pPr>
        <w:pStyle w:val="Heading3"/>
      </w:pPr>
      <w:r>
        <w:t xml:space="preserve">២.៣.៣ ជាតិនិយមខ្មែរ និងការចងចាំអំពីអង្គរ</w:t>
      </w:r>
    </w:p>
    <w:p>
      <w:pPr>
        <w:pStyle w:val="FirstParagraph"/>
      </w:pPr>
      <w:r>
        <w:t xml:space="preserve">នៅខាងកម្ពុជា អ្នកស្រាវជ្រាវដូចជា លោក David Chandler (2008) និងលោក Penny Edwards (2007) នៅក្នុង</w:t>
      </w:r>
      <w:r>
        <w:t xml:space="preserve"> </w:t>
      </w:r>
      <w:r>
        <w:rPr>
          <w:iCs/>
          <w:i/>
        </w:rPr>
        <w:t xml:space="preserve">Cambodge: The Cultivation of a Nation, 1860–1945</w:t>
      </w:r>
      <w:r>
        <w:t xml:space="preserve"> </w:t>
      </w:r>
      <w:r>
        <w:t xml:space="preserve">បានបង្ហាញថា អត្តសញ្ញាណជាតិខ្មែរទំនើប ត្រូវបានកសាងឡើងយ៉ាងសំខាន់ ជុំវិញការចងចាំអំពីភាពរុងរឿងនៃអាណាចក្រអង្គរ ដែលត្រូវបានរកឃើញឡើងវិញ និងត្រូវបានលើកតម្កើងក្នុងសម័យអាណានិគមបារាំង។ ប្រាសាទអង្គរវត្ត បានក្លាយជានិមិត្តរូបនៅលើទង់ជាតិកម្ពុជា គ្រប់របបនយោបាយ ចាប់តាំងពីឯករាជ្យ (លើកលែងតែក្នុងរបបមួយចំនួនដែលប្រើទម្រង់ប្រាសាទខុសគ្នា)។ ប្រាសាទព្រះវិហារ ជាផ្នែកមួយនៃបណ្តាញប្រាសាទខ្មែរបុរាណ ត្រូវបានភ្ជាប់ជាមួយនិទានកថានេះ។</w:t>
      </w:r>
    </w:p>
    <w:p>
      <w:pPr>
        <w:pStyle w:val="BodyText"/>
      </w:pPr>
      <w:r>
        <w:t xml:space="preserve">លើសពីនេះ ការចងចាំប្រវត្តិសាស្ត្រអំពីការបាត់បង់ទឹកដី — ខេត្តបាត់ដំបង សៀមរាប និងស៊ីសុផុន ទៅសៀម មុនឆ្នាំ១៩០៧ និងកម្ពុជាក្រោម ទៅវៀតណាម — បានបង្កើតនូវអ្វីដែលអ្នកស្រាវជ្រាវខ្លះហៅថា</w:t>
      </w:r>
      <w:r>
        <w:t xml:space="preserve"> </w:t>
      </w:r>
      <w:r>
        <w:t xml:space="preserve">“</w:t>
      </w:r>
      <w:r>
        <w:t xml:space="preserve">ជាតិនិយមនៃការរងគ្រោះ</w:t>
      </w:r>
      <w:r>
        <w:t xml:space="preserve">”</w:t>
      </w:r>
      <w:r>
        <w:t xml:space="preserve"> </w:t>
      </w:r>
      <w:r>
        <w:t xml:space="preserve">(victimhood nationalism) ដែលមើលឃើញប្រទេសជិតខាងទាំងពីរ ជាការគំរាមកំហែងដល់ការរស់រានមានជីវិតរបស់ជាតិខ្មែរ។ អារម្មណ៍នេះ ត្រូវបានធ្វើឱ្យកាន់តែខ្លាំងឡើង ដោយសារការចាប់យកប្រទេសថៃ នូវខេត្តភាគពាយ័ព្យនៃកម្ពុជា ក្នុងអំឡុងសង្គ្រាមលោកលើកទី២ (១៩៤១–១៩៤៦)។</w:t>
      </w:r>
    </w:p>
    <w:bookmarkEnd w:id="59"/>
    <w:bookmarkStart w:id="60" w:name="ករសថបន-អនកផសង-the-other"/>
    <w:p>
      <w:pPr>
        <w:pStyle w:val="Heading3"/>
      </w:pPr>
      <w:r>
        <w:t xml:space="preserve">២.៣.៤ ការស្ថាបនា</w:t>
      </w:r>
      <w:r>
        <w:t xml:space="preserve"> </w:t>
      </w:r>
      <w:r>
        <w:t xml:space="preserve">“</w:t>
      </w:r>
      <w:r>
        <w:t xml:space="preserve">អ្នកផ្សេង</w:t>
      </w:r>
      <w:r>
        <w:t xml:space="preserve">”</w:t>
      </w:r>
      <w:r>
        <w:t xml:space="preserve"> </w:t>
      </w:r>
      <w:r>
        <w:t xml:space="preserve">(The Other)</w:t>
      </w:r>
    </w:p>
    <w:p>
      <w:pPr>
        <w:pStyle w:val="FirstParagraph"/>
      </w:pPr>
      <w:r>
        <w:t xml:space="preserve">ទ្រឹស្តីអត្តសញ្ញាណសង្គម (Social Identity Theory) របស់ Tajfel និង Turner (1979) ពន្យល់ថា ក្រុមសង្គម បង្កើតអត្តសញ្ញាណខ្លួន តាមរយៈការប្រៀបធៀប និងការបែងចែកពី</w:t>
      </w:r>
      <w:r>
        <w:t xml:space="preserve"> </w:t>
      </w:r>
      <w:r>
        <w:t xml:space="preserve">“</w:t>
      </w:r>
      <w:r>
        <w:t xml:space="preserve">ក្រុមខាងក្រៅ</w:t>
      </w:r>
      <w:r>
        <w:t xml:space="preserve">”</w:t>
      </w:r>
      <w:r>
        <w:t xml:space="preserve"> </w:t>
      </w:r>
      <w:r>
        <w:t xml:space="preserve">(out-group)។ នៅក្នុងទំនាក់ទំនងកម្ពុជា–ថៃ ភាពស្រដៀងគ្នាផ្នែកវប្បធម៌ (សាសនាព្រះពុទ្ធថេរវាទ សិល្បៈ របាំ អក្សរសាស្ត្រ ពាក្យសម្តីរួម) បានបង្កើតនូវអ្វីដែល Sigmund Freud ហៅថា</w:t>
      </w:r>
      <w:r>
        <w:t xml:space="preserve"> </w:t>
      </w:r>
      <w:r>
        <w:t xml:space="preserve">“</w:t>
      </w:r>
      <w:r>
        <w:t xml:space="preserve">ការឈ្លក់វង្វេងនឹងភាពខុសគ្នាតិចតួច</w:t>
      </w:r>
      <w:r>
        <w:t xml:space="preserve">”</w:t>
      </w:r>
      <w:r>
        <w:t xml:space="preserve"> </w:t>
      </w:r>
      <w:r>
        <w:t xml:space="preserve">(narcissism of small differences)។ ការប្រកួតប្រជែងអំពី</w:t>
      </w:r>
      <w:r>
        <w:t xml:space="preserve"> </w:t>
      </w:r>
      <w:r>
        <w:t xml:space="preserve">“</w:t>
      </w:r>
      <w:r>
        <w:t xml:space="preserve">កម្មសិទ្ធិ</w:t>
      </w:r>
      <w:r>
        <w:t xml:space="preserve">”</w:t>
      </w:r>
      <w:r>
        <w:t xml:space="preserve"> </w:t>
      </w:r>
      <w:r>
        <w:t xml:space="preserve">លើបេតិកភណ្ឌវប្បធម៌ — ដូចជា ល្ខោនខោល ប្រដាល់ (គុនខ្មែរ ឬ មួយថៃ) របាំ និងសិល្បៈចម្លាក់ — បានក្លាយជាសមរភូមិនិមិត្តរូប ជាពិសេសនៅលើបណ្តាញសង្គម ក្នុងទសវត្សរ៍ឆ្នាំ២០២០។ ឧទាហរណ៍ ការប្រកួតប្រជែងជុំវិញការប្រើប្រាស់ពាក្យ</w:t>
      </w:r>
      <w:r>
        <w:t xml:space="preserve"> </w:t>
      </w:r>
      <w:r>
        <w:t xml:space="preserve">“</w:t>
      </w:r>
      <w:r>
        <w:t xml:space="preserve">គុនខ្មែរ</w:t>
      </w:r>
      <w:r>
        <w:t xml:space="preserve">”</w:t>
      </w:r>
      <w:r>
        <w:t xml:space="preserve"> </w:t>
      </w:r>
      <w:r>
        <w:t xml:space="preserve">ក្នុងព្រឹត្តិការណ៍កីឡាស៊ីហ្គេម ឆ្នាំ២០២៣ ដែលកម្ពុជាជាម្ចាស់ផ្ទះ បង្ហាញពីរបៀបដែលបញ្ហាវប្បធម៌ អាចបង្កើនភាពតានតឹងរវាងប្រជាជន។</w:t>
      </w:r>
    </w:p>
    <w:bookmarkEnd w:id="60"/>
    <w:bookmarkStart w:id="61" w:name="ករកណតសនតសខ-securitization"/>
    <w:p>
      <w:pPr>
        <w:pStyle w:val="Heading3"/>
      </w:pPr>
      <w:r>
        <w:t xml:space="preserve">២.៣.៥ ការកំណត់សន្តិសុខ (Securitization)</w:t>
      </w:r>
    </w:p>
    <w:p>
      <w:pPr>
        <w:pStyle w:val="FirstParagraph"/>
      </w:pPr>
      <w:r>
        <w:t xml:space="preserve">សាលាគិតកូប៉ិនហាក (Copenhagen School) ដឹកនាំដោយ Barry Buzan, Ole Wæver និង Jaap de Wilde (1998) បានអភិវឌ្ឍទ្រឹស្តី</w:t>
      </w:r>
      <w:r>
        <w:t xml:space="preserve"> </w:t>
      </w:r>
      <w:r>
        <w:t xml:space="preserve">“</w:t>
      </w:r>
      <w:r>
        <w:t xml:space="preserve">ការកំណត់សន្តិសុខ</w:t>
      </w:r>
      <w:r>
        <w:t xml:space="preserve">”</w:t>
      </w:r>
      <w:r>
        <w:t xml:space="preserve"> </w:t>
      </w:r>
      <w:r>
        <w:t xml:space="preserve">(securitization) ដែលពន្យល់ពីរបៀបដែលបញ្ហាមួយ ត្រូវបានផ្លាស់ប្តូរពីបញ្ហានយោបាយធម្មតា ទៅជាបញ្ហាសន្តិសុខ តាមរយៈ</w:t>
      </w:r>
      <w:r>
        <w:t xml:space="preserve"> </w:t>
      </w:r>
      <w:r>
        <w:t xml:space="preserve">“</w:t>
      </w:r>
      <w:r>
        <w:t xml:space="preserve">សកម្មភាពនិយាយ</w:t>
      </w:r>
      <w:r>
        <w:t xml:space="preserve">”</w:t>
      </w:r>
      <w:r>
        <w:t xml:space="preserve"> </w:t>
      </w:r>
      <w:r>
        <w:t xml:space="preserve">(speech act) របស់តួអង្គដែលមានអំណាច។ នៅពេលដែលបញ្ហាមួយ ត្រូវបានកំណត់ជាបញ្ហាសន្តិសុខ (</w:t>
      </w:r>
      <w:r>
        <w:t xml:space="preserve">“</w:t>
      </w:r>
      <w:r>
        <w:t xml:space="preserve">ការគំរាមកំហែងដល់ការរស់រានមានជីវិតរបស់ជាតិ</w:t>
      </w:r>
      <w:r>
        <w:t xml:space="preserve">”</w:t>
      </w:r>
      <w:r>
        <w:t xml:space="preserve">) វានឹងស្របច្បាប់នូវវិធានការពិសេស ដែលនៅក្រៅនីតិវិធីនយោបាយធម្មតា។</w:t>
      </w:r>
    </w:p>
    <w:p>
      <w:pPr>
        <w:pStyle w:val="BodyText"/>
      </w:pPr>
      <w:r>
        <w:t xml:space="preserve">ទ្រឹស្តីនេះ មានប្រយោជន៍ខ្លាំងណាស់ក្នុងការវិភាគរបៀបដែលបញ្ហាប្រាសាទព្រះវិហារ ត្រូវបានកំណត់ជាបញ្ហាសន្តិសុខ ដោយចលនាអាវលឿង (PAD) នៅឆ្នាំ២០០៨ ដែលបានចោទប្រកាន់រដ្ឋាភិបាលលោក សាម៉ាក់ ស៊ុនដារ៉ាវេជ ថា</w:t>
      </w:r>
      <w:r>
        <w:t xml:space="preserve"> </w:t>
      </w:r>
      <w:r>
        <w:t xml:space="preserve">“</w:t>
      </w:r>
      <w:r>
        <w:t xml:space="preserve">លក់ទឹកដីជាតិ</w:t>
      </w:r>
      <w:r>
        <w:t xml:space="preserve">”</w:t>
      </w:r>
      <w:r>
        <w:t xml:space="preserve"> </w:t>
      </w:r>
      <w:r>
        <w:t xml:space="preserve">ដើម្បីផលប្រយោជន៍អាជីវកម្មរបស់លោក ថាក់ស៊ីន ស៊ីណាវ៉ាត្រា នៅកម្ពុជា។ ស្រដៀងគ្នានេះ នៅឆ្នាំ២០២៥ ការលេចធ្លាយកិច្ចសន្ទនាតាមទូរស័ព្ទ ត្រូវបានក្រុមប្រឆាំង និងអ្នកជាតិនិយមនៅថៃ កំណត់ថាជាការក្បត់ជាតិ និងការគំរាមកំហែងដល់អធិបតេយ្យភាព។</w:t>
      </w:r>
    </w:p>
    <w:bookmarkEnd w:id="61"/>
    <w:bookmarkEnd w:id="62"/>
    <w:bookmarkStart w:id="66" w:name="Xfd9632a9a0e335700566d755a3707d66520c29b"/>
    <w:p>
      <w:pPr>
        <w:pStyle w:val="Heading2"/>
      </w:pPr>
      <w:r>
        <w:t xml:space="preserve">២.៤ ទ្រឹស្តីសង្គ្រាមបង្វែរអារម្មណ៍ (Diversionary War Theory)</w:t>
      </w:r>
    </w:p>
    <w:bookmarkStart w:id="63" w:name="មលដឋនទរសត"/>
    <w:p>
      <w:pPr>
        <w:pStyle w:val="Heading3"/>
      </w:pPr>
      <w:r>
        <w:t xml:space="preserve">២.៤.១ មូលដ្ឋានទ្រឹស្តី</w:t>
      </w:r>
    </w:p>
    <w:p>
      <w:pPr>
        <w:pStyle w:val="FirstParagraph"/>
      </w:pPr>
      <w:r>
        <w:t xml:space="preserve">ទ្រឹស្តីសង្គ្រាមបង្វែរអារម្មណ៍ អះអាងថា មេដឹកនាំនយោបាយ ដែលប្រឈមនឹងបញ្ហាក្នុងស្រុក — ដូចជា វិបត្តិសេដ្ឋកិច្ច ការធ្លាក់ចុះនៃប្រជាប្រិយភាព ឬការគំរាមកំហែងពីក្រុមប្រឆាំង — អាចបង្កើត ឬបង្កើនជម្លោះខាងក្រៅ ដើម្បីបង្វែរការយកចិត្តទុកដាក់របស់សាធារណជន ហើយទាញយកប្រយោជន៍ពីបាតុភូត</w:t>
      </w:r>
      <w:r>
        <w:t xml:space="preserve"> </w:t>
      </w:r>
      <w:r>
        <w:t xml:space="preserve">“</w:t>
      </w:r>
      <w:r>
        <w:t xml:space="preserve">ការប្រមូលផ្តុំជុំវិញទង់ជាតិ</w:t>
      </w:r>
      <w:r>
        <w:t xml:space="preserve">”</w:t>
      </w:r>
      <w:r>
        <w:t xml:space="preserve"> </w:t>
      </w:r>
      <w:r>
        <w:t xml:space="preserve">(rally-round-the-flag effect)។ លោក Jack Levy (1989) បានធ្វើការពិនិត្យឡើងវិញ យ៉ាងទូលំទូលាយ នូវទ្រឹស្តីនេះ ហើយបានរកឃើញថា ទោះបីជាមានហេតុផលទ្រឹស្តីដ៏រឹងមាំ ក៏ភស្តុតាងជាក់ស្តែងនៅតែមានភាពចម្រុះ។</w:t>
      </w:r>
    </w:p>
    <w:bookmarkEnd w:id="63"/>
    <w:bookmarkStart w:id="64" w:name="ករកលមអទរសត"/>
    <w:p>
      <w:pPr>
        <w:pStyle w:val="Heading3"/>
      </w:pPr>
      <w:r>
        <w:t xml:space="preserve">២.៤.២ ការកែលម្អទ្រឹស្តី</w:t>
      </w:r>
    </w:p>
    <w:p>
      <w:pPr>
        <w:pStyle w:val="FirstParagraph"/>
      </w:pPr>
      <w:r>
        <w:t xml:space="preserve">អ្នកស្រាវជ្រាវក្រោយៗ បានកែលម្អទ្រឹស្តីនេះ ដោយបញ្ជាក់លក្ខខណ្ឌដែលធ្វើឱ្យសង្គ្រាមបង្វែរអារម្មណ៍ ទំនងកើតឡើង៖</w:t>
      </w:r>
    </w:p>
    <w:p>
      <w:pPr>
        <w:numPr>
          <w:ilvl w:val="0"/>
          <w:numId w:val="1008"/>
        </w:numPr>
        <w:pStyle w:val="Compact"/>
      </w:pPr>
      <w:r>
        <w:rPr>
          <w:bCs/>
          <w:b/>
        </w:rPr>
        <w:t xml:space="preserve">ប្រភេទរបបនយោបាយ៖</w:t>
      </w:r>
      <w:r>
        <w:t xml:space="preserve"> </w:t>
      </w:r>
      <w:r>
        <w:t xml:space="preserve">Gelpi (1997) រកឃើញថា របបប្រជាធិបតេយ្យ មានទំនោរប្រើប្រាស់កម្លាំងខាងក្រៅជាងរបបអាជ្ញាធិបតេយ្យ ក្នុងស្ថានភាពវិបត្តិក្នុងស្រុក ព្រោះរបបអាជ្ញាធិបតេយ្យ អាចបង្ក្រាបក្រុមប្រឆាំងដោយផ្ទាល់។ ទោះជាយ៉ាងណា Pickering និង Kisangani (2005) អះអាងថា របបចម្រុះ (hybrid regimes) មានទំនោរខ្ពស់បំផុត។</w:t>
      </w:r>
    </w:p>
    <w:p>
      <w:pPr>
        <w:numPr>
          <w:ilvl w:val="0"/>
          <w:numId w:val="1008"/>
        </w:numPr>
        <w:pStyle w:val="Compact"/>
      </w:pPr>
      <w:r>
        <w:rPr>
          <w:bCs/>
          <w:b/>
        </w:rPr>
        <w:t xml:space="preserve">ឱកាស៖</w:t>
      </w:r>
      <w:r>
        <w:t xml:space="preserve"> </w:t>
      </w:r>
      <w:r>
        <w:t xml:space="preserve">Mitchell និង Prins (2004) បង្ហាញថា មេដឹកនាំ ត្រូវការ</w:t>
      </w:r>
      <w:r>
        <w:t xml:space="preserve"> </w:t>
      </w:r>
      <w:r>
        <w:t xml:space="preserve">“</w:t>
      </w:r>
      <w:r>
        <w:t xml:space="preserve">គោលដៅ</w:t>
      </w:r>
      <w:r>
        <w:t xml:space="preserve">”</w:t>
      </w:r>
      <w:r>
        <w:t xml:space="preserve"> </w:t>
      </w:r>
      <w:r>
        <w:t xml:space="preserve">ដែលសមស្រប — ជាទូទៅ ប្រទេសជិតខាងដែលមានការប្រជែងស្រាប់ — ហើយជម្លោះដែនដីដែលមិនទាន់ដោះស្រាយ ផ្តល់នូវឱកាសដ៏ងាយស្រួល។</w:t>
      </w:r>
    </w:p>
    <w:p>
      <w:pPr>
        <w:numPr>
          <w:ilvl w:val="0"/>
          <w:numId w:val="1008"/>
        </w:numPr>
        <w:pStyle w:val="Compact"/>
      </w:pPr>
      <w:r>
        <w:rPr>
          <w:bCs/>
          <w:b/>
        </w:rPr>
        <w:t xml:space="preserve">ការពិចារណាលើ</w:t>
      </w:r>
      <w:r>
        <w:rPr>
          <w:bCs/>
          <w:b/>
        </w:rPr>
        <w:t xml:space="preserve"> </w:t>
      </w:r>
      <w:r>
        <w:rPr>
          <w:bCs/>
          <w:b/>
        </w:rPr>
        <w:t xml:space="preserve">“</w:t>
      </w:r>
      <w:r>
        <w:rPr>
          <w:bCs/>
          <w:b/>
        </w:rPr>
        <w:t xml:space="preserve">តួអង្គមិនមែនរដ្ឋាភិបាល</w:t>
      </w:r>
      <w:r>
        <w:rPr>
          <w:bCs/>
          <w:b/>
        </w:rPr>
        <w:t xml:space="preserve">”</w:t>
      </w:r>
      <w:r>
        <w:rPr>
          <w:bCs/>
          <w:b/>
        </w:rPr>
        <w:t xml:space="preserve">៖</w:t>
      </w:r>
      <w:r>
        <w:t xml:space="preserve"> </w:t>
      </w:r>
      <w:r>
        <w:t xml:space="preserve">នៅក្នុងករណីខ្លះ ការបង្វែរអារម្មណ៍ មិនត្រូវបានធ្វើឡើងដោយរដ្ឋាភិបាលទេ ប៉ុន្តែដោយក្រុមប្រឆាំង ឬស្ថាប័នផ្សេងៗ (ដូចជា យោធា) ដែលប្រើប្រាស់ជម្លោះខាងក្រៅ ដើម្បីធ្វើឱ្យរដ្ឋាភិបាលចុះខ្សោយ។ គំនិតនេះ ដែលនិក្ខេបបទនេះហៅថា</w:t>
      </w:r>
      <w:r>
        <w:t xml:space="preserve"> </w:t>
      </w:r>
      <w:r>
        <w:t xml:space="preserve">“</w:t>
      </w:r>
      <w:r>
        <w:t xml:space="preserve">ការបង្វែរអារម្មណ៍បញ្ច្រាស</w:t>
      </w:r>
      <w:r>
        <w:t xml:space="preserve">”</w:t>
      </w:r>
      <w:r>
        <w:t xml:space="preserve"> </w:t>
      </w:r>
      <w:r>
        <w:t xml:space="preserve">(reverse diversion) ឬ</w:t>
      </w:r>
      <w:r>
        <w:t xml:space="preserve"> </w:t>
      </w:r>
      <w:r>
        <w:t xml:space="preserve">“</w:t>
      </w:r>
      <w:r>
        <w:t xml:space="preserve">ជាតិនិយមប្រឆាំង</w:t>
      </w:r>
      <w:r>
        <w:t xml:space="preserve">”</w:t>
      </w:r>
      <w:r>
        <w:t xml:space="preserve"> </w:t>
      </w:r>
      <w:r>
        <w:t xml:space="preserve">(oppositional nationalism) មានសារៈសំខាន់ពិសេសសម្រាប់ករណីប្រទេសថៃ (Pavin Chachavalpongpun, 2010b; Puangthong Pawakapan, 2013)។</w:t>
      </w:r>
    </w:p>
    <w:bookmarkEnd w:id="64"/>
    <w:bookmarkStart w:id="65" w:name="ករអនវតតលករណសកស"/>
    <w:p>
      <w:pPr>
        <w:pStyle w:val="Heading3"/>
      </w:pPr>
      <w:r>
        <w:t xml:space="preserve">២.៤.៣ ការអនុវត្តលើករណីសិក្សា</w:t>
      </w:r>
    </w:p>
    <w:p>
      <w:pPr>
        <w:pStyle w:val="FirstParagraph"/>
      </w:pPr>
      <w:r>
        <w:t xml:space="preserve">ករណីកម្ពុជា–ថៃ បង្ហាញពីលក្ខណៈពិសេសមួយ៖ ជាញឹកញាប់ អ្នកដែលជំរុញជម្លោះ មិនមែនជារដ្ឋាភិបាលដែលកំពុងកាន់អំណាចនោះទេ។ នៅឆ្នាំ២០០៨ រដ្ឋាភិបាលលោក សាម៉ាក់ (គាំទ្រលោក ថាក់ស៊ីន) ចង់រក្សាទំនាក់ទំនងល្អជាមួយកម្ពុជា ប៉ុន្តែក្រុម PAD គណបក្សប្រជាធិបតេយ្យ និងធាតុខ្លះនៃស្ថាប័នអភិជន បានប្រើប្រាស់បញ្ហាព្រះវិហារ ដើម្បីវាយប្រហាររដ្ឋាភិបាល។ នៅឆ្នាំ២០២៥ ស្ថានភាពស្រដៀងគ្នាបានកើតឡើង៖ រដ្ឋាភិបាលលោកស្រី ប៉ែថងថាន ចង់ដោះស្រាយវិបត្តិតាមផ្លូវការទូត ប៉ុន្តែកងទ័ព ក្រុមជាតិនិយម និងគូប្រជែងនយោបាយ បានប្រើប្រាស់វិបត្តិនេះ ដើម្បីធ្វើឱ្យរដ្ឋាភិបាលធ្លាក់ចុះ។</w:t>
      </w:r>
    </w:p>
    <w:p>
      <w:pPr>
        <w:pStyle w:val="BodyText"/>
      </w:pPr>
      <w:r>
        <w:t xml:space="preserve">ចំណែកនៅកម្ពុជា ស្ថានភាពខុសគ្នា។ ក្នុងបរិបទនៃប្រព័ន្ធនយោបាយ ដែលគណបក្សប្រជាជនកម្ពុជា (CPP) មានឥទ្ធិពលលើសលុប ជម្លោះព្រំដែន ត្រូវបានអ្នកវិភាគមួយចំនួន យល់ឃើញថា បានរួមចំណែកដល់ការពង្រឹងភាពស្របច្បាប់របស់រដ្ឋាភិបាល ក្នុងនាមជាអ្នកការពារអធិបតេយ្យភាពជាតិ ជាពិសេសក្នុងអំឡុងពេលនៃការផ្ទេរអំណាចពីសម្តេចតេជោ ហ៊ុន សែន ទៅសម្តេចមហាបវរធិបតី ហ៊ុន ម៉ាណែត (២០២៣)។ ទោះជាយ៉ាងណា និក្ខេបបទនេះ នឹងប្រុងប្រយ័ត្ន មិនសន្និដ្ឋានអំពីចេតនា ដោយគ្មានភស្តុតាងច្បាស់លាស់ ហើយនឹងធ្វើតេស្តសម្មតិកម្មនេះ ដោយផ្អែកលើលំដាប់ពេលវេលា និងភស្តុតាងជាក់ស្តែងនៅក្នុងជំពូកទី១០។</w:t>
      </w:r>
    </w:p>
    <w:p>
      <w:r>
        <w:br w:type="page"/>
      </w:r>
    </w:p>
    <w:bookmarkEnd w:id="65"/>
    <w:bookmarkEnd w:id="66"/>
    <w:bookmarkStart w:id="73" w:name="ចបបអនតរជតសតពពរដន"/>
    <w:p>
      <w:pPr>
        <w:pStyle w:val="Heading2"/>
      </w:pPr>
      <w:r>
        <w:t xml:space="preserve">២.៥ ច្បាប់អន្តរជាតិស្តីពីព្រំដែន</w:t>
      </w:r>
    </w:p>
    <w:bookmarkStart w:id="67" w:name="គលករណសថរភពនពរដន"/>
    <w:p>
      <w:pPr>
        <w:pStyle w:val="Heading3"/>
      </w:pPr>
      <w:r>
        <w:t xml:space="preserve">២.៥.១ គោលការណ៍ស្ថិរភាពនៃព្រំដែន</w:t>
      </w:r>
    </w:p>
    <w:p>
      <w:pPr>
        <w:pStyle w:val="FirstParagraph"/>
      </w:pPr>
      <w:r>
        <w:t xml:space="preserve">ច្បាប់អន្តរជាតិ ផ្តល់សារៈសំខាន់ខ្ពស់បំផុតដល់ស្ថិរភាព និងភាពចប់ស្រេចនៃព្រំដែន (stability and finality of boundaries)។ គោលការណ៍នេះ ត្រូវបានបញ្ជាក់ជាច្រើនដងដោយតុលាការយុត្តិធម៌អន្តរជាតិ។ នៅក្នុងសាលក្រមប្រាសាទព្រះវិហារ ឆ្នាំ១៩៦២ តុលាការបានលើកឡើងថា៖</w:t>
      </w:r>
      <w:r>
        <w:t xml:space="preserve"> </w:t>
      </w:r>
      <w:r>
        <w:t xml:space="preserve">“</w:t>
      </w:r>
      <w:r>
        <w:t xml:space="preserve">ជាទូទៅ នៅពេលដែលប្រទេសពីរ កំណត់ព្រំដែនរវាងគ្នា គោលបំណងចម្បងមួយ គឺដើម្បីសម្រេចបាននូវស្ថិរភាព និងភាពចប់ស្រេច</w:t>
      </w:r>
      <w:r>
        <w:t xml:space="preserve">”</w:t>
      </w:r>
      <w:r>
        <w:t xml:space="preserve"> </w:t>
      </w:r>
      <w:r>
        <w:t xml:space="preserve">(ICJ Reports 1962, p. 34)។ មាត្រា ៦២ (២) (ក) នៃអនុសញ្ញាទីក្រុងវីយែន ស្តីពីច្បាប់សន្ធិសញ្ញា (១៩៦៩) ក៏បានចែងផងដែរថា ការផ្លាស់ប្តូរជាមូលដ្ឋាននៃកាលៈទេសៈ (rebus sic stantibus) មិនអាចត្រូវបានលើកឡើង ជាមូលដ្ឋានសម្រាប់បញ្ចប់ ឬដកខ្លួនចេញពីសន្ធិសញ្ញា ដែលកំណត់ព្រំដែនបានទេ។</w:t>
      </w:r>
    </w:p>
    <w:bookmarkEnd w:id="67"/>
    <w:bookmarkStart w:id="68" w:name="គលករណ-uti-possidetis-juris"/>
    <w:p>
      <w:pPr>
        <w:pStyle w:val="Heading3"/>
      </w:pPr>
      <w:r>
        <w:t xml:space="preserve">២.៥.២ គោលការណ៍ Uti Possidetis Juris</w:t>
      </w:r>
    </w:p>
    <w:p>
      <w:pPr>
        <w:pStyle w:val="FirstParagraph"/>
      </w:pPr>
      <w:r>
        <w:t xml:space="preserve">គោលការណ៍</w:t>
      </w:r>
      <w:r>
        <w:t xml:space="preserve"> </w:t>
      </w:r>
      <w:r>
        <w:rPr>
          <w:iCs/>
          <w:i/>
        </w:rPr>
        <w:t xml:space="preserve">uti possidetis juris</w:t>
      </w:r>
      <w:r>
        <w:t xml:space="preserve"> </w:t>
      </w:r>
      <w:r>
        <w:t xml:space="preserve">(</w:t>
      </w:r>
      <w:r>
        <w:t xml:space="preserve">“</w:t>
      </w:r>
      <w:r>
        <w:t xml:space="preserve">ដូចដែលអ្នកកាន់កាប់ តាមច្បាប់</w:t>
      </w:r>
      <w:r>
        <w:t xml:space="preserve">”</w:t>
      </w:r>
      <w:r>
        <w:t xml:space="preserve">) ចែងថា រដ្ឋថ្មីដែលទទួលបានឯករាជ្យ ទទួលមរតកព្រំដែនរដ្ឋបាលអាណានិគម ដែលមានស្រាប់នៅពេលឯករាជ្យ។ គោលការណ៍នេះ មានប្រភពនៅអាមេរិកឡាទីន ហើយត្រូវបានអនុវត្តជាទូទៅនៅអាហ្វ្រិក (សូមមើល</w:t>
      </w:r>
      <w:r>
        <w:t xml:space="preserve"> </w:t>
      </w:r>
      <w:r>
        <w:rPr>
          <w:iCs/>
          <w:i/>
        </w:rPr>
        <w:t xml:space="preserve">Frontier Dispute, Burkina Faso/Republic of Mali</w:t>
      </w:r>
      <w:r>
        <w:t xml:space="preserve">, ICJ Reports 1986)។ ចំពោះកម្ពុជា ដែលទទួលបានឯករាជ្យពីបារាំងនៅឆ្នាំ១៩៥៣ ព្រំដែនជាមួយថៃ ត្រូវបានកំណត់ដោយសន្ធិសញ្ញារវាងបារាំង (ក្នុងនាមជារដ្ឋការពារ) និងសៀម។ ទោះជាយ៉ាងណា ករណីកម្ពុជា–ថៃ មិនមែនជាករណី</w:t>
      </w:r>
      <w:r>
        <w:t xml:space="preserve"> </w:t>
      </w:r>
      <w:r>
        <w:rPr>
          <w:iCs/>
          <w:i/>
        </w:rPr>
        <w:t xml:space="preserve">uti possidetis</w:t>
      </w:r>
      <w:r>
        <w:t xml:space="preserve"> </w:t>
      </w:r>
      <w:r>
        <w:t xml:space="preserve">សុទ្ធសាធទេ ព្រោះព្រំដែននេះ ជាព្រំដែនអន្តរជាតិរវាងរដ្ឋអាណានិគម និងរដ្ឋឯករាជ្យ (សៀម) ដែលត្រូវបានកំណត់ដោយសន្ធិសញ្ញា មិនមែនព្រំដែនរដ្ឋបាលផ្ទៃក្នុងនៃចក្រភពតែមួយនោះទេ។</w:t>
      </w:r>
    </w:p>
    <w:bookmarkEnd w:id="68"/>
    <w:bookmarkStart w:id="69" w:name="ករទទលយកដយសងមសងត-acquiescence-នង-estoppel"/>
    <w:p>
      <w:pPr>
        <w:pStyle w:val="Heading3"/>
      </w:pPr>
      <w:r>
        <w:t xml:space="preserve">២.៥.៣ ការទទួលយកដោយស្ងៀមស្ងាត់ (Acquiescence) និង Estoppel</w:t>
      </w:r>
    </w:p>
    <w:p>
      <w:pPr>
        <w:pStyle w:val="FirstParagraph"/>
      </w:pPr>
      <w:r>
        <w:t xml:space="preserve">គោលការណ៍ដ៏សំខាន់បំផុតមួយ ដែលតុលាការបានប្រើប្រាស់ក្នុងសាលក្រមឆ្នាំ១៩៦២ គឺគោលការណ៍នៃ</w:t>
      </w:r>
      <w:r>
        <w:t xml:space="preserve"> </w:t>
      </w:r>
      <w:r>
        <w:t xml:space="preserve">“</w:t>
      </w:r>
      <w:r>
        <w:t xml:space="preserve">ការទទួលយកដោយស្ងៀមស្ងាត់</w:t>
      </w:r>
      <w:r>
        <w:t xml:space="preserve">”</w:t>
      </w:r>
      <w:r>
        <w:t xml:space="preserve"> </w:t>
      </w:r>
      <w:r>
        <w:t xml:space="preserve">(acquiescence) ដែលត្រូវបានបញ្ចេញជាឡាតាំងថា</w:t>
      </w:r>
      <w:r>
        <w:t xml:space="preserve"> </w:t>
      </w:r>
      <w:r>
        <w:rPr>
          <w:iCs/>
          <w:i/>
        </w:rPr>
        <w:t xml:space="preserve">qui tacet consentire videtur si loqui debuisset ac potuisset</w:t>
      </w:r>
      <w:r>
        <w:t xml:space="preserve"> </w:t>
      </w:r>
      <w:r>
        <w:t xml:space="preserve">(</w:t>
      </w:r>
      <w:r>
        <w:t xml:space="preserve">“</w:t>
      </w:r>
      <w:r>
        <w:t xml:space="preserve">អ្នកដែលនៅស្ងៀម ត្រូវបានចាត់ទុកថាយល់ព្រម ប្រសិនបើគាត់គួរតែ និងអាចនិយាយបាន</w:t>
      </w:r>
      <w:r>
        <w:t xml:space="preserve">”</w:t>
      </w:r>
      <w:r>
        <w:t xml:space="preserve">)។ តុលាការបានរកឃើញថា ប្រទេសសៀម/ថៃ បានទទួលផែនទីឧបសម្ព័ន្ធទី១ ហើយមិនបានជំទាស់ក្នុងរយៈពេលដ៏យូរ រួមទាំងក្នុងឱកាសដែលគួរតែជំទាស់ ដូចជា ការចរចាឆ្នាំ១៩២៥ និង ១៩៣៧ ការប្រជុំគណៈកម្មការផ្សះផ្សាបារាំង–សៀម ឆ្នាំ១៩៤៧ និងជាពិសេស ទស្សនកិច្ចរបស់សម្តេចព្រះអង្គម្ចាស់ ដំរុង រាជានុភាព ទៅកាន់ប្រាសាទព្រះវិហារ ក្នុងឆ្នាំ១៩៣០ ដែលព្រះអង្គត្រូវបានទទួលស្វាគមន៍ជាផ្លូវការ ដោយអ្នកតំណាងរដ្ឋការបារាំង ដែលបានលើកទង់ជាតិបារាំង។</w:t>
      </w:r>
    </w:p>
    <w:p>
      <w:pPr>
        <w:pStyle w:val="BodyText"/>
      </w:pPr>
      <w:r>
        <w:t xml:space="preserve">គោលការណ៍ពាក់ព័ន្ធ គឺ</w:t>
      </w:r>
      <w:r>
        <w:t xml:space="preserve"> </w:t>
      </w:r>
      <w:r>
        <w:rPr>
          <w:iCs/>
          <w:i/>
        </w:rPr>
        <w:t xml:space="preserve">estoppel</w:t>
      </w:r>
      <w:r>
        <w:t xml:space="preserve"> </w:t>
      </w:r>
      <w:r>
        <w:t xml:space="preserve">ដែលហាមឃាត់រដ្ឋមួយ មិនឱ្យប្រកាន់ជំហរផ្ទុយពីជំហរដែលខ្លួនធ្លាប់បង្ហាញ ប្រសិនបើរដ្ឋមួយទៀតបានពឹងផ្អែកលើជំហរនោះ ដោយសុចរិត។ ចៅក្រម Sir Gerald Fitzmaurice នៅក្នុងមតិដាច់ដោយឡែក (separate opinion) ឆ្នាំ១៩៦២ បានពន្យល់យ៉ាងលម្អិតអំពីគោលការណ៍នេះ។</w:t>
      </w:r>
    </w:p>
    <w:bookmarkEnd w:id="69"/>
    <w:bookmarkStart w:id="70" w:name="ផនទ-កនងចបបអនតរជត"/>
    <w:p>
      <w:pPr>
        <w:pStyle w:val="Heading3"/>
      </w:pPr>
      <w:r>
        <w:t xml:space="preserve">២.៥.៤ ផែនទី ក្នុងច្បាប់អន្តរជាតិ</w:t>
      </w:r>
    </w:p>
    <w:p>
      <w:pPr>
        <w:pStyle w:val="FirstParagraph"/>
      </w:pPr>
      <w:r>
        <w:t xml:space="preserve">ជាទូទៅ ច្បាប់អន្តរជាតិ ចាត់ទុកផែនទី ជាភស្តុតាងបន្ទាប់បន្សំ ដែលមិនមានតម្លៃច្បាប់ដោយខ្លួនឯងនោះទេ។ នៅក្នុងសាលក្រម</w:t>
      </w:r>
      <w:r>
        <w:t xml:space="preserve"> </w:t>
      </w:r>
      <w:r>
        <w:rPr>
          <w:iCs/>
          <w:i/>
        </w:rPr>
        <w:t xml:space="preserve">Frontier Dispute</w:t>
      </w:r>
      <w:r>
        <w:t xml:space="preserve"> </w:t>
      </w:r>
      <w:r>
        <w:t xml:space="preserve">(1986) តុលាការបានបញ្ជាក់ថា</w:t>
      </w:r>
      <w:r>
        <w:t xml:space="preserve"> </w:t>
      </w:r>
      <w:r>
        <w:t xml:space="preserve">“</w:t>
      </w:r>
      <w:r>
        <w:t xml:space="preserve">ផែនទីគ្រាន់តែជាព័ត៌មាន</w:t>
      </w:r>
      <w:r>
        <w:t xml:space="preserve">”</w:t>
      </w:r>
      <w:r>
        <w:t xml:space="preserve"> </w:t>
      </w:r>
      <w:r>
        <w:t xml:space="preserve">លើកលែងតែនៅពេលដែលវាត្រូវបានភ្ជាប់ជាមួយឯកសារផ្លូវការ ហើយក្លាយជាផ្នែកមួយនៃការបញ្ចេញឆន្ទៈរបស់រដ្ឋ។ ករណីប្រាសាទព្រះវិហារ គឺជាករណីពិសេសមួយ ដែលផែនទី (ឧបសម្ព័ន្ធទី១) ទោះបីត្រូវបានរៀបចំដោយមន្ត្រីជំនាញបារាំង មិនមែនដោយគណៈកម្មការចម្រុះដោយផ្ទាល់ ក៏ត្រូវបានចាត់ទុកថា មានតម្លៃច្បាប់ ដោយសារឥរិយាបថជាបន្តបន្ទាប់របស់ភាគីទាំងពីរ — ការទទួលយក ការចែកចាយ និងការមិនជំទាស់។</w:t>
      </w:r>
    </w:p>
    <w:bookmarkEnd w:id="70"/>
    <w:bookmarkStart w:id="71" w:name="យតតធកររបស-icj"/>
    <w:p>
      <w:pPr>
        <w:pStyle w:val="Heading3"/>
      </w:pPr>
      <w:r>
        <w:t xml:space="preserve">២.៥.៥ យុត្តាធិការរបស់ ICJ</w:t>
      </w:r>
    </w:p>
    <w:p>
      <w:pPr>
        <w:pStyle w:val="FirstParagraph"/>
      </w:pPr>
      <w:r>
        <w:t xml:space="preserve">ICJ មានយុត្តាធិការលើវិវាទ តែក្នុងករណីដែលរដ្ឋពាក់ព័ន្ធ បានយល់ព្រមប៉ុណ្ណោះ។ ការយល់ព្រមនេះ អាចធ្វើឡើងតាមវិធីបួនយ៉ាង៖ (ក) កិច្ចព្រមព្រៀងពិសេស (special agreement/compromis) (ខ) ឃ្លាយុត្តាធិការនៅក្នុងសន្ធិសញ្ញា (compromissory clause) (គ) សេចក្តីប្រកាសទទួលស្គាល់យុត្តាធិការចាំបាច់ ក្រោមមាត្រា ៣៦ (២) នៃលក្ខន្តិកៈតុលាការ (optional clause) និង (ឃ)</w:t>
      </w:r>
      <w:r>
        <w:t xml:space="preserve"> </w:t>
      </w:r>
      <w:r>
        <w:rPr>
          <w:iCs/>
          <w:i/>
        </w:rPr>
        <w:t xml:space="preserve">forum prorogatum</w:t>
      </w:r>
      <w:r>
        <w:t xml:space="preserve"> </w:t>
      </w:r>
      <w:r>
        <w:t xml:space="preserve">— ការយល់ព្រមក្រោយពេលដាក់ពាក្យ។</w:t>
      </w:r>
    </w:p>
    <w:p>
      <w:pPr>
        <w:pStyle w:val="BodyText"/>
      </w:pPr>
      <w:r>
        <w:t xml:space="preserve">នៅឆ្នាំ១៩៥៩ កម្ពុជាអាចប្តឹងប្រទេសថៃបាន ព្រោះប្រទេសថៃ បានធ្វើសេចក្តីប្រកាសទទួលស្គាល់យុត្តាធិការចាំបាច់ នៅឆ្នាំ១៩៥០ (បន្តពីសេចក្តីប្រកាសឆ្នាំ១៩២៩ និង ១៩៤០ ចំពោះតុលាការអចិន្ត្រៃយ៍យុត្តិធម៌អន្តរជាតិ)។ ប្រទេសថៃបានជំទាស់នឹងយុត្តាធិការ ប៉ុន្តែតុលាការបានបដិសេធការជំទាស់នោះ នៅក្នុងសាលក្រមលើការជំទាស់បឋម ថ្ងៃទី២៦ ខែឧសភា ឆ្នាំ១៩៦១។ បន្ទាប់មក ប្រទេសថៃ មិនបានបន្តសុពលភាពនៃសេចក្តីប្រកាសរបស់ខ្លួននោះទេ។ ដូច្នេះ នៅឆ្នាំ២០២៥ នៅពេលដែលកម្ពុជា ចង់ប្តឹងទៅ ICJ ពាក់ព័ន្ធនឹងប្រាសាទតាមាន់ធំ តាមាន់តូច តាក្របី និងតំបន់មុំបី ប្រទេសថៃ អាចបដិសេធយុត្តាធិការរបស់តុលាការបាន។ ចំណែកឯករណីឆ្នាំ២០១១ កម្ពុជា បានប្រើប្រាស់មាត្រា ៦០ នៃលក្ខន្តិកៈ ដែលអនុញ្ញាតឱ្យភាគីណាមួយ ស្នើសុំការបកស្រាយសាលក្រមដែលមានស្រាប់ ដោយមិនចាំបាច់មានការយល់ព្រមថ្មីពីភាគីម្ខាងទៀត។</w:t>
      </w:r>
    </w:p>
    <w:bookmarkEnd w:id="71"/>
    <w:bookmarkStart w:id="72" w:name="ចបបមនសសធមអនតរជត-នងអនសញញពកពនធ"/>
    <w:p>
      <w:pPr>
        <w:pStyle w:val="Heading3"/>
      </w:pPr>
      <w:r>
        <w:t xml:space="preserve">២.៥.៦ ច្បាប់មនុស្សធម៌អន្តរជាតិ និងអនុសញ្ញាពាក់ព័ន្ធ</w:t>
      </w:r>
    </w:p>
    <w:p>
      <w:pPr>
        <w:pStyle w:val="FirstParagraph"/>
      </w:pPr>
      <w:r>
        <w:t xml:space="preserve">ការវិភាគសង្គ្រាមឆ្នាំ២០២៥ ក៏តម្រូវឱ្យមានការពិចារណាលើច្បាប់មនុស្សធម៌អន្តរជាតិ (IHL) ផងដែរ ជាពិសេស៖</w:t>
      </w:r>
    </w:p>
    <w:p>
      <w:pPr>
        <w:numPr>
          <w:ilvl w:val="0"/>
          <w:numId w:val="1009"/>
        </w:numPr>
        <w:pStyle w:val="Compact"/>
      </w:pPr>
      <w:r>
        <w:rPr>
          <w:bCs/>
          <w:b/>
        </w:rPr>
        <w:t xml:space="preserve">អនុសញ្ញាទីក្រុងហ្សឺណែវ ឆ្នាំ១៩៤៩</w:t>
      </w:r>
      <w:r>
        <w:t xml:space="preserve"> </w:t>
      </w:r>
      <w:r>
        <w:t xml:space="preserve">និងពិធីសារបន្ថែមទី១ (១៩៧៧) ស្តីពីការការពារជនស៊ីវិល គោលការណ៍នៃការបែងចែក (distinction) សមាមាត្រ (proportionality) និងការប្រុងប្រយ័ត្ន (precaution)។ ទាំងកម្ពុជា និងថៃ គឺជារដ្ឋភាគីនៃអនុសញ្ញាទីក្រុងហ្សឺណែវ។</w:t>
      </w:r>
    </w:p>
    <w:p>
      <w:pPr>
        <w:numPr>
          <w:ilvl w:val="0"/>
          <w:numId w:val="1009"/>
        </w:numPr>
        <w:pStyle w:val="Compact"/>
      </w:pPr>
      <w:r>
        <w:rPr>
          <w:bCs/>
          <w:b/>
        </w:rPr>
        <w:t xml:space="preserve">អនុសញ្ញាអូតាវ៉ា (១៩៩៧)</w:t>
      </w:r>
      <w:r>
        <w:t xml:space="preserve"> </w:t>
      </w:r>
      <w:r>
        <w:t xml:space="preserve">ស្តីពីការហាមឃាត់ការប្រើប្រាស់ ការស្តុកទុក ការផលិត និងការផ្ទេរមីនប្រឆាំងមនុស្ស។ ប្រទេសទាំងពីរ គឺជារដ្ឋភាគី។ បញ្ហាមីន បានក្លាយជាចំណុចកណ្តាលនៃការចោទប្រកាន់គ្នាទៅវិញទៅមកនៅឆ្នាំ២០២៥។</w:t>
      </w:r>
    </w:p>
    <w:p>
      <w:pPr>
        <w:numPr>
          <w:ilvl w:val="0"/>
          <w:numId w:val="1009"/>
        </w:numPr>
        <w:pStyle w:val="Compact"/>
      </w:pPr>
      <w:r>
        <w:rPr>
          <w:bCs/>
          <w:b/>
        </w:rPr>
        <w:t xml:space="preserve">អនុសញ្ញាទីក្រុងឡាអេ ឆ្នាំ១៩៥៤</w:t>
      </w:r>
      <w:r>
        <w:t xml:space="preserve"> </w:t>
      </w:r>
      <w:r>
        <w:t xml:space="preserve">ស្តីពីការការពារសម្បត្តិវប្បធម៌ ក្នុងករណីមានជម្លោះប្រដាប់អាវុធ ដែលពាក់ព័ន្ធដោយផ្ទាល់នឹងប្រាសាទបុរាណនៅតាមព្រំដែន។</w:t>
      </w:r>
    </w:p>
    <w:p>
      <w:pPr>
        <w:numPr>
          <w:ilvl w:val="0"/>
          <w:numId w:val="1009"/>
        </w:numPr>
        <w:pStyle w:val="Compact"/>
      </w:pPr>
      <w:r>
        <w:rPr>
          <w:bCs/>
          <w:b/>
        </w:rPr>
        <w:t xml:space="preserve">អនុសញ្ញាស្តីពីគ្រាប់បែកចង្កោម (២០០៨)</w:t>
      </w:r>
      <w:r>
        <w:t xml:space="preserve"> </w:t>
      </w:r>
      <w:r>
        <w:t xml:space="preserve">— គួរកត់សម្គាល់ថា ទាំងកម្ពុជា និងថៃ មិនមែនជារដ្ឋភាគីនៃអនុសញ្ញានេះទេ ប៉ុន្តែការប្រើប្រាស់អាវុធប្រភេទនេះ នៅតែអាចត្រូវបានវាយតម្លៃក្រោមគោលការណ៍ទូទៅនៃ IHL។</w:t>
      </w:r>
    </w:p>
    <w:bookmarkEnd w:id="72"/>
    <w:bookmarkEnd w:id="73"/>
    <w:bookmarkStart w:id="78" w:name="តបននយម-នងសហគមនសនតសខអសន"/>
    <w:p>
      <w:pPr>
        <w:pStyle w:val="Heading2"/>
      </w:pPr>
      <w:r>
        <w:t xml:space="preserve">២.៦ តំបន់និយម និងសហគមន៍សន្តិសុខអាស៊ាន</w:t>
      </w:r>
    </w:p>
    <w:bookmarkStart w:id="74" w:name="ទរសតសហគមនសនតសខ"/>
    <w:p>
      <w:pPr>
        <w:pStyle w:val="Heading3"/>
      </w:pPr>
      <w:r>
        <w:t xml:space="preserve">២.៦.១ ទ្រឹស្តីសហគមន៍សន្តិសុខ</w:t>
      </w:r>
    </w:p>
    <w:p>
      <w:pPr>
        <w:pStyle w:val="FirstParagraph"/>
      </w:pPr>
      <w:r>
        <w:t xml:space="preserve">គំនិត</w:t>
      </w:r>
      <w:r>
        <w:t xml:space="preserve"> </w:t>
      </w:r>
      <w:r>
        <w:t xml:space="preserve">“</w:t>
      </w:r>
      <w:r>
        <w:t xml:space="preserve">សហគមន៍សន្តិសុខ</w:t>
      </w:r>
      <w:r>
        <w:t xml:space="preserve">”</w:t>
      </w:r>
      <w:r>
        <w:t xml:space="preserve"> </w:t>
      </w:r>
      <w:r>
        <w:t xml:space="preserve">(security community) ត្រូវបានអភិវឌ្ឍដំបូងដោយលោក Karl Deutsch និងសហការី (1957) ដែលកំណត់និយមន័យថា ជាក្រុមរដ្ឋ ដែលប្រជាជនរបស់ពួកគេ មាន</w:t>
      </w:r>
      <w:r>
        <w:t xml:space="preserve"> </w:t>
      </w:r>
      <w:r>
        <w:t xml:space="preserve">“</w:t>
      </w:r>
      <w:r>
        <w:t xml:space="preserve">ការរំពឹងទុកដែលអាចទុកចិត្តបាន អំពីការផ្លាស់ប្តូរដោយសន្តិវិធី</w:t>
      </w:r>
      <w:r>
        <w:t xml:space="preserve">”</w:t>
      </w:r>
      <w:r>
        <w:t xml:space="preserve"> </w:t>
      </w:r>
      <w:r>
        <w:t xml:space="preserve">(dependable expectations of peaceful change)។ មានន័យថា រដ្ឋនៅក្នុងសហគមន៍សន្តិសុខ មិនគិតពីការប្រើប្រាស់កម្លាំងយោធាប្រឆាំងនឹងគ្នាទៀតទេ។ Emanuel Adler និង Michael Barnett (1998) បានធ្វើឱ្យគំនិតនេះរស់ឡើងវិញ ដោយបែងចែករវាង</w:t>
      </w:r>
      <w:r>
        <w:t xml:space="preserve"> </w:t>
      </w:r>
      <w:r>
        <w:t xml:space="preserve">“</w:t>
      </w:r>
      <w:r>
        <w:t xml:space="preserve">សហគមន៍សន្តិសុខដែលចងភ្ជាប់ស្រលុង</w:t>
      </w:r>
      <w:r>
        <w:t xml:space="preserve">”</w:t>
      </w:r>
      <w:r>
        <w:t xml:space="preserve"> </w:t>
      </w:r>
      <w:r>
        <w:t xml:space="preserve">(loosely coupled) និង</w:t>
      </w:r>
      <w:r>
        <w:t xml:space="preserve"> </w:t>
      </w:r>
      <w:r>
        <w:t xml:space="preserve">“</w:t>
      </w:r>
      <w:r>
        <w:t xml:space="preserve">ចងភ្ជាប់តឹង</w:t>
      </w:r>
      <w:r>
        <w:t xml:space="preserve">”</w:t>
      </w:r>
      <w:r>
        <w:t xml:space="preserve"> </w:t>
      </w:r>
      <w:r>
        <w:t xml:space="preserve">(tightly coupled)។</w:t>
      </w:r>
    </w:p>
    <w:bookmarkEnd w:id="74"/>
    <w:bookmarkStart w:id="75" w:name="អសន-ជសហគមនសនតសខ"/>
    <w:p>
      <w:pPr>
        <w:pStyle w:val="Heading3"/>
      </w:pPr>
      <w:r>
        <w:t xml:space="preserve">២.៦.២ អាស៊ាន ជាសហគមន៍សន្តិសុខ?</w:t>
      </w:r>
    </w:p>
    <w:p>
      <w:pPr>
        <w:pStyle w:val="FirstParagraph"/>
      </w:pPr>
      <w:r>
        <w:t xml:space="preserve">លោក Amitav Acharya (2001; 2014) នៅក្នុង</w:t>
      </w:r>
      <w:r>
        <w:t xml:space="preserve"> </w:t>
      </w:r>
      <w:r>
        <w:rPr>
          <w:iCs/>
          <w:i/>
        </w:rPr>
        <w:t xml:space="preserve">Constructing a Security Community in Southeast Asia</w:t>
      </w:r>
      <w:r>
        <w:t xml:space="preserve"> </w:t>
      </w:r>
      <w:r>
        <w:t xml:space="preserve">អះអាងថា អាស៊ាន បានវិវត្តទៅជា</w:t>
      </w:r>
      <w:r>
        <w:t xml:space="preserve"> </w:t>
      </w:r>
      <w:r>
        <w:t xml:space="preserve">“</w:t>
      </w:r>
      <w:r>
        <w:t xml:space="preserve">សហគមន៍សន្តិសុខដែលកំពុងលេចចេញ</w:t>
      </w:r>
      <w:r>
        <w:t xml:space="preserve">”</w:t>
      </w:r>
      <w:r>
        <w:t xml:space="preserve"> </w:t>
      </w:r>
      <w:r>
        <w:t xml:space="preserve">(nascent security community) តាមរយៈការបង្កើតបទដ្ឋានរួម — ការមិនប្រើប្រាស់កម្លាំង ការដោះស្រាយវិវាទដោយសន្តិវិធី ការមិនជ្រៀតជ្រែកកិច្ចការផ្ទៃក្នុង — និង</w:t>
      </w:r>
      <w:r>
        <w:t xml:space="preserve"> </w:t>
      </w:r>
      <w:r>
        <w:t xml:space="preserve">“</w:t>
      </w:r>
      <w:r>
        <w:t xml:space="preserve">របៀបអាស៊ាន</w:t>
      </w:r>
      <w:r>
        <w:t xml:space="preserve">”</w:t>
      </w:r>
      <w:r>
        <w:t xml:space="preserve"> </w:t>
      </w:r>
      <w:r>
        <w:t xml:space="preserve">(ASEAN Way) ដែលផ្អែកលើការពិគ្រោះយោបល់ (musyawarah) ការឯកភាព (mufakat) ភាពមិនផ្លូវការ និងការជៀសវាងការប្រឈមមុខដោយផ្ទាល់។ Acharya បានកត់សម្គាល់ថា ចាប់តាំងពីការបង្កើតអាស៊ាននៅឆ្នាំ១៩៦៧ មិនដែលមានសង្គ្រាមពេញលេញរវាងរដ្ឋសមាជិកដើមណាមួយឡើយ។</w:t>
      </w:r>
    </w:p>
    <w:p>
      <w:pPr>
        <w:pStyle w:val="BodyText"/>
      </w:pPr>
      <w:r>
        <w:t xml:space="preserve">ទោះជាយ៉ាងណា អ្នករិះគន់ ដូចជា លោក Shaun Narine (2002) លោក David Martin Jones និងលោក Michael L.R. Smith (2007) អះអាងថា</w:t>
      </w:r>
      <w:r>
        <w:t xml:space="preserve"> </w:t>
      </w:r>
      <w:r>
        <w:t xml:space="preserve">“</w:t>
      </w:r>
      <w:r>
        <w:t xml:space="preserve">សន្តិភាពអាស៊ាន</w:t>
      </w:r>
      <w:r>
        <w:t xml:space="preserve">”</w:t>
      </w:r>
      <w:r>
        <w:t xml:space="preserve"> </w:t>
      </w:r>
      <w:r>
        <w:t xml:space="preserve">មិនមែនជាលទ្ធផលនៃអត្តសញ្ញាណរួមទេ ប៉ុន្តែជាលទ្ធផលនៃការគាំទ្រពីមហាអំណាចខាងក្រៅ (ជាពិសេសសហរដ្ឋអាមេរិក) និងការផ្តោតលើការអភិវឌ្ឍសេដ្ឋកិច្ចក្នុងស្រុក។ ពួកគេចាត់ទុកអាស៊ានថា ជា</w:t>
      </w:r>
      <w:r>
        <w:t xml:space="preserve"> </w:t>
      </w:r>
      <w:r>
        <w:t xml:space="preserve">“</w:t>
      </w:r>
      <w:r>
        <w:t xml:space="preserve">វេទិកាពិភាក្សា</w:t>
      </w:r>
      <w:r>
        <w:t xml:space="preserve">”</w:t>
      </w:r>
      <w:r>
        <w:t xml:space="preserve"> </w:t>
      </w:r>
      <w:r>
        <w:t xml:space="preserve">ច្រើនជាងស្ថាប័នដែលអាចដោះស្រាយជម្លោះបាន។</w:t>
      </w:r>
    </w:p>
    <w:p>
      <w:pPr>
        <w:pStyle w:val="BodyText"/>
      </w:pPr>
      <w:r>
        <w:t xml:space="preserve">ជម្លោះកម្ពុជា–ថៃ គឺជាការសាកល្បងដ៏សំខាន់បំផុតមួយ សម្រាប់ការជជែកវែកញែកនេះ។ ការប៉ះទង្គិចប្រដាប់អាវុធឆ្នាំ២០០៨–២០១១ និងជាពិសេសសង្គ្រាមឆ្នាំ២០២៥ ដែលមានការប្រើប្រាស់យន្តហោះចម្បាំង គឺជាការប្រឈមដោយផ្ទាល់ចំពោះការអះអាងថា អាស៊ាន គឺជាសហគមន៍សន្តិសុខ។ ដូច Kuhonta (2006) បានកត់សម្គាល់ទាក់ទងនឹងវិបត្តិមុនៗ ការពិតដែលថា រដ្ឋសមាជិកពីរ ប្រើប្រាស់កម្លាំងយោធាប្រឆាំងនឹងគ្នា ផ្ទុយដោយផ្ទាល់ពីនិយមន័យរបស់ Deutsch។</w:t>
      </w:r>
    </w:p>
    <w:bookmarkEnd w:id="75"/>
    <w:bookmarkStart w:id="76" w:name="ឧបករណដសរយវវទរបសអសន"/>
    <w:p>
      <w:pPr>
        <w:pStyle w:val="Heading3"/>
      </w:pPr>
      <w:r>
        <w:t xml:space="preserve">២.៦.៣ ឧបករណ៍ដោះស្រាយវិវាទរបស់អាស៊ាន</w:t>
      </w:r>
    </w:p>
    <w:p>
      <w:pPr>
        <w:pStyle w:val="FirstParagraph"/>
      </w:pPr>
      <w:r>
        <w:t xml:space="preserve">អាស៊ាន មានឧបករណ៍ផ្លូវការមួយចំនួន សម្រាប់ដោះស្រាយវិវាទ៖</w:t>
      </w:r>
    </w:p>
    <w:p>
      <w:pPr>
        <w:numPr>
          <w:ilvl w:val="0"/>
          <w:numId w:val="1010"/>
        </w:numPr>
        <w:pStyle w:val="Compact"/>
      </w:pPr>
      <w:r>
        <w:rPr>
          <w:bCs/>
          <w:b/>
        </w:rPr>
        <w:t xml:space="preserve">សន្ធិសញ្ញាមិត្តភាព និងសហប្រតិបត្តិការនៅអាស៊ីអាគ្នេយ៍ (TAC, ១៩៧៦)</w:t>
      </w:r>
      <w:r>
        <w:t xml:space="preserve"> </w:t>
      </w:r>
      <w:r>
        <w:t xml:space="preserve">— ជំពូកទី៤ ចែងអំពីការបង្កើត</w:t>
      </w:r>
      <w:r>
        <w:t xml:space="preserve"> </w:t>
      </w:r>
      <w:r>
        <w:t xml:space="preserve">“</w:t>
      </w:r>
      <w:r>
        <w:t xml:space="preserve">ក្រុមប្រឹក្សាជាន់ខ្ពស់</w:t>
      </w:r>
      <w:r>
        <w:t xml:space="preserve">”</w:t>
      </w:r>
      <w:r>
        <w:t xml:space="preserve"> </w:t>
      </w:r>
      <w:r>
        <w:t xml:space="preserve">(High Council) ដែលអាចផ្តល់អនុសាសន៍សម្រាប់ដោះស្រាយវិវាទ។ ទោះជាយ៉ាងណា ក្រុមប្រឹក្សានេះ មិនដែលត្រូវបានកោះប្រជុំសម្រាប់វិវាទជាក់លាក់ណាមួយឡើយ។</w:t>
      </w:r>
    </w:p>
    <w:p>
      <w:pPr>
        <w:numPr>
          <w:ilvl w:val="0"/>
          <w:numId w:val="1010"/>
        </w:numPr>
        <w:pStyle w:val="Compact"/>
      </w:pPr>
      <w:r>
        <w:rPr>
          <w:bCs/>
          <w:b/>
        </w:rPr>
        <w:t xml:space="preserve">ធម្មនុញ្ញអាស៊ាន (២០០៧ ចូលជាធរមាន ២០០៨)</w:t>
      </w:r>
      <w:r>
        <w:t xml:space="preserve"> </w:t>
      </w:r>
      <w:r>
        <w:t xml:space="preserve">— ជំពូកទី៨ ចែងអំពីការដោះស្រាយវិវាទ ដោយផ្តល់តួនាទីដល់ប្រធានអាស៊ាន និងអគ្គលេខាធិការ ក្នុងការផ្តល់</w:t>
      </w:r>
      <w:r>
        <w:t xml:space="preserve"> </w:t>
      </w:r>
      <w:r>
        <w:t xml:space="preserve">“</w:t>
      </w:r>
      <w:r>
        <w:t xml:space="preserve">សេវាល្អ ការផ្សះផ្សា ឬការសម្របសម្រួល</w:t>
      </w:r>
      <w:r>
        <w:t xml:space="preserve">”</w:t>
      </w:r>
      <w:r>
        <w:t xml:space="preserve"> </w:t>
      </w:r>
      <w:r>
        <w:t xml:space="preserve">(មាត្រា ២៣)។ វិវាទដែលមិនទាន់ដោះស្រាយ អាចត្រូវបានបញ្ជូនទៅកិច្ចប្រជុំកំពូលអាស៊ាន (មាត្រា ២៦)។</w:t>
      </w:r>
    </w:p>
    <w:p>
      <w:pPr>
        <w:numPr>
          <w:ilvl w:val="0"/>
          <w:numId w:val="1010"/>
        </w:numPr>
        <w:pStyle w:val="Compact"/>
      </w:pPr>
      <w:r>
        <w:rPr>
          <w:bCs/>
          <w:b/>
        </w:rPr>
        <w:t xml:space="preserve">ពិធីសារស្តីពីយន្តការដោះស្រាយវិវាទ (២០១០)</w:t>
      </w:r>
      <w:r>
        <w:t xml:space="preserve"> </w:t>
      </w:r>
      <w:r>
        <w:t xml:space="preserve">ក្រោមធម្មនុញ្ញអាស៊ាន។</w:t>
      </w:r>
    </w:p>
    <w:p>
      <w:pPr>
        <w:pStyle w:val="FirstParagraph"/>
      </w:pPr>
      <w:r>
        <w:t xml:space="preserve">នៅក្នុងការអនុវត្តជាក់ស្តែង ឧបករណ៍ទាំងនេះ ត្រូវបានប្រើប្រាស់តិចតួចណាស់ ហើយអាស៊ាន ជាទូទៅ ពឹងផ្អែកលើការទូតមិនផ្លូវការ និងតួនាទីផ្ទាល់ខ្លួនរបស់ប្រធានអាស៊ាន។</w:t>
      </w:r>
    </w:p>
    <w:bookmarkEnd w:id="76"/>
    <w:bookmarkStart w:id="77" w:name="ករវវតតនគលករណមនជរតជរក"/>
    <w:p>
      <w:pPr>
        <w:pStyle w:val="Heading3"/>
      </w:pPr>
      <w:r>
        <w:t xml:space="preserve">២.៦.៤ ការវិវត្តនៃគោលការណ៍មិនជ្រៀតជ្រែក</w:t>
      </w:r>
    </w:p>
    <w:p>
      <w:pPr>
        <w:pStyle w:val="FirstParagraph"/>
      </w:pPr>
      <w:r>
        <w:t xml:space="preserve">គោលការណ៍មិនជ្រៀតជ្រែក ត្រូវបានរិះគន់ថា រារាំងអាស៊ានពីការដើរតួនាទីសកម្ម ក្នុងការដោះស្រាយជម្លោះ។ ទោះជាយ៉ាងណា ចាប់តាំងពីវិបត្តិហិរញ្ញវត្ថុឆ្នាំ១៩៩៧ មក មានការជជែកវែកញែកអំពី</w:t>
      </w:r>
      <w:r>
        <w:t xml:space="preserve"> </w:t>
      </w:r>
      <w:r>
        <w:t xml:space="preserve">“</w:t>
      </w:r>
      <w:r>
        <w:t xml:space="preserve">ការចូលរួមដែលមានភាពបត់បែន</w:t>
      </w:r>
      <w:r>
        <w:t xml:space="preserve">”</w:t>
      </w:r>
      <w:r>
        <w:t xml:space="preserve"> </w:t>
      </w:r>
      <w:r>
        <w:t xml:space="preserve">(flexible engagement — ដែលស្នើដោយរដ្ឋមន្ត្រីការបរទេសថៃ លោក សុរិន្ទ ពិស្សុវណ្ណ នៅឆ្នាំ១៩៩៨) និង</w:t>
      </w:r>
      <w:r>
        <w:t xml:space="preserve"> </w:t>
      </w:r>
      <w:r>
        <w:t xml:space="preserve">“</w:t>
      </w:r>
      <w:r>
        <w:t xml:space="preserve">ការធ្វើអន្តរកម្មដែលបានពង្រឹង</w:t>
      </w:r>
      <w:r>
        <w:t xml:space="preserve">”</w:t>
      </w:r>
      <w:r>
        <w:t xml:space="preserve"> </w:t>
      </w:r>
      <w:r>
        <w:t xml:space="preserve">(enhanced interaction)។ ករណីកម្ពុជា–ថៃ ឆ្នាំ២០១១ ជាលើកដំបូង ដែលអាស៊ាន បានយល់ព្រមជាគោលការណ៍ ឱ្យមានក្រុមអ្នកសង្កេតការណ៍ (ឥណ្ឌូនេស៊ី) ចូលទៅក្នុងតំបន់ជម្លោះរវាងរដ្ឋសមាជិកពីរ — ទោះបីជាការដាក់ពង្រាយជាក់ស្តែង មិនបានកើតឡើងក៏ដោយ។ នៅឆ្នាំ២០២៥ ក្រុមអ្នកសង្កេតការណ៍អាស៊ានបណ្តោះអាសន្ន ដឹកនាំដោយម៉ាឡេស៊ី ពិតជាត្រូវបានដាក់ពង្រាយ ដែលបង្ហាញពីការវិវត្តគួរឱ្យកត់សម្គាល់។</w:t>
      </w:r>
    </w:p>
    <w:bookmarkEnd w:id="77"/>
    <w:bookmarkEnd w:id="78"/>
    <w:bookmarkStart w:id="82" w:name="ករពនតយសនដសរវជរវមនៗ-សតពជមលកមពជថ"/>
    <w:p>
      <w:pPr>
        <w:pStyle w:val="Heading2"/>
      </w:pPr>
      <w:r>
        <w:t xml:space="preserve">២.៧ ការពិនិត្យស្នាដៃស្រាវជ្រាវមុនៗ ស្តីពីជម្លោះកម្ពុជា–ថៃ</w:t>
      </w:r>
    </w:p>
    <w:bookmarkStart w:id="79" w:name="ករសកសផនកចបប"/>
    <w:p>
      <w:pPr>
        <w:pStyle w:val="Heading3"/>
      </w:pPr>
      <w:r>
        <w:t xml:space="preserve">២.៧.១ ការសិក្សាផ្នែកច្បាប់</w:t>
      </w:r>
    </w:p>
    <w:p>
      <w:pPr>
        <w:pStyle w:val="FirstParagraph"/>
      </w:pPr>
      <w:r>
        <w:t xml:space="preserve">ការសិក្សាផ្នែកច្បាប់ ផ្តោតជាចម្បងលើសាលក្រមឆ្នាំ១៩៦២ និងសាលដីកាឆ្នាំ២០១៣។ អ្នកស្រាវជ្រាវផ្នែកច្បាប់អន្តរជាតិ ជាច្រើន បានវិភាគអំពីការប្រើប្រាស់គោលការណ៍ acquiescence និងតួនាទីរបស់ផែនទី ក្នុងសាលក្រមឆ្នាំ១៩៦២ ដោយខ្លះចាត់ទុកវាជាការអនុវត្តដ៏ត្រឹមត្រូវនៃគោលការណ៍ស្ថិរភាពព្រំដែន ខណៈខ្លះទៀតរិះគន់ថា តុលាការបានផ្តល់អាទិភាពដល់ផែនទី លើសពីអត្ថបទសន្ធិសញ្ញា (ដែលចែងអំពីខ្សែបែងចែកទឹក)។ មតិប្រឆាំងរបស់ចៅក្រម Sir Percy Spender ក្នុងឆ្នាំ១៩៦២ ត្រូវបានដកស្រង់ជាញឹកញាប់ ដោយភាគីថៃ ជាការគាំទ្រជំហររបស់ខ្លួន។</w:t>
      </w:r>
    </w:p>
    <w:p>
      <w:pPr>
        <w:pStyle w:val="BodyText"/>
      </w:pPr>
      <w:r>
        <w:t xml:space="preserve">បន្ទាប់ពីសាលដីកាឆ្នាំ២០១៣ អ្នកស្រាវជ្រាវបានវិភាគថា តុលាការបានជ្រើសរើសដំណោះស្រាយ</w:t>
      </w:r>
      <w:r>
        <w:t xml:space="preserve"> </w:t>
      </w:r>
      <w:r>
        <w:t xml:space="preserve">“</w:t>
      </w:r>
      <w:r>
        <w:t xml:space="preserve">ចង្អៀត</w:t>
      </w:r>
      <w:r>
        <w:t xml:space="preserve">”</w:t>
      </w:r>
      <w:r>
        <w:t xml:space="preserve"> </w:t>
      </w:r>
      <w:r>
        <w:t xml:space="preserve">(narrow) — កំណត់ថាកម្ពុជា មានអធិបតេយ្យភាពលើ</w:t>
      </w:r>
      <w:r>
        <w:t xml:space="preserve"> </w:t>
      </w:r>
      <w:r>
        <w:t xml:space="preserve">“</w:t>
      </w:r>
      <w:r>
        <w:t xml:space="preserve">ទឹកដីទាំងមូលនៃភ្នំព្រះវិហារ</w:t>
      </w:r>
      <w:r>
        <w:t xml:space="preserve">”</w:t>
      </w:r>
      <w:r>
        <w:t xml:space="preserve"> </w:t>
      </w:r>
      <w:r>
        <w:t xml:space="preserve">(promontory of Preah Vihear) ប៉ុន្តែមិនបានសម្រេចលើភ្នំទ្រព្យ (Phnom Trap) ឬតំបន់ ៤.៦ គ.ម.២ ទាំងមូលនោះទេ — ដែលអាចត្រូវបានបកស្រាយថា ជាការប្រុងប្រយ័ត្នផ្នែកយុត្តិសាស្ត្រ ដើម្បីជៀសវាងការបង្កើនជម្លោះ។</w:t>
      </w:r>
    </w:p>
    <w:bookmarkEnd w:id="79"/>
    <w:bookmarkStart w:id="80" w:name="ករសកសផនកនយបយ-នងបរវតតសសតរ"/>
    <w:p>
      <w:pPr>
        <w:pStyle w:val="Heading3"/>
      </w:pPr>
      <w:r>
        <w:t xml:space="preserve">២.៧.២ ការសិក្សាផ្នែកនយោបាយ និងប្រវត្តិសាស្ត្រ</w:t>
      </w:r>
    </w:p>
    <w:p>
      <w:pPr>
        <w:pStyle w:val="FirstParagraph"/>
      </w:pPr>
      <w:r>
        <w:t xml:space="preserve">ស្នាដៃដ៏សំខាន់ ដែលត្រូវបានពិនិត្យសម្រាប់និក្ខេបបទនេះ រួមមាន៖</w:t>
      </w:r>
    </w:p>
    <w:p>
      <w:pPr>
        <w:numPr>
          <w:ilvl w:val="0"/>
          <w:numId w:val="1011"/>
        </w:numPr>
        <w:pStyle w:val="Compact"/>
      </w:pPr>
      <w:r>
        <w:rPr>
          <w:bCs/>
          <w:b/>
        </w:rPr>
        <w:t xml:space="preserve">Puangthong Rungswasdisab Pawakapan (2013)</w:t>
      </w:r>
      <w:r>
        <w:t xml:space="preserve">,</w:t>
      </w:r>
      <w:r>
        <w:t xml:space="preserve"> </w:t>
      </w:r>
      <w:r>
        <w:rPr>
          <w:iCs/>
          <w:i/>
        </w:rPr>
        <w:t xml:space="preserve">State and Uncivil Society in Thailand at the Temple of Preah Vihear</w:t>
      </w:r>
      <w:r>
        <w:t xml:space="preserve"> </w:t>
      </w:r>
      <w:r>
        <w:t xml:space="preserve">(ISEAS)។ ស្នាដៃនេះ វិភាគពីរបៀបដែលក្រុមជាតិនិយមថៃ និងស្ថាប័នរដ្ឋ (</w:t>
      </w:r>
      <w:r>
        <w:t xml:space="preserve">“</w:t>
      </w:r>
      <w:r>
        <w:t xml:space="preserve">សង្គមស៊ីវិលមិនស៊ីវិល</w:t>
      </w:r>
      <w:r>
        <w:t xml:space="preserve">”</w:t>
      </w:r>
      <w:r>
        <w:t xml:space="preserve">) បានប្រើប្រាស់បញ្ហាព្រះវិហារ ក្នុងការប្រកួតប្រជែងនយោបាយក្នុងស្រុក។ អ្នកនិពន្ធ ជាអ្នកប្រាជ្ញថៃ បានរិះគន់យ៉ាងខ្លាំងចំពោះនិទានកថា</w:t>
      </w:r>
      <w:r>
        <w:t xml:space="preserve"> </w:t>
      </w:r>
      <w:r>
        <w:t xml:space="preserve">“</w:t>
      </w:r>
      <w:r>
        <w:t xml:space="preserve">ការបាត់បង់ទឹកដី</w:t>
      </w:r>
      <w:r>
        <w:t xml:space="preserve">”</w:t>
      </w:r>
      <w:r>
        <w:t xml:space="preserve">។</w:t>
      </w:r>
    </w:p>
    <w:p>
      <w:pPr>
        <w:numPr>
          <w:ilvl w:val="0"/>
          <w:numId w:val="1011"/>
        </w:numPr>
        <w:pStyle w:val="Compact"/>
      </w:pPr>
      <w:r>
        <w:rPr>
          <w:bCs/>
          <w:b/>
        </w:rPr>
        <w:t xml:space="preserve">John Burgess (2015)</w:t>
      </w:r>
      <w:r>
        <w:t xml:space="preserve">,</w:t>
      </w:r>
      <w:r>
        <w:t xml:space="preserve"> </w:t>
      </w:r>
      <w:r>
        <w:rPr>
          <w:iCs/>
          <w:i/>
        </w:rPr>
        <w:t xml:space="preserve">Temple in the Clouds: Faith and Conflict at Preah Vihear</w:t>
      </w:r>
      <w:r>
        <w:t xml:space="preserve"> </w:t>
      </w:r>
      <w:r>
        <w:t xml:space="preserve">(River Books)។ ស្នាដៃបែបសារព័ត៌មាន-ប្រវត្តិសាស្ត្រ ដែលរៀបរាប់ពីប្រវត្តិរបស់ប្រាសាទ ចាប់ពីការសាងសង់ រហូតដល់ជម្លោះសម័យទំនើប។</w:t>
      </w:r>
    </w:p>
    <w:p>
      <w:pPr>
        <w:numPr>
          <w:ilvl w:val="0"/>
          <w:numId w:val="1011"/>
        </w:numPr>
        <w:pStyle w:val="Compact"/>
      </w:pPr>
      <w:r>
        <w:rPr>
          <w:bCs/>
          <w:b/>
        </w:rPr>
        <w:t xml:space="preserve">Charnvit Kasetsiri, Pou Sothirak និង Pavin Chachavalpongpun (eds.) (2013)</w:t>
      </w:r>
      <w:r>
        <w:t xml:space="preserve">,</w:t>
      </w:r>
      <w:r>
        <w:t xml:space="preserve"> </w:t>
      </w:r>
      <w:r>
        <w:rPr>
          <w:iCs/>
          <w:i/>
        </w:rPr>
        <w:t xml:space="preserve">Preah Vihear: A Guide to the Thai-Cambodian Conflict and Its Solutions</w:t>
      </w:r>
      <w:r>
        <w:t xml:space="preserve"> </w:t>
      </w:r>
      <w:r>
        <w:t xml:space="preserve">(White Lotus)។ ស្នាដៃរួមរបស់អ្នកប្រាជ្ញថៃ និងកម្ពុជា ដែលផ្តល់ទស្សនៈតុល្យភាព និងដំណោះស្រាយដែលអាចធ្វើបាន។</w:t>
      </w:r>
    </w:p>
    <w:p>
      <w:pPr>
        <w:numPr>
          <w:ilvl w:val="0"/>
          <w:numId w:val="1011"/>
        </w:numPr>
        <w:pStyle w:val="Compact"/>
      </w:pPr>
      <w:r>
        <w:rPr>
          <w:bCs/>
          <w:b/>
        </w:rPr>
        <w:t xml:space="preserve">Pavin Chachavalpongpun (2010a; 2010b)</w:t>
      </w:r>
      <w:r>
        <w:t xml:space="preserve"> </w:t>
      </w:r>
      <w:r>
        <w:t xml:space="preserve">— ការសិក្សាអំពីការប្រើប្រាស់នយោបាយការបរទេសថៃ ជាឧបករណ៍ក្នុងការប្រកួតប្រជែងក្នុងស្រុក និងគំនិតអំពី</w:t>
      </w:r>
      <w:r>
        <w:t xml:space="preserve"> </w:t>
      </w:r>
      <w:r>
        <w:t xml:space="preserve">“</w:t>
      </w:r>
      <w:r>
        <w:t xml:space="preserve">ការទូតដែលធ្វើឱ្យជាតិនិយម</w:t>
      </w:r>
      <w:r>
        <w:t xml:space="preserve">”</w:t>
      </w:r>
      <w:r>
        <w:t xml:space="preserve"> </w:t>
      </w:r>
      <w:r>
        <w:t xml:space="preserve">(nationalist diplomacy)។</w:t>
      </w:r>
    </w:p>
    <w:p>
      <w:pPr>
        <w:numPr>
          <w:ilvl w:val="0"/>
          <w:numId w:val="1011"/>
        </w:numPr>
        <w:pStyle w:val="Compact"/>
      </w:pPr>
      <w:r>
        <w:rPr>
          <w:bCs/>
          <w:b/>
        </w:rPr>
        <w:t xml:space="preserve">Shane Strate (2015)</w:t>
      </w:r>
      <w:r>
        <w:t xml:space="preserve">,</w:t>
      </w:r>
      <w:r>
        <w:t xml:space="preserve"> </w:t>
      </w:r>
      <w:r>
        <w:rPr>
          <w:iCs/>
          <w:i/>
        </w:rPr>
        <w:t xml:space="preserve">The Lost Territories: Thailand’s History of National Humiliation</w:t>
      </w:r>
      <w:r>
        <w:t xml:space="preserve"> </w:t>
      </w:r>
      <w:r>
        <w:t xml:space="preserve">(University of Hawai’i Press)។ ស្នាដៃនេះ តាមដានពីរបៀបដែលនិទានកថា</w:t>
      </w:r>
      <w:r>
        <w:t xml:space="preserve"> </w:t>
      </w:r>
      <w:r>
        <w:t xml:space="preserve">“</w:t>
      </w:r>
      <w:r>
        <w:t xml:space="preserve">ការអាម៉ាស់ជាតិ</w:t>
      </w:r>
      <w:r>
        <w:t xml:space="preserve">”</w:t>
      </w:r>
      <w:r>
        <w:t xml:space="preserve"> </w:t>
      </w:r>
      <w:r>
        <w:t xml:space="preserve">ត្រូវបានបង្កើត និងប្រើប្រាស់ ដោយរដ្ឋថៃ ចាប់តាំងពីទសវត្សរ៍ឆ្នាំ១៩៣០។</w:t>
      </w:r>
    </w:p>
    <w:p>
      <w:pPr>
        <w:numPr>
          <w:ilvl w:val="0"/>
          <w:numId w:val="1011"/>
        </w:numPr>
        <w:pStyle w:val="Compact"/>
      </w:pPr>
      <w:r>
        <w:rPr>
          <w:bCs/>
          <w:b/>
        </w:rPr>
        <w:t xml:space="preserve">David Chandler (2008)</w:t>
      </w:r>
      <w:r>
        <w:t xml:space="preserve">,</w:t>
      </w:r>
      <w:r>
        <w:t xml:space="preserve"> </w:t>
      </w:r>
      <w:r>
        <w:rPr>
          <w:iCs/>
          <w:i/>
        </w:rPr>
        <w:t xml:space="preserve">A History of Cambodia</w:t>
      </w:r>
      <w:r>
        <w:t xml:space="preserve"> </w:t>
      </w:r>
      <w:r>
        <w:t xml:space="preserve">(4th ed., Westview)។ ការសិក្សាមូលដ្ឋានអំពីប្រវត្តិសាស្ត្រកម្ពុជា រួមទាំងទំនាក់ទំនងជាមួយសៀម។</w:t>
      </w:r>
    </w:p>
    <w:p>
      <w:pPr>
        <w:numPr>
          <w:ilvl w:val="0"/>
          <w:numId w:val="1011"/>
        </w:numPr>
        <w:pStyle w:val="Compact"/>
      </w:pPr>
      <w:r>
        <w:rPr>
          <w:bCs/>
          <w:b/>
        </w:rPr>
        <w:t xml:space="preserve">Ian Storey (2011)</w:t>
      </w:r>
      <w:r>
        <w:t xml:space="preserve">,</w:t>
      </w:r>
      <w:r>
        <w:t xml:space="preserve"> </w:t>
      </w:r>
      <w:r>
        <w:rPr>
          <w:iCs/>
          <w:i/>
        </w:rPr>
        <w:t xml:space="preserve">Southeast Asia and the Rise of China</w:t>
      </w:r>
      <w:r>
        <w:t xml:space="preserve"> </w:t>
      </w:r>
      <w:r>
        <w:t xml:space="preserve">និងការវិភាគជាច្រើនរបស់គាត់អំពីសន្តិសុខតំបន់។</w:t>
      </w:r>
    </w:p>
    <w:p>
      <w:pPr>
        <w:numPr>
          <w:ilvl w:val="0"/>
          <w:numId w:val="1011"/>
        </w:numPr>
        <w:pStyle w:val="Compact"/>
      </w:pPr>
      <w:r>
        <w:rPr>
          <w:bCs/>
          <w:b/>
        </w:rPr>
        <w:t xml:space="preserve">Thitinan Pongsudhirak</w:t>
      </w:r>
      <w:r>
        <w:t xml:space="preserve"> </w:t>
      </w:r>
      <w:r>
        <w:t xml:space="preserve">— អត្ថបទវិភាគជាច្រើនអំពីនយោបាយថៃ និងទំនាក់ទំនងជាមួយកម្ពុជា ដែលបោះពុម្ពនៅក្នុងកាសែត Bangkok Post និងទស្សនាវដ្តីសិក្សាធិការ។</w:t>
      </w:r>
    </w:p>
    <w:bookmarkEnd w:id="80"/>
    <w:bookmarkStart w:id="81" w:name="ករសកសជភសខមរ"/>
    <w:p>
      <w:pPr>
        <w:pStyle w:val="Heading3"/>
      </w:pPr>
      <w:r>
        <w:t xml:space="preserve">២.៧.៣ ការសិក្សាជាភាសាខ្មែរ</w:t>
      </w:r>
    </w:p>
    <w:p>
      <w:pPr>
        <w:pStyle w:val="FirstParagraph"/>
      </w:pPr>
      <w:r>
        <w:t xml:space="preserve">ការសិក្សាជាភាសាខ្មែរ ភាគច្រើន បានផ្តោតលើការការពារជំហរស្របច្បាប់របស់កម្ពុជា ដោយផ្អែកលើសាលក្រមឆ្នាំ១៩៦២ និងឯកសារប្រវត្តិសាស្ត្រ។ ស្នាដៃរបស់ក្រុមប្រឹក្សាជាតិកិច្ចការព្រំដែន ទីស្តីការគណៈរដ្ឋមន្ត្រី និងអ្នកប្រាជ្ញនានា ផ្តល់ព័ត៌មានដ៏មានតម្លៃអំពីទស្សនៈកម្ពុជា ប៉ុន្តែជារឿយៗ ខ្វះការវិភាគរិះគន់ពីទស្សនៈទ្រឹស្តីទំនាក់ទំនងអន្តរជាតិ។ សៀវភៅ</w:t>
      </w:r>
      <w:r>
        <w:t xml:space="preserve"> </w:t>
      </w:r>
      <w:r>
        <w:t xml:space="preserve">“</w:t>
      </w:r>
      <w:r>
        <w:t xml:space="preserve">សមរភូមិព្រះវិហារ</w:t>
      </w:r>
      <w:r>
        <w:t xml:space="preserve">”</w:t>
      </w:r>
      <w:r>
        <w:t xml:space="preserve"> </w:t>
      </w:r>
      <w:r>
        <w:t xml:space="preserve">និងឯកសារផ្សព្វផ្សាយផ្លូវការផ្សេងៗ បានរក្សាទុកនូវការចងចាំ និងសក្ខីកម្ម របស់ទាហាន និងប្រជាជនក្នុងតំបន់ ដែលមានតម្លៃជាប្រភពបឋម។</w:t>
      </w:r>
    </w:p>
    <w:bookmarkEnd w:id="81"/>
    <w:bookmarkEnd w:id="82"/>
    <w:bookmarkStart w:id="83" w:name="គមលតនករសរវជរវ"/>
    <w:p>
      <w:pPr>
        <w:pStyle w:val="Heading2"/>
      </w:pPr>
      <w:r>
        <w:t xml:space="preserve">២.៨ គម្លាតនៃការស្រាវជ្រាវ</w:t>
      </w:r>
    </w:p>
    <w:p>
      <w:pPr>
        <w:pStyle w:val="FirstParagraph"/>
      </w:pPr>
      <w:r>
        <w:t xml:space="preserve">ការពិនិត្យឯកសារខាងលើ បង្ហាញពីគម្លាតសំខាន់ៗ ចំនួនបួន៖</w:t>
      </w:r>
    </w:p>
    <w:p>
      <w:pPr>
        <w:numPr>
          <w:ilvl w:val="0"/>
          <w:numId w:val="1012"/>
        </w:numPr>
        <w:pStyle w:val="Compact"/>
      </w:pPr>
      <w:r>
        <w:rPr>
          <w:bCs/>
          <w:b/>
        </w:rPr>
        <w:t xml:space="preserve">គម្លាតពេលវេលា៖</w:t>
      </w:r>
      <w:r>
        <w:t xml:space="preserve"> </w:t>
      </w:r>
      <w:r>
        <w:t xml:space="preserve">គ្មានការសិក្សាសិក្សាធិការណាមួយ ដែលគ្របដណ្តប់ពេញលេញនូវសង្គ្រាមឆ្នាំ២០២៥ និងដំណើរការសន្តិភាពជាបន្តបន្ទាប់ ហើយភ្ជាប់វាជាមួយវិបត្តិមុនៗ ក្នុងក្របខណ្ឌវិភាគតែមួយ។</w:t>
      </w:r>
    </w:p>
    <w:p>
      <w:pPr>
        <w:numPr>
          <w:ilvl w:val="0"/>
          <w:numId w:val="1012"/>
        </w:numPr>
        <w:pStyle w:val="Compact"/>
      </w:pPr>
      <w:r>
        <w:rPr>
          <w:bCs/>
          <w:b/>
        </w:rPr>
        <w:t xml:space="preserve">គម្លាតទ្រឹស្តី៖</w:t>
      </w:r>
      <w:r>
        <w:t xml:space="preserve"> </w:t>
      </w:r>
      <w:r>
        <w:t xml:space="preserve">ការសិក្សាដែលមានស្រាប់ ជាទូទៅ ប្រើប្រាស់ទ្រឹស្តីតែមួយ។ គ្មានការសិក្សាណាមួយ ដែលព្យាយាមរួមបញ្ចូលទ្រឹស្តីប្រាកដនិយម ស្ថាបនានិយម និងនយោបាយក្នុងស្រុក ទៅក្នុងគំរូពន្យល់តែមួយ ដែលអាចធ្វើតេស្តបាន។</w:t>
      </w:r>
    </w:p>
    <w:p>
      <w:pPr>
        <w:numPr>
          <w:ilvl w:val="0"/>
          <w:numId w:val="1012"/>
        </w:numPr>
        <w:pStyle w:val="Compact"/>
      </w:pPr>
      <w:r>
        <w:rPr>
          <w:bCs/>
          <w:b/>
        </w:rPr>
        <w:t xml:space="preserve">គម្លាតប្រៀបធៀប៖</w:t>
      </w:r>
      <w:r>
        <w:t xml:space="preserve"> </w:t>
      </w:r>
      <w:r>
        <w:t xml:space="preserve">គ្មានការប្រៀបធៀបជាប្រព័ន្ធ រវាងតួនាទីរបស់អាស៊ាន ក្នុងឆ្នាំ២០១១ និងឆ្នាំ២០២៥ ឬរវាងតួនាទីរបស់មហាអំណាច ក្នុងដំណាក់កាលទាំងពីរ។</w:t>
      </w:r>
    </w:p>
    <w:p>
      <w:pPr>
        <w:numPr>
          <w:ilvl w:val="0"/>
          <w:numId w:val="1012"/>
        </w:numPr>
        <w:pStyle w:val="Compact"/>
      </w:pPr>
      <w:r>
        <w:rPr>
          <w:bCs/>
          <w:b/>
        </w:rPr>
        <w:t xml:space="preserve">គម្លាតភាសា និងទស្សនៈ៖</w:t>
      </w:r>
      <w:r>
        <w:t xml:space="preserve"> </w:t>
      </w:r>
      <w:r>
        <w:t xml:space="preserve">មានការសិក្សាតិចតួចណាស់ ជាភាសាខ្មែរ ដែលព្យាយាមបង្ហាញទស្សនៈរបស់ភាគីទាំងពីរ ដោយតុល្យភាព និងរិះគន់។</w:t>
      </w:r>
    </w:p>
    <w:bookmarkEnd w:id="83"/>
    <w:bookmarkStart w:id="84" w:name="ករបខណឌគនតនករសកស"/>
    <w:p>
      <w:pPr>
        <w:pStyle w:val="Heading2"/>
      </w:pPr>
      <w:r>
        <w:t xml:space="preserve">២.៩ ក្របខណ្ឌគំនិតនៃការសិក្សា</w:t>
      </w:r>
    </w:p>
    <w:p>
      <w:pPr>
        <w:pStyle w:val="FirstParagraph"/>
      </w:pPr>
      <w:r>
        <w:t xml:space="preserve">ដោយផ្អែកលើការពិនិត្យទ្រឹស្តីខាងលើ និក្ខេបបទនេះ ស្នើក្របខណ្ឌគំនិត</w:t>
      </w:r>
      <w:r>
        <w:t xml:space="preserve"> </w:t>
      </w:r>
      <w:r>
        <w:t xml:space="preserve">“</w:t>
      </w:r>
      <w:r>
        <w:t xml:space="preserve">ត្រីកោណជម្លោះ</w:t>
      </w:r>
      <w:r>
        <w:t xml:space="preserve">”</w:t>
      </w:r>
      <w:r>
        <w:t xml:space="preserve"> </w:t>
      </w:r>
      <w:r>
        <w:t xml:space="preserve">(Conflict Triangle) ដែលពន្យល់ការកើនឡើងនៃជម្លោះព្រំដែន ថាជាលទ្ធផលនៃអន្តរកម្មរវាងកត្តាបីស្រទាប់៖</w:t>
      </w:r>
    </w:p>
    <w:p>
      <w:pPr>
        <w:pStyle w:val="BodyText"/>
      </w:pPr>
      <w:r>
        <w:rPr>
          <w:bCs/>
          <w:b/>
        </w:rPr>
        <w:t xml:space="preserve">ស្រទាប់ទី១ — កត្តារចនាសម្ព័ន្ធ (Structural Factors)៖</w:t>
      </w:r>
      <w:r>
        <w:t xml:space="preserve"> </w:t>
      </w:r>
      <w:r>
        <w:t xml:space="preserve">កត្តាដែលផ្លាស់ប្តូរយឺត និងបង្កើតលក្ខខណ្ឌមូលដ្ឋានសម្រាប់ជម្លោះ៖</w:t>
      </w:r>
      <w:r>
        <w:t xml:space="preserve"> </w:t>
      </w:r>
      <w:r>
        <w:t xml:space="preserve">- កេរដំណែលអាណានិគម (សន្ធិសញ្ញា ផែនទី)</w:t>
      </w:r>
      <w:r>
        <w:t xml:space="preserve"> </w:t>
      </w:r>
      <w:r>
        <w:t xml:space="preserve">- ព្រំដែនដែលមិនទាន់បោះបង្គោលពេញលេញ</w:t>
      </w:r>
      <w:r>
        <w:t xml:space="preserve"> </w:t>
      </w:r>
      <w:r>
        <w:t xml:space="preserve">- អតុល្យភាពអំណាច</w:t>
      </w:r>
      <w:r>
        <w:t xml:space="preserve"> </w:t>
      </w:r>
      <w:r>
        <w:t xml:space="preserve">- ការចងចាំប្រវត្តិសាស្ត្រ និងនិទានកថាជាតិ</w:t>
      </w:r>
      <w:r>
        <w:t xml:space="preserve"> </w:t>
      </w:r>
      <w:r>
        <w:t xml:space="preserve">- ភូមិសាស្ត្រ (ជួរភ្នំដងរែក ប្រាសាទនៅតាមព្រំដែន)</w:t>
      </w:r>
    </w:p>
    <w:p>
      <w:pPr>
        <w:pStyle w:val="BodyText"/>
      </w:pPr>
      <w:r>
        <w:rPr>
          <w:bCs/>
          <w:b/>
        </w:rPr>
        <w:t xml:space="preserve">ស្រទាប់ទី២ — កត្តានយោបាយក្នុងស្រុក (Domestic Political Factors)៖</w:t>
      </w:r>
      <w:r>
        <w:t xml:space="preserve"> </w:t>
      </w:r>
      <w:r>
        <w:t xml:space="preserve">កត្តាដែលប្រែប្រួលក្នុងរយៈពេលមធ្យម និងកំណត់ថា តើកត្តារចនាសម្ព័ន្ធ នឹងត្រូវបានធ្វើឱ្យសកម្មឬអត់៖</w:t>
      </w:r>
      <w:r>
        <w:t xml:space="preserve"> </w:t>
      </w:r>
      <w:r>
        <w:t xml:space="preserve">- ការប្រកួតប្រជែងរវាងបក្សពួក និងស្ថាប័ន (ជាពិសេសនៅថៃ)</w:t>
      </w:r>
      <w:r>
        <w:t xml:space="preserve"> </w:t>
      </w:r>
      <w:r>
        <w:t xml:space="preserve">- តួនាទីរបស់យោធាក្នុងនយោបាយ</w:t>
      </w:r>
      <w:r>
        <w:t xml:space="preserve"> </w:t>
      </w:r>
      <w:r>
        <w:t xml:space="preserve">- វដ្តការបោះឆ្នោត និងការផ្ទេរអំណាច</w:t>
      </w:r>
      <w:r>
        <w:t xml:space="preserve"> </w:t>
      </w:r>
      <w:r>
        <w:t xml:space="preserve">- ឥទ្ធិពលរបស់មហាជន ប្រព័ន្ធផ្សព្វផ្សាយ និងបណ្តាញសង្គម</w:t>
      </w:r>
    </w:p>
    <w:p>
      <w:pPr>
        <w:pStyle w:val="BodyText"/>
      </w:pPr>
      <w:r>
        <w:rPr>
          <w:bCs/>
          <w:b/>
        </w:rPr>
        <w:t xml:space="preserve">ស្រទាប់ទី៣ — កត្តាបុគ្គល និងឥស្សរជន (Individual/Elite Factors)៖</w:t>
      </w:r>
      <w:r>
        <w:t xml:space="preserve"> </w:t>
      </w:r>
      <w:r>
        <w:t xml:space="preserve">កត្តាដែលប្រែប្រួលលឿន និងជាញឹកញាប់ ដើរតួជា</w:t>
      </w:r>
      <w:r>
        <w:t xml:space="preserve"> </w:t>
      </w:r>
      <w:r>
        <w:t xml:space="preserve">“</w:t>
      </w:r>
      <w:r>
        <w:t xml:space="preserve">គន្លឹះបង្កើត</w:t>
      </w:r>
      <w:r>
        <w:t xml:space="preserve">”</w:t>
      </w:r>
      <w:r>
        <w:t xml:space="preserve"> </w:t>
      </w:r>
      <w:r>
        <w:t xml:space="preserve">(trigger)៖</w:t>
      </w:r>
      <w:r>
        <w:t xml:space="preserve"> </w:t>
      </w:r>
      <w:r>
        <w:t xml:space="preserve">- ទំនាក់ទំនងផ្ទាល់ខ្លួនរវាងមេដឹកនាំ</w:t>
      </w:r>
      <w:r>
        <w:t xml:space="preserve"> </w:t>
      </w:r>
      <w:r>
        <w:t xml:space="preserve">- ការគណនាផលប្រយោជន៍ផ្ទាល់ខ្លួន</w:t>
      </w:r>
      <w:r>
        <w:t xml:space="preserve"> </w:t>
      </w:r>
      <w:r>
        <w:t xml:space="preserve">- ការសម្រេចចិត្តរបស់មេបញ្ជាការយោធាក្នុងមូលដ្ឋាន</w:t>
      </w:r>
      <w:r>
        <w:t xml:space="preserve"> </w:t>
      </w:r>
      <w:r>
        <w:t xml:space="preserve">- កំហុសក្នុងការយល់ឃើញ និងការទំនាក់ទំនង</w:t>
      </w:r>
    </w:p>
    <w:p>
      <w:pPr>
        <w:pStyle w:val="BodyText"/>
      </w:pPr>
      <w:r>
        <w:rPr>
          <w:bCs/>
          <w:b/>
        </w:rPr>
        <w:t xml:space="preserve">អថេរកែប្រែ (Moderating Variables)៖</w:t>
      </w:r>
      <w:r>
        <w:t xml:space="preserve"> </w:t>
      </w:r>
      <w:r>
        <w:t xml:space="preserve">កត្តាដែលអាចពង្រឹង ឬកាត់បន្ថយការកើនឡើងនៃជម្លោះ៖</w:t>
      </w:r>
      <w:r>
        <w:t xml:space="preserve"> </w:t>
      </w:r>
      <w:r>
        <w:t xml:space="preserve">- យន្តការដោះស្រាយជម្លោះទ្វេភាគី (JBC, GBC, RBC)</w:t>
      </w:r>
      <w:r>
        <w:t xml:space="preserve"> </w:t>
      </w:r>
      <w:r>
        <w:t xml:space="preserve">- ស្ថាប័នតំបន់ (អាស៊ាន)</w:t>
      </w:r>
      <w:r>
        <w:t xml:space="preserve"> </w:t>
      </w:r>
      <w:r>
        <w:t xml:space="preserve">- ស្ថាប័នសកល (UNSC, ICJ)</w:t>
      </w:r>
      <w:r>
        <w:t xml:space="preserve"> </w:t>
      </w:r>
      <w:r>
        <w:t xml:space="preserve">- ការចូលរួមរបស់មហាអំណាច (សហរដ្ឋអាមេរិក ចិន)</w:t>
      </w:r>
      <w:r>
        <w:t xml:space="preserve"> </w:t>
      </w:r>
      <w:r>
        <w:t xml:space="preserve">- អន្តរទំនាក់ទំនងសេដ្ឋកិច្ច</w:t>
      </w:r>
    </w:p>
    <w:p>
      <w:pPr>
        <w:pStyle w:val="BodyText"/>
      </w:pPr>
      <w:r>
        <w:rPr>
          <w:bCs/>
          <w:b/>
        </w:rPr>
        <w:t xml:space="preserve">អថេរអាស្រ័យ (Dependent Variable)៖</w:t>
      </w:r>
      <w:r>
        <w:t xml:space="preserve"> </w:t>
      </w:r>
      <w:r>
        <w:t xml:space="preserve">កម្រិតនៃជម្លោះ — ចាប់ពីភាពតានតឹងការទូត ការប៉ះទង្គិចកម្រិតទាប រហូតដល់សង្គ្រាមកម្រិតខ្ពស់។</w:t>
      </w:r>
    </w:p>
    <w:p>
      <w:pPr>
        <w:pStyle w:val="BodyText"/>
      </w:pPr>
      <w:r>
        <w:rPr>
          <w:bCs/>
          <w:b/>
        </w:rPr>
        <w:t xml:space="preserve">តារាង ២.១ ការប្រៀបធៀបទ្រឹស្តីសំខាន់ៗ និងការអនុវត្តលើករណីសិក្សា</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ទ្រឹស្តី</w:t>
            </w:r>
          </w:p>
        </w:tc>
        <w:tc>
          <w:tcPr/>
          <w:p>
            <w:pPr>
              <w:pStyle w:val="Compact"/>
              <w:jc w:val="left"/>
            </w:pPr>
            <w:r>
              <w:t xml:space="preserve">អថេរពន្យល់ចម្បង</w:t>
            </w:r>
          </w:p>
        </w:tc>
        <w:tc>
          <w:tcPr/>
          <w:p>
            <w:pPr>
              <w:pStyle w:val="Compact"/>
              <w:jc w:val="left"/>
            </w:pPr>
            <w:r>
              <w:t xml:space="preserve">ការព្យាករណ៍សម្រាប់ករណីកម្ពុជា–ថៃ</w:t>
            </w:r>
          </w:p>
        </w:tc>
        <w:tc>
          <w:tcPr/>
          <w:p>
            <w:pPr>
              <w:pStyle w:val="Compact"/>
              <w:jc w:val="left"/>
            </w:pPr>
            <w:r>
              <w:t xml:space="preserve">ចំណុចខ្លាំង</w:t>
            </w:r>
          </w:p>
        </w:tc>
        <w:tc>
          <w:tcPr/>
          <w:p>
            <w:pPr>
              <w:pStyle w:val="Compact"/>
              <w:jc w:val="left"/>
            </w:pPr>
            <w:r>
              <w:t xml:space="preserve">ដែនកំណត់</w:t>
            </w:r>
          </w:p>
        </w:tc>
      </w:tr>
      <w:tr>
        <w:tc>
          <w:tcPr/>
          <w:p>
            <w:pPr>
              <w:pStyle w:val="Compact"/>
              <w:jc w:val="left"/>
            </w:pPr>
            <w:r>
              <w:t xml:space="preserve">ប្រាកដនិយម</w:t>
            </w:r>
          </w:p>
        </w:tc>
        <w:tc>
          <w:tcPr/>
          <w:p>
            <w:pPr>
              <w:pStyle w:val="Compact"/>
              <w:jc w:val="left"/>
            </w:pPr>
            <w:r>
              <w:t xml:space="preserve">តុល្យភាពអំណាច</w:t>
            </w:r>
          </w:p>
        </w:tc>
        <w:tc>
          <w:tcPr/>
          <w:p>
            <w:pPr>
              <w:pStyle w:val="Compact"/>
              <w:jc w:val="left"/>
            </w:pPr>
            <w:r>
              <w:t xml:space="preserve">រដ្ឋខ្សោយស្វែងរកស្ថាប័ន និងសម្ព័ន្ធមិត្ត</w:t>
            </w:r>
          </w:p>
        </w:tc>
        <w:tc>
          <w:tcPr/>
          <w:p>
            <w:pPr>
              <w:pStyle w:val="Compact"/>
              <w:jc w:val="left"/>
            </w:pPr>
            <w:r>
              <w:t xml:space="preserve">ពន្យល់យុទ្ធសាស្ត្រប្តឹង ICJ របស់កម្ពុជា</w:t>
            </w:r>
          </w:p>
        </w:tc>
        <w:tc>
          <w:tcPr/>
          <w:p>
            <w:pPr>
              <w:pStyle w:val="Compact"/>
              <w:jc w:val="left"/>
            </w:pPr>
            <w:r>
              <w:t xml:space="preserve">មិនពន្យល់ពេលវេលានៃការផ្ទុះ</w:t>
            </w:r>
          </w:p>
        </w:tc>
      </w:tr>
      <w:tr>
        <w:tc>
          <w:tcPr/>
          <w:p>
            <w:pPr>
              <w:pStyle w:val="Compact"/>
              <w:jc w:val="left"/>
            </w:pPr>
            <w:r>
              <w:t xml:space="preserve">ស្ថាបនានិយម</w:t>
            </w:r>
          </w:p>
        </w:tc>
        <w:tc>
          <w:tcPr/>
          <w:p>
            <w:pPr>
              <w:pStyle w:val="Compact"/>
              <w:jc w:val="left"/>
            </w:pPr>
            <w:r>
              <w:t xml:space="preserve">អត្តសញ្ញាណ ជាតិនិយម</w:t>
            </w:r>
          </w:p>
        </w:tc>
        <w:tc>
          <w:tcPr/>
          <w:p>
            <w:pPr>
              <w:pStyle w:val="Compact"/>
              <w:jc w:val="left"/>
            </w:pPr>
            <w:r>
              <w:t xml:space="preserve">ដែនដីនិមិត្តរូប បង្កើតជម្លោះដែលមិនអាចសម្របសម្រួលបាន</w:t>
            </w:r>
          </w:p>
        </w:tc>
        <w:tc>
          <w:tcPr/>
          <w:p>
            <w:pPr>
              <w:pStyle w:val="Compact"/>
              <w:jc w:val="left"/>
            </w:pPr>
            <w:r>
              <w:t xml:space="preserve">ពន្យល់ពីអាំងតង់ស៊ីតេនៃអារម្មណ៍</w:t>
            </w:r>
          </w:p>
        </w:tc>
        <w:tc>
          <w:tcPr/>
          <w:p>
            <w:pPr>
              <w:pStyle w:val="Compact"/>
              <w:jc w:val="left"/>
            </w:pPr>
            <w:r>
              <w:t xml:space="preserve">ពិបាកធ្វើតេស្ត</w:t>
            </w:r>
          </w:p>
        </w:tc>
      </w:tr>
      <w:tr>
        <w:tc>
          <w:tcPr/>
          <w:p>
            <w:pPr>
              <w:pStyle w:val="Compact"/>
              <w:jc w:val="left"/>
            </w:pPr>
            <w:r>
              <w:t xml:space="preserve">សង្គ្រាមបង្វែរអារម្មណ៍</w:t>
            </w:r>
          </w:p>
        </w:tc>
        <w:tc>
          <w:tcPr/>
          <w:p>
            <w:pPr>
              <w:pStyle w:val="Compact"/>
              <w:jc w:val="left"/>
            </w:pPr>
            <w:r>
              <w:t xml:space="preserve">វិបត្តិក្នុងស្រុក</w:t>
            </w:r>
          </w:p>
        </w:tc>
        <w:tc>
          <w:tcPr/>
          <w:p>
            <w:pPr>
              <w:pStyle w:val="Compact"/>
              <w:jc w:val="left"/>
            </w:pPr>
            <w:r>
              <w:t xml:space="preserve">ជម្លោះកើនឡើង នៅពេលនយោបាយក្នុងស្រុកមិនស្ថិតស្ថេរ</w:t>
            </w:r>
          </w:p>
        </w:tc>
        <w:tc>
          <w:tcPr/>
          <w:p>
            <w:pPr>
              <w:pStyle w:val="Compact"/>
              <w:jc w:val="left"/>
            </w:pPr>
            <w:r>
              <w:t xml:space="preserve">ពន្យល់ពេលវេលា (២០០៨, ២០២៥)</w:t>
            </w:r>
          </w:p>
        </w:tc>
        <w:tc>
          <w:tcPr/>
          <w:p>
            <w:pPr>
              <w:pStyle w:val="Compact"/>
              <w:jc w:val="left"/>
            </w:pPr>
            <w:r>
              <w:t xml:space="preserve">ចេតនាពិបាកបញ្ជាក់</w:t>
            </w:r>
          </w:p>
        </w:tc>
      </w:tr>
      <w:tr>
        <w:tc>
          <w:tcPr/>
          <w:p>
            <w:pPr>
              <w:pStyle w:val="Compact"/>
              <w:jc w:val="left"/>
            </w:pPr>
            <w:r>
              <w:t xml:space="preserve">ច្បាប់អន្តរជាតិ</w:t>
            </w:r>
          </w:p>
        </w:tc>
        <w:tc>
          <w:tcPr/>
          <w:p>
            <w:pPr>
              <w:pStyle w:val="Compact"/>
              <w:jc w:val="left"/>
            </w:pPr>
            <w:r>
              <w:t xml:space="preserve">សន្ធិសញ្ញា សាលក្រម</w:t>
            </w:r>
          </w:p>
        </w:tc>
        <w:tc>
          <w:tcPr/>
          <w:p>
            <w:pPr>
              <w:pStyle w:val="Compact"/>
              <w:jc w:val="left"/>
            </w:pPr>
            <w:r>
              <w:t xml:space="preserve">ដំណោះស្រាយច្បាប់ នាំទៅរកស្ថិរភាព</w:t>
            </w:r>
          </w:p>
        </w:tc>
        <w:tc>
          <w:tcPr/>
          <w:p>
            <w:pPr>
              <w:pStyle w:val="Compact"/>
              <w:jc w:val="left"/>
            </w:pPr>
            <w:r>
              <w:t xml:space="preserve">ផ្តល់មូលដ្ឋានស្របច្បាប់</w:t>
            </w:r>
          </w:p>
        </w:tc>
        <w:tc>
          <w:tcPr/>
          <w:p>
            <w:pPr>
              <w:pStyle w:val="Compact"/>
              <w:jc w:val="left"/>
            </w:pPr>
            <w:r>
              <w:t xml:space="preserve">មិនដោះស្រាយវិមាត្រនយោបាយ</w:t>
            </w:r>
          </w:p>
        </w:tc>
      </w:tr>
      <w:tr>
        <w:tc>
          <w:tcPr/>
          <w:p>
            <w:pPr>
              <w:pStyle w:val="Compact"/>
              <w:jc w:val="left"/>
            </w:pPr>
            <w:r>
              <w:t xml:space="preserve">សហគមន៍សន្តិសុខ</w:t>
            </w:r>
          </w:p>
        </w:tc>
        <w:tc>
          <w:tcPr/>
          <w:p>
            <w:pPr>
              <w:pStyle w:val="Compact"/>
              <w:jc w:val="left"/>
            </w:pPr>
            <w:r>
              <w:t xml:space="preserve">បទដ្ឋានរួម ស្ថាប័នតំបន់</w:t>
            </w:r>
          </w:p>
        </w:tc>
        <w:tc>
          <w:tcPr/>
          <w:p>
            <w:pPr>
              <w:pStyle w:val="Compact"/>
              <w:jc w:val="left"/>
            </w:pPr>
            <w:r>
              <w:t xml:space="preserve">រដ្ឋសមាជិកជៀសវាងសង្គ្រាម</w:t>
            </w:r>
          </w:p>
        </w:tc>
        <w:tc>
          <w:tcPr/>
          <w:p>
            <w:pPr>
              <w:pStyle w:val="Compact"/>
              <w:jc w:val="left"/>
            </w:pPr>
            <w:r>
              <w:t xml:space="preserve">ពន្យល់តួនាទីអាស៊ានក្នុងការបញ្ចប់អរិភាព</w:t>
            </w:r>
          </w:p>
        </w:tc>
        <w:tc>
          <w:tcPr/>
          <w:p>
            <w:pPr>
              <w:pStyle w:val="Compact"/>
              <w:jc w:val="left"/>
            </w:pPr>
            <w:r>
              <w:t xml:space="preserve">ការផ្ទុះសង្គ្រាមផ្ទុយនឹងការព្យាករណ៍</w:t>
            </w:r>
          </w:p>
        </w:tc>
      </w:tr>
    </w:tbl>
    <w:p>
      <w:r>
        <w:br w:type="page"/>
      </w:r>
    </w:p>
    <w:bookmarkEnd w:id="84"/>
    <w:bookmarkStart w:id="89" w:name="ទរសតដសរយ-នងបបលងជមល"/>
    <w:p>
      <w:pPr>
        <w:pStyle w:val="Heading2"/>
      </w:pPr>
      <w:r>
        <w:t xml:space="preserve">២.១០ ទ្រឹស្តីដោះស្រាយ និងបំប្លែងជម្លោះ</w:t>
      </w:r>
    </w:p>
    <w:p>
      <w:pPr>
        <w:pStyle w:val="FirstParagraph"/>
      </w:pPr>
      <w:r>
        <w:t xml:space="preserve">ក្របខណ្ឌគំនិតខាងលើ ផ្តោតជាចម្បងលើការពន្យល់ពីមូលហេតុ នៃការកើនឡើងនៃជម្លោះ។ ប៉ុន្តែ ដើម្បីឆ្លើយសំណួររងទី៦ — តើក្របខណ្ឌសន្តិភាពប្រភេទណា ដែលអាចបំប្លែងព្រំដែនកម្ពុជា–ថៃ ពីតំបន់ជម្លោះ ទៅជាតំបន់សហប្រតិបត្តិការ — និក្ខេបបទនេះ ក៏ត្រូវការទ្រឹស្តី អំពីការដោះស្រាយ និងការបំប្លែងជម្លោះ ផងដែរ។ ផ្នែកនេះ ពិនិត្យឡើងវិញនូវទ្រឹស្តីសំខាន់ៗ ចំនួនបួន។</w:t>
      </w:r>
    </w:p>
    <w:bookmarkStart w:id="85" w:name="តរកណជមលរបស-galtung-abc-triangle"/>
    <w:p>
      <w:pPr>
        <w:pStyle w:val="Heading3"/>
      </w:pPr>
      <w:r>
        <w:t xml:space="preserve">២.១០.១ ត្រីកោណជម្លោះរបស់ Galtung (ABC Triangle)</w:t>
      </w:r>
    </w:p>
    <w:p>
      <w:pPr>
        <w:pStyle w:val="FirstParagraph"/>
      </w:pPr>
      <w:r>
        <w:t xml:space="preserve">លោក Johan Galtung (1969; 1996) ដែលត្រូវបានគេចាត់ទុកថា ជាស្ថាបនិកនៃវិស័យសិក្សាសន្តិភាព បានស្នើគំរូ</w:t>
      </w:r>
      <w:r>
        <w:t xml:space="preserve"> </w:t>
      </w:r>
      <w:r>
        <w:t xml:space="preserve">“</w:t>
      </w:r>
      <w:r>
        <w:t xml:space="preserve">ត្រីកោណជម្លោះ</w:t>
      </w:r>
      <w:r>
        <w:t xml:space="preserve">”</w:t>
      </w:r>
      <w:r>
        <w:t xml:space="preserve"> </w:t>
      </w:r>
      <w:r>
        <w:t xml:space="preserve">ដែលមានបីជ្រុង៖</w:t>
      </w:r>
      <w:r>
        <w:t xml:space="preserve"> </w:t>
      </w:r>
      <w:r>
        <w:rPr>
          <w:bCs/>
          <w:b/>
        </w:rPr>
        <w:t xml:space="preserve">ឥរិយាបថ (Attitudes)</w:t>
      </w:r>
      <w:r>
        <w:t xml:space="preserve"> </w:t>
      </w:r>
      <w:r>
        <w:t xml:space="preserve">— ការយល់ឃើញ អារម្មណ៍ និងជំនឿ របស់ភាគីជម្លោះ ចំពោះខ្លួនឯង និងចំពោះភាគីម្ខាងទៀត</w:t>
      </w:r>
      <w:r>
        <w:t xml:space="preserve"> </w:t>
      </w:r>
      <w:r>
        <w:rPr>
          <w:bCs/>
          <w:b/>
        </w:rPr>
        <w:t xml:space="preserve">អាកប្បកិរិយា (Behaviour)</w:t>
      </w:r>
      <w:r>
        <w:t xml:space="preserve"> </w:t>
      </w:r>
      <w:r>
        <w:t xml:space="preserve">— សកម្មភាពជាក់ស្តែង រួមទាំងអំពើហិង្សា ការគំរាមកំហែង និងការបង្ខិតបង្ខំ និង</w:t>
      </w:r>
      <w:r>
        <w:t xml:space="preserve"> </w:t>
      </w:r>
      <w:r>
        <w:rPr>
          <w:bCs/>
          <w:b/>
        </w:rPr>
        <w:t xml:space="preserve">ភាពផ្ទុយគ្នា (Contradiction)</w:t>
      </w:r>
      <w:r>
        <w:t xml:space="preserve"> </w:t>
      </w:r>
      <w:r>
        <w:t xml:space="preserve">— គោលដៅ ឬផលប្រយោជន៍ ដែលមិនអាចស្របគ្នាបាន ដូចដែលភាគីយល់ឃើញ។</w:t>
      </w:r>
    </w:p>
    <w:p>
      <w:pPr>
        <w:pStyle w:val="BodyText"/>
      </w:pPr>
      <w:r>
        <w:t xml:space="preserve">យោងតាមលោក Galtung ការដោះស្រាយជម្លោះ ដែលមានចីរភាព តម្រូវឱ្យមានការដោះស្រាយ ទាំងបីជ្រុង ក្នុងពេលដំណាលគ្នា៖ ការបញ្ឈប់អំពើហិង្សា (ជ្រុង B) ដោយគ្មានការផ្លាស់ប្តូរឥរិយាបថ (ជ្រុង A) និងការដោះស្រាយភាពផ្ទុយគ្នា (ជ្រុង C) នឹងនាំទៅរក</w:t>
      </w:r>
      <w:r>
        <w:t xml:space="preserve"> </w:t>
      </w:r>
      <w:r>
        <w:t xml:space="preserve">“</w:t>
      </w:r>
      <w:r>
        <w:t xml:space="preserve">សន្តិភាពអវិជ្ជមាន</w:t>
      </w:r>
      <w:r>
        <w:t xml:space="preserve">”</w:t>
      </w:r>
      <w:r>
        <w:t xml:space="preserve"> </w:t>
      </w:r>
      <w:r>
        <w:t xml:space="preserve">ដែលផុយស្រួយ។ ការវិភាគនេះ ស្របយ៉ាងល្អជាមួយករណីកម្ពុជា–ថៃ៖ បទឈប់បាញ់ពុត្រាចាយ៉ា បានដោះស្រាយជ្រុង B ក្នុងរយៈពេលខ្លី ប៉ុន្តែឥរិយាបថអរិភាព (ដែលត្រូវបានពង្រឹងដោយសង្គ្រាមព័ត៌មាន) និងភាពផ្ទុយគ្នាលើអធិបតេយ្យភាព (ដែលមិនត្រូវបានដោះស្រាយ) នៅតែមាន — ដែលពន្យល់ពីការវិលត្រឡប់នៃអរិភាព នៅខែធ្នូ។</w:t>
      </w:r>
    </w:p>
    <w:p>
      <w:pPr>
        <w:pStyle w:val="BodyText"/>
      </w:pPr>
      <w:r>
        <w:t xml:space="preserve">គួរកត់សម្គាល់ថា ត្រីកោណរបស់ Galtung (ABC) ខុសពីក្របខណ្ឌ</w:t>
      </w:r>
      <w:r>
        <w:t xml:space="preserve"> </w:t>
      </w:r>
      <w:r>
        <w:t xml:space="preserve">“</w:t>
      </w:r>
      <w:r>
        <w:t xml:space="preserve">ត្រីកោណជម្លោះ</w:t>
      </w:r>
      <w:r>
        <w:t xml:space="preserve">”</w:t>
      </w:r>
      <w:r>
        <w:t xml:space="preserve"> </w:t>
      </w:r>
      <w:r>
        <w:t xml:space="preserve">ដែលនិក្ខេបបទនេះ ស្នើ (រចនាសម្ព័ន្ធ–នយោបាយក្នុងស្រុក–បុគ្គល)។ ក្របខណ្ឌរបស់ Galtung ពិពណ៌នាពីធាតុផ្សំ នៃជម្លោះ ខណៈក្របខណ្ឌនៃនិក្ខេបបទនេះ ពន្យល់ពីកម្រិតនៃការវិភាគ ដែលកត្តាបុព្វហេតុ ដំណើរការ។ ក្របខណ្ឌទាំងពីរ បំពេញគ្នា — ក្របខណ្ឌនៃនិក្ខេបបទនេះ ត្រូវបានប្រើប្រាស់ សម្រាប់ការពន្យល់ (ជំពូកទី១០) ហើយក្របខណ្ឌរបស់ Galtung ត្រូវបានប្រើប្រាស់ សម្រាប់ការរចនាដំណោះស្រាយ (ជំពូកទី១២)។</w:t>
      </w:r>
    </w:p>
    <w:bookmarkEnd w:id="85"/>
    <w:bookmarkStart w:id="86" w:name="ទរសតភពទ-ripeness-theory"/>
    <w:p>
      <w:pPr>
        <w:pStyle w:val="Heading3"/>
      </w:pPr>
      <w:r>
        <w:t xml:space="preserve">២.១០.២ ទ្រឹស្តីភាពទុំ (Ripeness Theory)</w:t>
      </w:r>
    </w:p>
    <w:p>
      <w:pPr>
        <w:pStyle w:val="FirstParagraph"/>
      </w:pPr>
      <w:r>
        <w:t xml:space="preserve">លោក I. William Zartman (1989; 2000) បានអភិវឌ្ឍទ្រឹស្តី</w:t>
      </w:r>
      <w:r>
        <w:t xml:space="preserve"> </w:t>
      </w:r>
      <w:r>
        <w:t xml:space="preserve">“</w:t>
      </w:r>
      <w:r>
        <w:t xml:space="preserve">ភាពទុំ</w:t>
      </w:r>
      <w:r>
        <w:t xml:space="preserve">”</w:t>
      </w:r>
      <w:r>
        <w:t xml:space="preserve"> </w:t>
      </w:r>
      <w:r>
        <w:t xml:space="preserve">ដែលពន្យល់ថា ពេលណា ជម្លោះ</w:t>
      </w:r>
      <w:r>
        <w:t xml:space="preserve"> </w:t>
      </w:r>
      <w:r>
        <w:t xml:space="preserve">“</w:t>
      </w:r>
      <w:r>
        <w:t xml:space="preserve">ទុំ</w:t>
      </w:r>
      <w:r>
        <w:t xml:space="preserve">”</w:t>
      </w:r>
      <w:r>
        <w:t xml:space="preserve"> </w:t>
      </w:r>
      <w:r>
        <w:t xml:space="preserve">សម្រាប់ការដោះស្រាយ។ យោងតាមទ្រឹស្តីនេះ ភាគីជម្លោះ នឹងចូលរួមចរចា ដោយស្មោះត្រង់ តែនៅពេលដែលលក្ខខណ្ឌពីរ ត្រូវបានបំពេញ៖ (ក)</w:t>
      </w:r>
      <w:r>
        <w:t xml:space="preserve"> </w:t>
      </w:r>
      <w:r>
        <w:rPr>
          <w:bCs/>
          <w:b/>
        </w:rPr>
        <w:t xml:space="preserve">ភាពជាប់គាំងដែលធ្វើឱ្យឈឺចាប់ទៅវិញទៅមក (Mutually Hurting Stalemate – MHS)</w:t>
      </w:r>
      <w:r>
        <w:t xml:space="preserve"> </w:t>
      </w:r>
      <w:r>
        <w:t xml:space="preserve">— ភាគីទាំងពីរ យល់ឃើញថា ពួកគេមិនអាចឈ្នះ តាមរយៈការកើនឡើង ហើយស្ថានភាពបច្ចុប្បន្ន កំពុងធ្វើឱ្យពួកគេឈឺចាប់ និង (ខ)</w:t>
      </w:r>
      <w:r>
        <w:t xml:space="preserve"> </w:t>
      </w:r>
      <w:r>
        <w:rPr>
          <w:bCs/>
          <w:b/>
        </w:rPr>
        <w:t xml:space="preserve">ផ្លូវចេញ (Way Out)</w:t>
      </w:r>
      <w:r>
        <w:t xml:space="preserve"> </w:t>
      </w:r>
      <w:r>
        <w:t xml:space="preserve">— ភាគីទាំងពីរ យល់ឃើញថា មានដំណោះស្រាយ តាមរយៈការចរចា ដែលអាចទទួលយកបាន។</w:t>
      </w:r>
    </w:p>
    <w:p>
      <w:pPr>
        <w:pStyle w:val="BodyText"/>
      </w:pPr>
      <w:r>
        <w:t xml:space="preserve">Zartman សង្កត់ធ្ងន់ថា ភាពទុំ គឺជារឿងនៃការយល់ឃើញ (perception) មិនមែនការពិតវត្ថុបំណងនោះទេ។ អ្នកសម្របសម្រួល អាចដើរតួនាទី ក្នុងការ</w:t>
      </w:r>
      <w:r>
        <w:t xml:space="preserve"> </w:t>
      </w:r>
      <w:r>
        <w:t xml:space="preserve">“</w:t>
      </w:r>
      <w:r>
        <w:t xml:space="preserve">ធ្វើឱ្យទុំ</w:t>
      </w:r>
      <w:r>
        <w:t xml:space="preserve">”</w:t>
      </w:r>
      <w:r>
        <w:t xml:space="preserve"> </w:t>
      </w:r>
      <w:r>
        <w:t xml:space="preserve">(ripening) នូវជម្លោះ — ដោយបង្កើនការយល់ឃើញ អំពីការឈឺចាប់ (ឧ. តាមរយៈសម្ពាធសេដ្ឋកិច្ច) ឬដោយបង្ហាញផ្លូវចេញ (ឧ. ការផ្តល់វេទិកា ដែលរក្សាមុខ)។ ដូចដែលនឹងបង្ហាញក្នុងជំពូកទី៨ ការគំរាមកំហែងពន្ធគយ របស់សហរដ្ឋអាមេរិក និងការផ្តល់វេទិកា ដោយម៉ាឡេស៊ី គឺជាឧទាហរណ៍ច្បាស់លាស់ នៃការ</w:t>
      </w:r>
      <w:r>
        <w:t xml:space="preserve"> </w:t>
      </w:r>
      <w:r>
        <w:t xml:space="preserve">“</w:t>
      </w:r>
      <w:r>
        <w:t xml:space="preserve">ធ្វើឱ្យទុំ</w:t>
      </w:r>
      <w:r>
        <w:t xml:space="preserve">”</w:t>
      </w:r>
      <w:r>
        <w:t xml:space="preserve"> </w:t>
      </w:r>
      <w:r>
        <w:t xml:space="preserve">ពីខាងក្រៅ។</w:t>
      </w:r>
    </w:p>
    <w:bookmarkEnd w:id="86"/>
    <w:bookmarkStart w:id="87" w:name="ទរសតករសមរបសមរលអនតរជត"/>
    <w:p>
      <w:pPr>
        <w:pStyle w:val="Heading3"/>
      </w:pPr>
      <w:r>
        <w:t xml:space="preserve">២.១០.៣ ទ្រឹស្តីការសម្របសម្រួលអន្តរជាតិ</w:t>
      </w:r>
    </w:p>
    <w:p>
      <w:pPr>
        <w:pStyle w:val="FirstParagraph"/>
      </w:pPr>
      <w:r>
        <w:t xml:space="preserve">អក្សរសិល្ប៍ អំពីការសម្របសម្រួលអន្តរជាតិ (international mediation) បានបែងចែកប្រភេទអ្នកសម្របសម្រួល និងយុទ្ធសាស្ត្រ ផ្សេងៗគ្នា។ លោក Saadia Touval និងលោក Zartman (1985) បានបែងចែកយុទ្ធសាស្ត្រសម្របសម្រួល ជាបីប្រភេទ៖ (ក)</w:t>
      </w:r>
      <w:r>
        <w:t xml:space="preserve"> </w:t>
      </w:r>
      <w:r>
        <w:rPr>
          <w:bCs/>
          <w:b/>
        </w:rPr>
        <w:t xml:space="preserve">អ្នកទំនាក់ទំនង (communicator/facilitator)</w:t>
      </w:r>
      <w:r>
        <w:t xml:space="preserve"> </w:t>
      </w:r>
      <w:r>
        <w:t xml:space="preserve">— ការបញ្ជូនសារ និងការផ្តល់វេទិកា (ខ)</w:t>
      </w:r>
      <w:r>
        <w:t xml:space="preserve"> </w:t>
      </w:r>
      <w:r>
        <w:rPr>
          <w:bCs/>
          <w:b/>
        </w:rPr>
        <w:t xml:space="preserve">អ្នករៀបចំ (formulator)</w:t>
      </w:r>
      <w:r>
        <w:t xml:space="preserve"> </w:t>
      </w:r>
      <w:r>
        <w:t xml:space="preserve">— ការស្នើដំណោះស្រាយ និងការរៀបចំកិច្ចព្រមព្រៀង និង (គ)</w:t>
      </w:r>
      <w:r>
        <w:t xml:space="preserve"> </w:t>
      </w:r>
      <w:r>
        <w:rPr>
          <w:bCs/>
          <w:b/>
        </w:rPr>
        <w:t xml:space="preserve">អ្នកប្រើឥទ្ធិពល (manipulator)</w:t>
      </w:r>
      <w:r>
        <w:t xml:space="preserve"> </w:t>
      </w:r>
      <w:r>
        <w:t xml:space="preserve">— ការប្រើប្រាស់ឥទ្ធិពល (leverage) ដូចជា ការលើកទឹកចិត្ត ឬការគំរាមកំហែង ដើម្បីផ្លាស់ប្តូរការគណនា របស់ភាគី។</w:t>
      </w:r>
    </w:p>
    <w:p>
      <w:pPr>
        <w:pStyle w:val="BodyText"/>
      </w:pPr>
      <w:r>
        <w:t xml:space="preserve">ការស្រាវជ្រាវរបស់លោក Jacob Bercovitch (1996) និងអ្នកដទៃ បានរកឃើញថា អ្នកសម្របសម្រួល ដែលមានឥទ្ធិពល (</w:t>
      </w:r>
      <w:r>
        <w:t xml:space="preserve">“</w:t>
      </w:r>
      <w:r>
        <w:t xml:space="preserve">mediators with muscle</w:t>
      </w:r>
      <w:r>
        <w:t xml:space="preserve">”</w:t>
      </w:r>
      <w:r>
        <w:t xml:space="preserve">) មានប្រសិទ្ធភាពខ្ពស់ជាង ក្នុងការសម្រេចបានកិច្ចព្រមព្រៀង។ ទោះជាយ៉ាងណា ការស្រាវជ្រាវរបស់លោក Kyle Beardsley (2011) ក្នុង</w:t>
      </w:r>
      <w:r>
        <w:t xml:space="preserve"> </w:t>
      </w:r>
      <w:r>
        <w:rPr>
          <w:iCs/>
          <w:i/>
        </w:rPr>
        <w:t xml:space="preserve">The Mediation Dilemma</w:t>
      </w:r>
      <w:r>
        <w:t xml:space="preserve"> </w:t>
      </w:r>
      <w:r>
        <w:t xml:space="preserve">បានរកឃើញ</w:t>
      </w:r>
      <w:r>
        <w:t xml:space="preserve"> </w:t>
      </w:r>
      <w:r>
        <w:t xml:space="preserve">“</w:t>
      </w:r>
      <w:r>
        <w:t xml:space="preserve">បញ្ហាលំបាកនៃការសម្របសម្រួល</w:t>
      </w:r>
      <w:r>
        <w:t xml:space="preserve">”</w:t>
      </w:r>
      <w:r>
        <w:t xml:space="preserve"> </w:t>
      </w:r>
      <w:r>
        <w:t xml:space="preserve">ដ៏សំខាន់មួយ៖ ការសម្របសម្រួល ដែលប្រើប្រាស់ឥទ្ធិពលខ្លាំង (ការបង្ខិតបង្ខំ ការលើកទឹកចិត្តពីខាងក្រៅ) មានទំនោរ សម្រេចបានកិច្ចព្រមព្រៀង ក្នុងរយៈពេលខ្លី ប៉ុន្តែកិច្ចព្រមព្រៀងទាំងនេះ មានស្ថិរភាពតិចជាង ក្នុងរយៈពេលវែង — ព្រោះនៅពេលដែលឥទ្ធិពលខាងក្រៅ ត្រូវបានដកចេញ ការលើកទឹកចិត្ត ដើម្បីគោរពកិច្ចព្រមព្រៀង ក៏បាត់បង់ ហើយភាគីមិនបានដោះស្រាយមូលហេតុជាមូលដ្ឋាន ដោយខ្លួនឯង។ ការរកឃើញរបស់ Beardsley ផ្តល់ការព្យាករណ៍ទ្រឹស្តី ដែលស្របគ្នាយ៉ាងជិតស្និទ្ធ ជាមួយការវិវត្ត នៃវិបត្តិឆ្នាំ២០២៥ — បទឈប់បាញ់រហ័ស ក្រោមសម្ពាធពន្ធគយ បន្តដោយការវិលត្រឡប់នៃអរិភាព បន្ទាប់ពីសម្ពាធ បានធ្លាក់ចុះ។</w:t>
      </w:r>
    </w:p>
    <w:bookmarkEnd w:id="87"/>
    <w:bookmarkStart w:id="88" w:name="ករបបលងជមល-conflict-transformation"/>
    <w:p>
      <w:pPr>
        <w:pStyle w:val="Heading3"/>
      </w:pPr>
      <w:r>
        <w:t xml:space="preserve">២.១០.៤ ការបំប្លែងជម្លោះ (Conflict Transformation)</w:t>
      </w:r>
    </w:p>
    <w:p>
      <w:pPr>
        <w:pStyle w:val="FirstParagraph"/>
      </w:pPr>
      <w:r>
        <w:t xml:space="preserve">លោក John Paul Lederach (1997) នៅក្នុង</w:t>
      </w:r>
      <w:r>
        <w:t xml:space="preserve"> </w:t>
      </w:r>
      <w:r>
        <w:rPr>
          <w:iCs/>
          <w:i/>
        </w:rPr>
        <w:t xml:space="preserve">Building Peace: Sustainable Reconciliation in Divided Societies</w:t>
      </w:r>
      <w:r>
        <w:t xml:space="preserve"> </w:t>
      </w:r>
      <w:r>
        <w:t xml:space="preserve">បានស្នើការផ្លាស់ប្តូរពី</w:t>
      </w:r>
      <w:r>
        <w:t xml:space="preserve"> </w:t>
      </w:r>
      <w:r>
        <w:t xml:space="preserve">“</w:t>
      </w:r>
      <w:r>
        <w:t xml:space="preserve">ការដោះស្រាយជម្លោះ</w:t>
      </w:r>
      <w:r>
        <w:t xml:space="preserve">”</w:t>
      </w:r>
      <w:r>
        <w:t xml:space="preserve"> </w:t>
      </w:r>
      <w:r>
        <w:t xml:space="preserve">(conflict resolution) — ដែលផ្តោតលើការបញ្ចប់ជម្លោះជាក់លាក់ — ទៅ</w:t>
      </w:r>
      <w:r>
        <w:t xml:space="preserve"> </w:t>
      </w:r>
      <w:r>
        <w:t xml:space="preserve">“</w:t>
      </w:r>
      <w:r>
        <w:t xml:space="preserve">ការបំប្លែងជម្លោះ</w:t>
      </w:r>
      <w:r>
        <w:t xml:space="preserve">”</w:t>
      </w:r>
      <w:r>
        <w:t xml:space="preserve"> </w:t>
      </w:r>
      <w:r>
        <w:t xml:space="preserve">(conflict transformation) — ដែលផ្តោតលើការផ្លាស់ប្តូរទំនាក់ទំនង រចនាសម្ព័ន្ធ និងវប្បធម៌ ដែលបង្កើតជម្លោះ ក្នុងរយៈពេលវែង។ Lederach បានស្នើ</w:t>
      </w:r>
      <w:r>
        <w:t xml:space="preserve"> </w:t>
      </w:r>
      <w:r>
        <w:t xml:space="preserve">“</w:t>
      </w:r>
      <w:r>
        <w:t xml:space="preserve">ពីរ៉ាមីតនៃការកសាងសន្តិភាព</w:t>
      </w:r>
      <w:r>
        <w:t xml:space="preserve">”</w:t>
      </w:r>
      <w:r>
        <w:t xml:space="preserve"> </w:t>
      </w:r>
      <w:r>
        <w:t xml:space="preserve">ដែលមានបីកម្រិត៖</w:t>
      </w:r>
    </w:p>
    <w:p>
      <w:pPr>
        <w:numPr>
          <w:ilvl w:val="0"/>
          <w:numId w:val="1013"/>
        </w:numPr>
        <w:pStyle w:val="Compact"/>
      </w:pPr>
      <w:r>
        <w:rPr>
          <w:bCs/>
          <w:b/>
        </w:rPr>
        <w:t xml:space="preserve">កម្រិតកំពូល (Top-level leadership)</w:t>
      </w:r>
      <w:r>
        <w:t xml:space="preserve"> </w:t>
      </w:r>
      <w:r>
        <w:t xml:space="preserve">— មេដឹកនាំនយោបាយ និងយោធា ដែលចរចាកិច្ចព្រមព្រៀងផ្លូវការ (Track I)។</w:t>
      </w:r>
    </w:p>
    <w:p>
      <w:pPr>
        <w:numPr>
          <w:ilvl w:val="0"/>
          <w:numId w:val="1013"/>
        </w:numPr>
        <w:pStyle w:val="Compact"/>
      </w:pPr>
      <w:r>
        <w:rPr>
          <w:bCs/>
          <w:b/>
        </w:rPr>
        <w:t xml:space="preserve">កម្រិតកណ្តាល (Middle-range leadership)</w:t>
      </w:r>
      <w:r>
        <w:t xml:space="preserve"> </w:t>
      </w:r>
      <w:r>
        <w:t xml:space="preserve">— អ្នកប្រាជ្ញ អ្នកដឹកនាំសាសនា អ្នកដឹកនាំអង្គការមិនមែនរដ្ឋាភិបាល អ្នកជំនួញ ដែលអាចភ្ជាប់កម្រិតកំពូល និងកម្រិតមូលដ្ឋាន (Track II)។</w:t>
      </w:r>
    </w:p>
    <w:p>
      <w:pPr>
        <w:numPr>
          <w:ilvl w:val="0"/>
          <w:numId w:val="1013"/>
        </w:numPr>
        <w:pStyle w:val="Compact"/>
      </w:pPr>
      <w:r>
        <w:rPr>
          <w:bCs/>
          <w:b/>
        </w:rPr>
        <w:t xml:space="preserve">កម្រិតមូលដ្ឋាន (Grassroots leadership)</w:t>
      </w:r>
      <w:r>
        <w:t xml:space="preserve"> </w:t>
      </w:r>
      <w:r>
        <w:t xml:space="preserve">— អ្នកដឹកនាំសហគមន៍ មេភូមិ គ្រូបង្រៀន ដែលរស់នៅជាមួយផលវិបាក នៃជម្លោះ ប្រចាំថ្ងៃ (Track III)។</w:t>
      </w:r>
    </w:p>
    <w:p>
      <w:pPr>
        <w:pStyle w:val="FirstParagraph"/>
      </w:pPr>
      <w:r>
        <w:t xml:space="preserve">Lederach អះអាងថា កម្រិតកណ្តាល មានសក្តានុពលខ្ពស់បំផុត សម្រាប់ការបំប្លែងជម្លោះ ព្រោះវាមានទំនាក់ទំនង ទាំងទៅកម្រិតកំពូល និងកម្រិតមូលដ្ឋាន ហើយមិនសូវងាយរងសម្ពាធនយោបាយ ដូចកម្រិតកំពូល។ ការវិភាគរបស់និក្ខេបបទនេះ (ជំពូកទី៩) បង្ហាញថា ដំណើរការសន្តិភាពកម្ពុជា–ថៃ ឆ្នាំ២០២៥ ផ្តោតស្ទើរតែទាំងស្រុង លើកម្រិតកំពូល (Track I) ដោយមិនមានការចូលរួមជាប្រព័ន្ធ ពីកម្រិតកណ្តាល និងមូលដ្ឋាន — ដែលជាចំណុចខ្សោយរចនាសម្ព័ន្ធ ដែលក្របខណ្ឌសន្តិភាពពហុស្រទាប់ (ជំពូកទី១២) ព្យាយាមដោះស្រាយ។</w:t>
      </w:r>
    </w:p>
    <w:bookmarkEnd w:id="88"/>
    <w:bookmarkEnd w:id="89"/>
    <w:bookmarkStart w:id="93" w:name="ករសកសតបនពរដន-border-studies"/>
    <w:p>
      <w:pPr>
        <w:pStyle w:val="Heading2"/>
      </w:pPr>
      <w:r>
        <w:t xml:space="preserve">២.១១ ការសិក្សាតំបន់ព្រំដែន (Border Studies)</w:t>
      </w:r>
    </w:p>
    <w:bookmarkStart w:id="90" w:name="ពខសបនទត-ទលហសងគម"/>
    <w:p>
      <w:pPr>
        <w:pStyle w:val="Heading3"/>
      </w:pPr>
      <w:r>
        <w:t xml:space="preserve">២.១១.១ ពីខ្សែបន្ទាត់ ទៅលំហសង្គម</w:t>
      </w:r>
    </w:p>
    <w:p>
      <w:pPr>
        <w:pStyle w:val="FirstParagraph"/>
      </w:pPr>
      <w:r>
        <w:t xml:space="preserve">ក្នុងរយៈពេលពីរទសវត្សរ៍ចុងក្រោយ វិស័យ</w:t>
      </w:r>
      <w:r>
        <w:t xml:space="preserve"> </w:t>
      </w:r>
      <w:r>
        <w:t xml:space="preserve">“</w:t>
      </w:r>
      <w:r>
        <w:t xml:space="preserve">ការសិក្សាព្រំដែន</w:t>
      </w:r>
      <w:r>
        <w:t xml:space="preserve">”</w:t>
      </w:r>
      <w:r>
        <w:t xml:space="preserve"> </w:t>
      </w:r>
      <w:r>
        <w:t xml:space="preserve">(border studies) បានវិវត្ត ពីការផ្តោតលើព្រំដែន ជាខ្សែបន្ទាត់ច្បាប់ និងភូមិសាស្ត្រ ទៅការយល់ដឹងអំពីព្រំដែន ជាលំហសង្គម វប្បធម៌ និងសេដ្ឋកិច្ច ដែលត្រូវបានបង្កើត និងបង្កើតឡើងវិញ ជាប្រចាំ តាមរយៈការអនុវត្តរបស់មនុស្ស (Newman &amp; Paasi, 1998)។ លោក Michiel Baud និងលោក Willem van Schendel (1997) បានស្នើថា ការសិក្សាព្រំដែន ត្រូវតែមើលពី</w:t>
      </w:r>
      <w:r>
        <w:t xml:space="preserve"> </w:t>
      </w:r>
      <w:r>
        <w:t xml:space="preserve">“</w:t>
      </w:r>
      <w:r>
        <w:t xml:space="preserve">តំបន់ព្រំដែន</w:t>
      </w:r>
      <w:r>
        <w:t xml:space="preserve">”</w:t>
      </w:r>
      <w:r>
        <w:t xml:space="preserve"> </w:t>
      </w:r>
      <w:r>
        <w:t xml:space="preserve">(borderlands) — ពោលគឺ តំបន់ ដែលនៅសងខាងនៃខ្សែព្រំដែន ដែលប្រជាជន រស់នៅ ធ្វើពាណិជ្ជកម្ម រៀបការ និងធ្វើពិធីសាសនា ឆ្លងព្រំដែន ជារឿយៗ ដោយមិនសូវគិតពីខ្សែបន្ទាត់ ដែលរដ្ឋកំណត់។</w:t>
      </w:r>
    </w:p>
    <w:p>
      <w:pPr>
        <w:pStyle w:val="BodyText"/>
      </w:pPr>
      <w:r>
        <w:t xml:space="preserve">Baud និង van Schendel បានស្នើគំរូ នៃ</w:t>
      </w:r>
      <w:r>
        <w:t xml:space="preserve"> </w:t>
      </w:r>
      <w:r>
        <w:t xml:space="preserve">“</w:t>
      </w:r>
      <w:r>
        <w:t xml:space="preserve">ដំណាក់កាលជីវិត</w:t>
      </w:r>
      <w:r>
        <w:t xml:space="preserve">”</w:t>
      </w:r>
      <w:r>
        <w:t xml:space="preserve"> </w:t>
      </w:r>
      <w:r>
        <w:t xml:space="preserve">របស់តំបន់ព្រំដែន៖ (ក)</w:t>
      </w:r>
      <w:r>
        <w:t xml:space="preserve"> </w:t>
      </w:r>
      <w:r>
        <w:rPr>
          <w:bCs/>
          <w:b/>
        </w:rPr>
        <w:t xml:space="preserve">តំបន់ព្រំដែនទារក (infant borderland)</w:t>
      </w:r>
      <w:r>
        <w:t xml:space="preserve"> </w:t>
      </w:r>
      <w:r>
        <w:t xml:space="preserve">— ព្រំដែនទើបត្រូវបានកំណត់ ហើយបណ្តាញសង្គមចាស់ នៅតែមានកម្លាំង (ខ)</w:t>
      </w:r>
      <w:r>
        <w:t xml:space="preserve"> </w:t>
      </w:r>
      <w:r>
        <w:rPr>
          <w:bCs/>
          <w:b/>
        </w:rPr>
        <w:t xml:space="preserve">តំបន់ព្រំដែនពេញវ័យ (adolescent)</w:t>
      </w:r>
      <w:r>
        <w:t xml:space="preserve"> </w:t>
      </w:r>
      <w:r>
        <w:t xml:space="preserve">— ព្រំដែន កាន់តែរឹងមាំ ប៉ុន្តែទំនាក់ទំនងឆ្លងដែន នៅតែបន្ត (គ)</w:t>
      </w:r>
      <w:r>
        <w:t xml:space="preserve"> </w:t>
      </w:r>
      <w:r>
        <w:rPr>
          <w:bCs/>
          <w:b/>
        </w:rPr>
        <w:t xml:space="preserve">តំបន់ព្រំដែនពេញវ័យ (adult)</w:t>
      </w:r>
      <w:r>
        <w:t xml:space="preserve"> </w:t>
      </w:r>
      <w:r>
        <w:t xml:space="preserve">— ព្រំដែន ត្រូវបានទទួលស្គាល់ពេញលេញ និង (ឃ)</w:t>
      </w:r>
      <w:r>
        <w:t xml:space="preserve"> </w:t>
      </w:r>
      <w:r>
        <w:rPr>
          <w:bCs/>
          <w:b/>
        </w:rPr>
        <w:t xml:space="preserve">តំបន់ព្រំដែនចាស់ (declining)</w:t>
      </w:r>
      <w:r>
        <w:t xml:space="preserve"> </w:t>
      </w:r>
      <w:r>
        <w:t xml:space="preserve">— ព្រំដែន បាត់បង់សារៈសំខាន់ (ឧ. ក្នុងសហភាពអឺរ៉ុប)។ តំបន់ព្រំដែនកម្ពុជា–ថៃ អាចត្រូវបានចាត់ទុកថា ស្ថិតក្នុងដំណាក់កាល</w:t>
      </w:r>
      <w:r>
        <w:t xml:space="preserve"> </w:t>
      </w:r>
      <w:r>
        <w:t xml:space="preserve">“</w:t>
      </w:r>
      <w:r>
        <w:t xml:space="preserve">ពេញវ័យ</w:t>
      </w:r>
      <w:r>
        <w:t xml:space="preserve">”</w:t>
      </w:r>
      <w:r>
        <w:t xml:space="preserve"> </w:t>
      </w:r>
      <w:r>
        <w:t xml:space="preserve">ដែលព្រំដែនរដ្ឋ កាន់តែរឹងមាំ ខណៈទំនាក់ទំនងសង្គម និងសេដ្ឋកិច្ចឆ្លងដែន នៅតែខ្លាំង — ហើយភាពតានតឹង រវាងកម្លាំងទាំងពីរនេះ គឺជាប្រភពមួយ នៃជម្លោះ។</w:t>
      </w:r>
    </w:p>
    <w:bookmarkEnd w:id="90"/>
    <w:bookmarkStart w:id="91" w:name="បរជជនតបនពរដន-ករណខមរល"/>
    <w:p>
      <w:pPr>
        <w:pStyle w:val="Heading3"/>
      </w:pPr>
      <w:r>
        <w:t xml:space="preserve">២.១១.២ ប្រជាជនតំបន់ព្រំដែន៖ ករណីខ្មែរលើ</w:t>
      </w:r>
    </w:p>
    <w:p>
      <w:pPr>
        <w:pStyle w:val="FirstParagraph"/>
      </w:pPr>
      <w:r>
        <w:t xml:space="preserve">ការសិក្សាព្រំដែន ទាក់ទាញការយកចិត្តទុកដាក់ ដល់ក្រុមប្រជាជន ដែលអត្តសញ្ញាណរបស់ពួកគេ ឆ្លងកាត់ព្រំដែនរដ្ឋ។ នៅតំបន់ព្រំដែនកម្ពុជា–ថៃ ក្រុមសំខាន់បំផុត គឺ</w:t>
      </w:r>
      <w:r>
        <w:t xml:space="preserve"> </w:t>
      </w:r>
      <w:r>
        <w:rPr>
          <w:bCs/>
          <w:b/>
        </w:rPr>
        <w:t xml:space="preserve">ខ្មែរលើ</w:t>
      </w:r>
      <w:r>
        <w:t xml:space="preserve"> </w:t>
      </w:r>
      <w:r>
        <w:t xml:space="preserve">(ឬ</w:t>
      </w:r>
      <w:r>
        <w:t xml:space="preserve"> </w:t>
      </w:r>
      <w:r>
        <w:t xml:space="preserve">“</w:t>
      </w:r>
      <w:r>
        <w:t xml:space="preserve">ខ្មែរសុរិន្ទ</w:t>
      </w:r>
      <w:r>
        <w:t xml:space="preserve">”</w:t>
      </w:r>
      <w:r>
        <w:t xml:space="preserve"> </w:t>
      </w:r>
      <w:r>
        <w:t xml:space="preserve">ក្នុងភាសាថៃ ហៅថា</w:t>
      </w:r>
      <w:r>
        <w:t xml:space="preserve"> </w:t>
      </w:r>
      <w:r>
        <w:t xml:space="preserve">“</w:t>
      </w:r>
      <w:r>
        <w:t xml:space="preserve">ខ្មែរថិន ថៃ</w:t>
      </w:r>
      <w:r>
        <w:t xml:space="preserve">”</w:t>
      </w:r>
      <w:r>
        <w:t xml:space="preserve"> </w:t>
      </w:r>
      <w:r>
        <w:t xml:space="preserve">— เขมรถิ่นไทย) — ពលរដ្ឋថៃ ដែលមានដើមកំណើតខ្មែរ និយាយភាសាខ្មែរ (គ្រាមភាសាខ្មែរខាងជើង) ហើយរស់នៅ ជាពិសេសក្នុងខេត្តសុរិន្ទ ស៊ីសាកេត និងបុរីរម្យ។ ការប៉ាន់ស្មាន នៃចំនួនប្រជាជនខ្មែរលើ មានចាប់ពីប្រហែលមួយលាន ដល់ច្រើនលាននាក់ អាស្រ័យលើនិយមន័យ។</w:t>
      </w:r>
    </w:p>
    <w:p>
      <w:pPr>
        <w:pStyle w:val="BodyText"/>
      </w:pPr>
      <w:r>
        <w:t xml:space="preserve">ក្រុមខ្មែរលើ ស្ថិតក្នុងស្ថានភាពពិសេស ក្នុងជម្លោះ — ពួកគេជាពលរដ្ឋថៃ ដែលស្មោះត្រង់ចំពោះប្រទេសថៃ ប៉ុន្តែចែករំលែកភាសា វប្បធម៌ និងប្រពៃណី ជាមួយប្រជាជនកម្ពុជា។ ក្នុងអំឡុងសង្គ្រាមឆ្នាំ២០២៥ ភូមិខ្មែរលើជាច្រើន នៅខេត្តសុរិន្ទ និងស៊ីសាកេត ស្ថិតក្នុងតំបន់ ដែលរងការបាញ់ផ្លោង ហើយប្រជាជន ត្រូវបានជម្លៀស។ បទពិសោធន៍របស់ពួកគេ — ដែលនឹងត្រូវបានពិភាក្សាបន្ថែម នៅជំពូកទី១០ — បង្ហាញពីភាពស្មុគស្មាញ នៃអត្តសញ្ញាណ នៅតំបន់ព្រំដែន និងសក្តានុពល របស់ពួកគេ ក្នុងការដើរតួជា</w:t>
      </w:r>
      <w:r>
        <w:t xml:space="preserve"> </w:t>
      </w:r>
      <w:r>
        <w:t xml:space="preserve">“</w:t>
      </w:r>
      <w:r>
        <w:t xml:space="preserve">ស្ពាន</w:t>
      </w:r>
      <w:r>
        <w:t xml:space="preserve">”</w:t>
      </w:r>
      <w:r>
        <w:t xml:space="preserve"> </w:t>
      </w:r>
      <w:r>
        <w:t xml:space="preserve">រវាងប្រជាជនទាំងពីរ។</w:t>
      </w:r>
    </w:p>
    <w:bookmarkEnd w:id="91"/>
    <w:bookmarkStart w:id="92" w:name="សដឋកចចតបនពរដន"/>
    <w:p>
      <w:pPr>
        <w:pStyle w:val="Heading3"/>
      </w:pPr>
      <w:r>
        <w:t xml:space="preserve">២.១១.៣ សេដ្ឋកិច្ចតំបន់ព្រំដែន</w:t>
      </w:r>
    </w:p>
    <w:p>
      <w:pPr>
        <w:pStyle w:val="FirstParagraph"/>
      </w:pPr>
      <w:r>
        <w:t xml:space="preserve">ការសិក្សាព្រំដែន ក៏បានយកចិត្តទុកដាក់ ដល់សេដ្ឋកិច្ចតំបន់ព្រំដែន — ទាំងផ្លូវការ និងក្រៅផ្លូវការ។ ព្រំដែន បង្កើតឱកាសសេដ្ឋកិច្ច ពីភាពខុសគ្នា នៃតម្លៃ ពន្ធ និងបទប្បញ្ញត្តិ នៅសងខាង (ឧ. ពាណិជ្ជកម្មឆ្លងដែន ការរត់ពន្ធ កាស៊ីណូ)។ ទីក្រុងព្រំដែន ដូចជា ប៉ោយប៉ែត (កម្ពុជា) និងអារញ្ញប្រទេស (ថៃ) បានរីកលូតលាស់ ដោយសារសេដ្ឋកិច្ចព្រំដែន។ ផ្សាររោងក្លឿ នៅអារញ្ញប្រទេស — ផ្សារលក់ដុំ ដ៏ធំ សម្រាប់សម្លៀកបំពាក់ និងទំនិញ — ពឹងផ្អែកស្ទើរតែទាំងស្រុង លើអ្នកទិញ និងពលករកម្ពុជា។ កាស៊ីណូរាប់សិប នៅប៉ោយប៉ែត និងតាមព្រំដែនផ្សេងទៀត ពឹងផ្អែកលើភ្ញៀវថៃ (ព្រោះល្បែងស៊ីសង ខុសច្បាប់ នៅថៃ)។ ការបិទព្រំដែន ក្នុងឆ្នាំ២០២៥ បានធ្វើឱ្យសេដ្ឋកិច្ចទាំងនេះ ដួលរលំ ហើយបង្ហាញពីការពឹងផ្អែក ទៅវិញទៅមក នៃតំបន់ព្រំដែន ទាំងសងខាង។</w:t>
      </w:r>
    </w:p>
    <w:bookmarkEnd w:id="92"/>
    <w:bookmarkEnd w:id="93"/>
    <w:bookmarkStart w:id="97" w:name="បតកភណឌ-នងនយបយ"/>
    <w:p>
      <w:pPr>
        <w:pStyle w:val="Heading2"/>
      </w:pPr>
      <w:r>
        <w:t xml:space="preserve">២.១២ បេតិកភណ្ឌ និងនយោបាយ</w:t>
      </w:r>
    </w:p>
    <w:bookmarkStart w:id="94" w:name="បតកភណឌ-ជធនធននយបយ"/>
    <w:p>
      <w:pPr>
        <w:pStyle w:val="Heading3"/>
      </w:pPr>
      <w:r>
        <w:t xml:space="preserve">២.១២.១ បេតិកភណ្ឌ ជាធនធាននយោបាយ</w:t>
      </w:r>
    </w:p>
    <w:p>
      <w:pPr>
        <w:pStyle w:val="FirstParagraph"/>
      </w:pPr>
      <w:r>
        <w:t xml:space="preserve">អ្នកស្រាវជ្រាវ ផ្នែកការសិក្សាបេតិកភណ្ឌ (heritage studies) បានបង្ហាញថា បេតិកភណ្ឌ មិនមែនគ្រាន់តែជាការរក្សាទុកអតីតកាលប៉ុណ្ណោះទេ ប៉ុន្តែជាដំណើរការ នៃការជ្រើសរើស និងការបកស្រាយ អតីតកាល ដើម្បីបម្រើគោលបំណង នៃបច្ចុប្បន្ន (Smith, 2006)។ លោក Tim Winter (2015) បានអភិវឌ្ឍគំនិត</w:t>
      </w:r>
      <w:r>
        <w:t xml:space="preserve"> </w:t>
      </w:r>
      <w:r>
        <w:t xml:space="preserve">“</w:t>
      </w:r>
      <w:r>
        <w:t xml:space="preserve">ការទូតបេតិកភណ្ឌ</w:t>
      </w:r>
      <w:r>
        <w:t xml:space="preserve">”</w:t>
      </w:r>
      <w:r>
        <w:t xml:space="preserve"> </w:t>
      </w:r>
      <w:r>
        <w:t xml:space="preserve">(heritage diplomacy) ដែលពិពណ៌នាពីរបៀបដែលរដ្ឋ ប្រើប្រាស់បេតិកភណ្ឌ ជាឧបករណ៍ ក្នុងទំនាក់ទំនងអន្តរជាតិ — ទាំងដើម្បីកសាងទំនាក់ទំនង (ឧ. កិច្ចសហប្រតិបត្តិការជួសជុល ប្រាសាទអង្គរ ដោយប្រទេសជាច្រើន) និងដើម្បីអះអាងអធិបតេយ្យភាព និងអត្តសញ្ញាណ។</w:t>
      </w:r>
    </w:p>
    <w:bookmarkEnd w:id="94"/>
    <w:bookmarkStart w:id="95" w:name="ផលវបកដលមនបនរពងទក-នករចបញជបតកភណឌពភពលក"/>
    <w:p>
      <w:pPr>
        <w:pStyle w:val="Heading3"/>
      </w:pPr>
      <w:r>
        <w:t xml:space="preserve">២.១២.២ ផលវិបាកដែលមិនបានរំពឹងទុក នៃការចុះបញ្ជីបេតិកភណ្ឌពិភពលោក</w:t>
      </w:r>
    </w:p>
    <w:p>
      <w:pPr>
        <w:pStyle w:val="FirstParagraph"/>
      </w:pPr>
      <w:r>
        <w:t xml:space="preserve">អ្នកស្រាវជ្រាវជាច្រើន បានរិះគន់ប្រព័ន្ធបេតិកភណ្ឌពិភពលោក របស់យូណេស្កូ ដោយសារវាផ្អែកលើគំរូ</w:t>
      </w:r>
      <w:r>
        <w:t xml:space="preserve"> </w:t>
      </w:r>
      <w:r>
        <w:t xml:space="preserve">“</w:t>
      </w:r>
      <w:r>
        <w:t xml:space="preserve">រដ្ឋ–ជាតិ</w:t>
      </w:r>
      <w:r>
        <w:t xml:space="preserve">”</w:t>
      </w:r>
      <w:r>
        <w:t xml:space="preserve"> </w:t>
      </w:r>
      <w:r>
        <w:t xml:space="preserve">— ពោលគឺ ទីតាំងនីមួយៗ ត្រូវតែត្រូវបានដាក់ស្នើ ដោយរដ្ឋមួយ ហើយស្ថិតក្រោមការគ្រប់គ្រង របស់រដ្ឋនោះ។ ក្នុងករណីទីតាំង ដែលនៅតាមព្រំដែនជម្លោះ ប្រព័ន្ធនេះ អាចធ្វើឱ្យជម្លោះ កាន់តែធ្ងន់ធ្ងរ ដោយសារការចុះបញ្ជី ត្រូវបានយល់ឃើញ ថាជាការទទួលស្គាល់អធិបតេយ្យភាព ដោយសហគមន៍អន្តរជាតិ (Meskell, 2018)។ ករណីប្រាសាទព្រះវិហារ ឆ្នាំ២០០៨ ត្រូវបានលើកឡើងជាញឹកញាប់ ជាឧទាហរណ៍ចម្បង នៃផលវិបាកនេះ។ ដើម្បីដោះស្រាយបញ្ហានេះ យូណេស្កូ បានលើកទឹកចិត្ត ការចុះបញ្ជី</w:t>
      </w:r>
      <w:r>
        <w:t xml:space="preserve"> </w:t>
      </w:r>
      <w:r>
        <w:t xml:space="preserve">“</w:t>
      </w:r>
      <w:r>
        <w:t xml:space="preserve">ឆ្លងដែន</w:t>
      </w:r>
      <w:r>
        <w:t xml:space="preserve">”</w:t>
      </w:r>
      <w:r>
        <w:t xml:space="preserve"> </w:t>
      </w:r>
      <w:r>
        <w:t xml:space="preserve">(transboundary nominations) ដែលរដ្ឋពីរ ឬច្រើន ដាក់ស្នើ និងគ្រប់គ្រងទីតាំង រួមគ្នា — ដែលនិក្ខេបបទនេះ នឹងស្នើ ជាផ្នែកមួយ នៃដំណោះស្រាយ (ជំពូកទី១២)។</w:t>
      </w:r>
    </w:p>
    <w:bookmarkEnd w:id="95"/>
    <w:bookmarkStart w:id="96" w:name="ករបរកតបរជងបតកភណឌអរប"/>
    <w:p>
      <w:pPr>
        <w:pStyle w:val="Heading3"/>
      </w:pPr>
      <w:r>
        <w:t xml:space="preserve">២.១២.៣ ការប្រកួតប្រជែងបេតិកភណ្ឌអរូបី</w:t>
      </w:r>
    </w:p>
    <w:p>
      <w:pPr>
        <w:pStyle w:val="FirstParagraph"/>
      </w:pPr>
      <w:r>
        <w:t xml:space="preserve">ក្រៅពីបេតិកភណ្ឌរូបី (ប្រាសាទ) ក៏មានការប្រកួតប្រជែង លើបេតិកភណ្ឌអរូបី ផងដែរ — ល្ខោនខោល របាំព្រះរាជទ្រព្យ ក្បាច់គុន (គុនខ្មែរ និងមួយថៃ) ម្ហូបអាហារ និងសម្លៀកបំពាក់ប្រពៃណី។ អនុសញ្ញាយូណេស្កូ ឆ្នាំ២០០៣ ស្តីពីការការពារបេតិកភណ្ឌវប្បធម៌អរូបី បានបង្កើតប្រព័ន្ធ នៃការចុះបញ្ជី ដែលក្នុងករណីខ្លះ បានបង្កការប្រកួតប្រជែង រវាងរដ្ឋ ដែលចែករំលែកប្រពៃណីដូចគ្នា។ ឧទាហរណ៍ ល្ខោនខោល ត្រូវបានចុះបញ្ជី ដាច់ដោយឡែកពីគ្នា សម្រាប់ទាំងកម្ពុជា (ល្ខោនខោលវត្តស្វាយអណ្តែត) និងថៃ (ខុន — Khon) នៅឆ្នាំ២០១៨ ដែលជាការទទួលស្គាល់ថា ប្រពៃណីនេះ ជាកេរដំណែលរួម ប៉ុន្តែមានលក្ខណៈពិសេស នៅប្រទេសនីមួយៗ។ ការប្រកួតប្រជែង លើបេតិកភណ្ឌអរូបី ទោះបីជាមិនមែនជាមូលហេតុផ្ទាល់ នៃជម្លោះព្រំដែន ក៏ដើរតួនាទីសំខាន់ ក្នុងការបង្កើតឥរិយាបថអរិភាព (ជ្រុង A នៃត្រីកោណ Galtung) ជាពិសេសក្នុងចំណោមយុវជន នៅលើបណ្តាញសង្គម។</w:t>
      </w:r>
    </w:p>
    <w:bookmarkEnd w:id="96"/>
    <w:bookmarkEnd w:id="97"/>
    <w:bookmarkStart w:id="98" w:name="សចកតសននដឋនជពក"/>
    <w:p>
      <w:pPr>
        <w:pStyle w:val="Heading2"/>
      </w:pPr>
      <w:r>
        <w:t xml:space="preserve">សេចក្តីសន្និដ្ឋានជំពូក</w:t>
      </w:r>
    </w:p>
    <w:p>
      <w:pPr>
        <w:pStyle w:val="FirstParagraph"/>
      </w:pPr>
      <w:r>
        <w:t xml:space="preserve">ជំពូកនេះ បានបង្ហាញថា គ្មានទ្រឹស្តីតែមួយ អាចពន្យល់ជម្លោះកម្ពុជា–ថៃ បានគ្រប់គ្រាន់នោះទេ។ ប្រាកដនិយម ពន្យល់ពីយុទ្ធសាស្ត្ររបស់រដ្ឋ ក្នុងបរិបទអតុល្យភាពអំណាច។ ស្ថាបនានិយម ពន្យល់ពីមូលហេតុដែលដែនដីតូចមួយ អាចមានតម្លៃដ៏ធំធេង។ ទ្រឹស្តីសង្គ្រាមបង្វែរអារម្មណ៍ ពន្យល់ពីពេលវេលានៃការផ្ទុះជម្លោះ។ ច្បាប់អន្តរជាតិ ផ្តល់ក្របខណ្ឌសម្រាប់ដោះស្រាយ ប៉ុន្តែមានដែនកំណត់។ ទ្រឹស្តីសហគមន៍សន្តិសុខ ផ្តល់មូលដ្ឋាន សម្រាប់វាយតម្លៃតួនាទីរបស់អាស៊ាន។ ទ្រឹស្តីភាពទុំ និងការសម្របសម្រួល ពន្យល់ពីពេលវេលា និងលក្ខណៈ នៃបទឈប់បាញ់ ហើយទ្រឹស្តីបំប្លែងជម្លោះ ការសិក្សាព្រំដែន និងការសិក្សាបេតិកភណ្ឌ ផ្តល់មូលដ្ឋាន សម្រាប់ការរចនាដំណោះស្រាយយូរអង្វែង។ ក្របខណ្ឌ</w:t>
      </w:r>
      <w:r>
        <w:t xml:space="preserve"> </w:t>
      </w:r>
      <w:r>
        <w:t xml:space="preserve">“</w:t>
      </w:r>
      <w:r>
        <w:t xml:space="preserve">ត្រីកោណជម្លោះ</w:t>
      </w:r>
      <w:r>
        <w:t xml:space="preserve">”</w:t>
      </w:r>
      <w:r>
        <w:t xml:space="preserve"> </w:t>
      </w:r>
      <w:r>
        <w:t xml:space="preserve">ដែលបានស្នើ នឹងត្រូវប្រើប្រាស់ ជាឧបករណ៍វិភាគចម្បង នៅក្នុងជំពូកបន្តបន្ទាប់។</w:t>
      </w:r>
    </w:p>
    <w:p>
      <w:r>
        <w:br w:type="page"/>
      </w:r>
    </w:p>
    <w:bookmarkEnd w:id="98"/>
    <w:bookmarkEnd w:id="99"/>
    <w:bookmarkStart w:id="120" w:name="ជពកទ៣-វធសសតរសរវជរវ"/>
    <w:p>
      <w:pPr>
        <w:pStyle w:val="Heading1"/>
      </w:pPr>
      <w:r>
        <w:t xml:space="preserve">ជំពូកទី៣៖ វិធីសាស្ត្រស្រាវជ្រាវ</w:t>
      </w:r>
    </w:p>
    <w:bookmarkStart w:id="100" w:name="សចកតផតមជពក-1"/>
    <w:p>
      <w:pPr>
        <w:pStyle w:val="Heading2"/>
      </w:pPr>
      <w:r>
        <w:t xml:space="preserve">សេចក្តីផ្តើមជំពូក</w:t>
      </w:r>
    </w:p>
    <w:p>
      <w:pPr>
        <w:pStyle w:val="FirstParagraph"/>
      </w:pPr>
      <w:r>
        <w:t xml:space="preserve">ជំពូកនេះ ពន្យល់ពីវិធីសាស្ត្រដែលត្រូវបានប្រើប្រាស់ ដើម្បីឆ្លើយសំណួរស្រាវជ្រាវ និងធ្វើតេស្តសម្មតិកម្ម ដែលបានដាក់ចេញនៅក្នុងជំពូកទី១។ វារួមបញ្ចូលទស្សនវិជ្ជានៃការស្រាវជ្រាវ ការរចនាការស្រាវជ្រាវ ប្រភព និងវិធីសាស្ត្រប្រមូលទិន្នន័យ បច្ចេកទេសវិភាគ ការធានាគុណភាព និងបញ្ហាក្រមសីលធម៌។</w:t>
      </w:r>
    </w:p>
    <w:bookmarkEnd w:id="100"/>
    <w:bookmarkStart w:id="103" w:name="ទសសនវជជ-នងកររចនករសរវជរវ"/>
    <w:p>
      <w:pPr>
        <w:pStyle w:val="Heading2"/>
      </w:pPr>
      <w:r>
        <w:t xml:space="preserve">៣.១ ទស្សនវិជ្ជា និងការរចនាការស្រាវជ្រាវ</w:t>
      </w:r>
    </w:p>
    <w:bookmarkStart w:id="101" w:name="ទសសនវជជសរវជរវ"/>
    <w:p>
      <w:pPr>
        <w:pStyle w:val="Heading3"/>
      </w:pPr>
      <w:r>
        <w:t xml:space="preserve">៣.១.១ ទស្សនវិជ្ជាស្រាវជ្រាវ</w:t>
      </w:r>
    </w:p>
    <w:p>
      <w:pPr>
        <w:pStyle w:val="FirstParagraph"/>
      </w:pPr>
      <w:r>
        <w:t xml:space="preserve">ការស្រាវជ្រាវនេះ ផ្អែកលើទស្សនវិជ្ជា</w:t>
      </w:r>
      <w:r>
        <w:t xml:space="preserve"> </w:t>
      </w:r>
      <w:r>
        <w:rPr>
          <w:bCs/>
          <w:b/>
        </w:rPr>
        <w:t xml:space="preserve">ប្រាកដនិយមរិះគន់</w:t>
      </w:r>
      <w:r>
        <w:t xml:space="preserve"> </w:t>
      </w:r>
      <w:r>
        <w:t xml:space="preserve">(critical realism) ដែលទទួលស្គាល់ថា មានការពិតវត្ថុបំណង (ឧ. ព្រឹត្តិការណ៍ប្រវត្តិសាស្ត្រ ការប៉ះទង្គិចយោធា ចំនួនអ្នកស្លាប់) ប៉ុន្តែការយល់ដឹងរបស់យើងអំពីការពិតនោះ តែងតែត្រូវបានសម្របសម្រួល ដោយការបកស្រាយ គំនិត និងបរិបទសង្គម (Bhaskar, 1978; Patomäki &amp; Wight, 2000)។ ទស្សនវិជ្ជានេះ សមស្របនឹងប្រធានបទ ដែលមានទាំងវិមាត្រវត្ថុ (ភូមិសាស្ត្រ យោធា ច្បាប់) និងវិមាត្រអត្តនោម័ត (អត្តសញ្ញាណ ការចងចាំ ការយល់ឃើញ)។ វាក៏អនុញ្ញាតឱ្យប្រើប្រាស់ក្របខណ្ឌទ្រឹស្តីចម្រុះ ដែលបានពិពណ៌នានៅជំពូកទី២ ផងដែរ។</w:t>
      </w:r>
    </w:p>
    <w:bookmarkEnd w:id="101"/>
    <w:bookmarkStart w:id="102" w:name="កររចនករសរវជរវ"/>
    <w:p>
      <w:pPr>
        <w:pStyle w:val="Heading3"/>
      </w:pPr>
      <w:r>
        <w:t xml:space="preserve">៣.១.២ ការរចនាការស្រាវជ្រាវ</w:t>
      </w:r>
    </w:p>
    <w:p>
      <w:pPr>
        <w:pStyle w:val="FirstParagraph"/>
      </w:pPr>
      <w:r>
        <w:t xml:space="preserve">ការស្រាវជ្រាវនេះ ប្រើប្រាស់</w:t>
      </w:r>
      <w:r>
        <w:t xml:space="preserve"> </w:t>
      </w:r>
      <w:r>
        <w:rPr>
          <w:bCs/>
          <w:b/>
        </w:rPr>
        <w:t xml:space="preserve">ការរចនាករណីសិក្សាគុណវិស័យ</w:t>
      </w:r>
      <w:r>
        <w:t xml:space="preserve"> </w:t>
      </w:r>
      <w:r>
        <w:t xml:space="preserve">(qualitative case study design) ដោយមានលក្ខណៈពិសេសដូចតទៅ៖</w:t>
      </w:r>
    </w:p>
    <w:p>
      <w:pPr>
        <w:pStyle w:val="BodyText"/>
      </w:pPr>
      <w:r>
        <w:rPr>
          <w:bCs/>
          <w:b/>
        </w:rPr>
        <w:t xml:space="preserve">ក. ករណីសិក្សាតែមួយ ដែលមានករណីរងច្រើន (single case with embedded sub-cases)៖</w:t>
      </w:r>
      <w:r>
        <w:t xml:space="preserve"> </w:t>
      </w:r>
      <w:r>
        <w:t xml:space="preserve">ជម្លោះព្រំដែនកម្ពុជា–ថៃ ត្រូវបានចាត់ទុកជាករណីតែមួយ ប៉ុន្តែបែងចែកជាករណីរងចំនួនបី (២០០៣, ២០០៨–២០១៣, ២០២៥) ដើម្បីអនុញ្ញាតឱ្យមានការប្រៀបធៀបក្នុងករណី (within-case comparison)។ យោងតាមលោក Robert Yin (2018) ការរចនាបែបនេះ សមស្របនៅពេលដែលអ្នកស្រាវជ្រាវចង់ស្វែងយល់ពីបាតុភូតស្មុគស្មាញ នៅក្នុងបរិបទជាក់ស្តែងរបស់វា។</w:t>
      </w:r>
    </w:p>
    <w:p>
      <w:pPr>
        <w:pStyle w:val="BodyText"/>
      </w:pPr>
      <w:r>
        <w:rPr>
          <w:bCs/>
          <w:b/>
        </w:rPr>
        <w:t xml:space="preserve">ខ. ការប្រៀបធៀបតាមលំដាប់ពេលវេលា (diachronic comparison)៖</w:t>
      </w:r>
      <w:r>
        <w:t xml:space="preserve"> </w:t>
      </w:r>
      <w:r>
        <w:t xml:space="preserve">ការប្រៀបធៀបករណីរងទាំងបី អនុញ្ញាតឱ្យប្រើប្រាស់</w:t>
      </w:r>
      <w:r>
        <w:t xml:space="preserve"> </w:t>
      </w:r>
      <w:r>
        <w:t xml:space="preserve">“</w:t>
      </w:r>
      <w:r>
        <w:t xml:space="preserve">វិធីសាស្ត្រភាពខុសគ្នា</w:t>
      </w:r>
      <w:r>
        <w:t xml:space="preserve">”</w:t>
      </w:r>
      <w:r>
        <w:t xml:space="preserve"> </w:t>
      </w:r>
      <w:r>
        <w:t xml:space="preserve">(method of difference) របស់ John Stuart Mill ក្នុងទម្រង់កែប្រែ ដោយសារករណីរងទាំងបី ចែករំលែកកត្តារចនាសម្ព័ន្ធដូចគ្នាជាច្រើន (ភូមិសាស្ត្រ ប្រវត្តិសាស្ត្រ ច្បាប់) ប៉ុន្តែខុសគ្នាលើកម្រិតនៃអរិភាព។ ការប្រៀបធៀបនេះ ជួយកំណត់ថា កត្តាអ្វីខ្លះ ដែលប្រែប្រួលស្របគ្នាជាមួយនឹងអថេរអាស្រ័យ។</w:t>
      </w:r>
    </w:p>
    <w:p>
      <w:pPr>
        <w:pStyle w:val="BodyText"/>
      </w:pPr>
      <w:r>
        <w:rPr>
          <w:bCs/>
          <w:b/>
        </w:rPr>
        <w:t xml:space="preserve">គ. ការប្រៀបធៀបខាងក្រៅ (external comparison)៖</w:t>
      </w:r>
      <w:r>
        <w:t xml:space="preserve"> </w:t>
      </w:r>
      <w:r>
        <w:t xml:space="preserve">នៅក្នុងជំពូកទី១១ ករណីកម្ពុជា–ថៃ ត្រូវបានប្រៀបធៀបជាមួយជម្លោះព្រំដែនផ្សេងទៀត ដូចជា ករណីកោះពេដ្រាប្រង់ការ (ម៉ាឡេស៊ី–សិង្ហបុរី) ករណីកោះលីហ្គីតាន និងស៊ីប៉ាដាន (ឥណ្ឌូនេស៊ី–ម៉ាឡេស៊ី) ករណីអេក្វាឌ័រ–ប៉េរូ (១៩៩៥–១៩៩៨) និងករណីអេរីត្រេ–អេត្យូពី (១៩៩៨–២០១៨) ដើម្បីទាញមេរៀនសម្រាប់ការដោះស្រាយ។</w:t>
      </w:r>
    </w:p>
    <w:bookmarkEnd w:id="102"/>
    <w:bookmarkEnd w:id="103"/>
    <w:bookmarkStart w:id="108" w:name="វធសសតរបរមលទនននយ"/>
    <w:p>
      <w:pPr>
        <w:pStyle w:val="Heading2"/>
      </w:pPr>
      <w:r>
        <w:t xml:space="preserve">៣.២ វិធីសាស្ត្រប្រមូលទិន្នន័យ</w:t>
      </w:r>
    </w:p>
    <w:bookmarkStart w:id="104" w:name="បរភពបឋម"/>
    <w:p>
      <w:pPr>
        <w:pStyle w:val="Heading3"/>
      </w:pPr>
      <w:r>
        <w:t xml:space="preserve">៣.២.១ ប្រភពបឋម</w:t>
      </w:r>
    </w:p>
    <w:p>
      <w:pPr>
        <w:pStyle w:val="FirstParagraph"/>
      </w:pPr>
      <w:r>
        <w:t xml:space="preserve">ប្រភពបឋម រួមមាន៖</w:t>
      </w:r>
    </w:p>
    <w:p>
      <w:pPr>
        <w:numPr>
          <w:ilvl w:val="0"/>
          <w:numId w:val="1014"/>
        </w:numPr>
        <w:pStyle w:val="Compact"/>
      </w:pPr>
      <w:r>
        <w:rPr>
          <w:bCs/>
          <w:b/>
        </w:rPr>
        <w:t xml:space="preserve">ឯកសារច្បាប់អន្តរជាតិ៖</w:t>
      </w:r>
    </w:p>
    <w:p>
      <w:pPr>
        <w:numPr>
          <w:ilvl w:val="1"/>
          <w:numId w:val="1015"/>
        </w:numPr>
        <w:pStyle w:val="Compact"/>
      </w:pPr>
      <w:r>
        <w:t xml:space="preserve">អនុសញ្ញាបារាំង–សៀម ថ្ងៃទី១៣ ខែកុម្ភៈ ឆ្នាំ១៩០៤</w:t>
      </w:r>
    </w:p>
    <w:p>
      <w:pPr>
        <w:numPr>
          <w:ilvl w:val="1"/>
          <w:numId w:val="1015"/>
        </w:numPr>
        <w:pStyle w:val="Compact"/>
      </w:pPr>
      <w:r>
        <w:t xml:space="preserve">សន្ធិសញ្ញាបារាំង–សៀម ថ្ងៃទី២៣ ខែមីនា ឆ្នាំ១៩០៧ និងពិធីសារភ្ជាប់</w:t>
      </w:r>
    </w:p>
    <w:p>
      <w:pPr>
        <w:numPr>
          <w:ilvl w:val="1"/>
          <w:numId w:val="1015"/>
        </w:numPr>
        <w:pStyle w:val="Compact"/>
      </w:pPr>
      <w:r>
        <w:t xml:space="preserve">សាលក្រម ICJ ចុះថ្ងៃទី២៦ ឧសភា ១៩៦១ (ការជំទាស់បឋម) និងថ្ងៃទី១៥ មិថុនា ១៩៦២ (អង្គសេចក្តី)</w:t>
      </w:r>
    </w:p>
    <w:p>
      <w:pPr>
        <w:numPr>
          <w:ilvl w:val="1"/>
          <w:numId w:val="1015"/>
        </w:numPr>
        <w:pStyle w:val="Compact"/>
      </w:pPr>
      <w:r>
        <w:t xml:space="preserve">ដីកាវិធានការបណ្តោះអាសន្ន ICJ ចុះថ្ងៃទី១៨ កក្កដា ២០១១</w:t>
      </w:r>
    </w:p>
    <w:p>
      <w:pPr>
        <w:numPr>
          <w:ilvl w:val="1"/>
          <w:numId w:val="1015"/>
        </w:numPr>
        <w:pStyle w:val="Compact"/>
      </w:pPr>
      <w:r>
        <w:t xml:space="preserve">សាលដីកា ICJ ចុះថ្ងៃទី១១ វិច្ឆិកា ២០១៣</w:t>
      </w:r>
    </w:p>
    <w:p>
      <w:pPr>
        <w:numPr>
          <w:ilvl w:val="1"/>
          <w:numId w:val="1015"/>
        </w:numPr>
        <w:pStyle w:val="Compact"/>
      </w:pPr>
      <w:r>
        <w:t xml:space="preserve">ឯកសារបណ្តឹង (pleadings) និងកំណត់ហេតុសវនាការ (verbatim records) ដែលបោះពុម្ពដោយ ICJ</w:t>
      </w:r>
    </w:p>
    <w:p>
      <w:pPr>
        <w:numPr>
          <w:ilvl w:val="1"/>
          <w:numId w:val="1015"/>
        </w:numPr>
        <w:pStyle w:val="Compact"/>
      </w:pPr>
      <w:r>
        <w:t xml:space="preserve">អនុស្សរណៈយោគយល់គ្នា ស្តីពីការស្ទង់ និងបោះបង្គោលព្រំដែនគោក ឆ្នាំ២០០០</w:t>
      </w:r>
    </w:p>
    <w:p>
      <w:pPr>
        <w:numPr>
          <w:ilvl w:val="0"/>
          <w:numId w:val="1014"/>
        </w:numPr>
        <w:pStyle w:val="Compact"/>
      </w:pPr>
      <w:r>
        <w:rPr>
          <w:bCs/>
          <w:b/>
        </w:rPr>
        <w:t xml:space="preserve">ឯកសាររដ្ឋាភិបាល៖</w:t>
      </w:r>
    </w:p>
    <w:p>
      <w:pPr>
        <w:numPr>
          <w:ilvl w:val="1"/>
          <w:numId w:val="1016"/>
        </w:numPr>
        <w:pStyle w:val="Compact"/>
      </w:pPr>
      <w:r>
        <w:t xml:space="preserve">សេចក្តីថ្លែងការណ៍ និងសេចក្តីប្រកាសព័ត៌មាន របស់ក្រសួងការបរទេស និងសហប្រតិបត្តិការអន្តរជាតិកម្ពុជា និងក្រសួងការបរទេសថៃ</w:t>
      </w:r>
    </w:p>
    <w:p>
      <w:pPr>
        <w:numPr>
          <w:ilvl w:val="1"/>
          <w:numId w:val="1016"/>
        </w:numPr>
        <w:pStyle w:val="Compact"/>
      </w:pPr>
      <w:r>
        <w:t xml:space="preserve">សេចក្តីថ្លែងការណ៍ របស់ក្រសួងការពារជាតិ និងអ្នកនាំពាក្យយោធា នៃភាគីទាំងពីរ</w:t>
      </w:r>
    </w:p>
    <w:p>
      <w:pPr>
        <w:numPr>
          <w:ilvl w:val="1"/>
          <w:numId w:val="1016"/>
        </w:numPr>
        <w:pStyle w:val="Compact"/>
      </w:pPr>
      <w:r>
        <w:t xml:space="preserve">លិខិតផ្ញើទៅក្រុមប្រឹក្សាសន្តិសុខអង្គការសហប្រជាជាតិ</w:t>
      </w:r>
    </w:p>
    <w:p>
      <w:pPr>
        <w:numPr>
          <w:ilvl w:val="1"/>
          <w:numId w:val="1016"/>
        </w:numPr>
        <w:pStyle w:val="Compact"/>
      </w:pPr>
      <w:r>
        <w:t xml:space="preserve">សេចក្តីថ្លែងការណ៍រួម និងកំណត់ហេតុនៃកិច្ចប្រជុំ JBC, GBC, RBC (ដែលបានផ្សព្វផ្សាយជាសាធារណៈ)</w:t>
      </w:r>
    </w:p>
    <w:p>
      <w:pPr>
        <w:numPr>
          <w:ilvl w:val="1"/>
          <w:numId w:val="1016"/>
        </w:numPr>
        <w:pStyle w:val="Compact"/>
      </w:pPr>
      <w:r>
        <w:t xml:space="preserve">សុន្ទរកថារបស់មេដឹកនាំ</w:t>
      </w:r>
    </w:p>
    <w:p>
      <w:pPr>
        <w:numPr>
          <w:ilvl w:val="0"/>
          <w:numId w:val="1014"/>
        </w:numPr>
        <w:pStyle w:val="Compact"/>
      </w:pPr>
      <w:r>
        <w:rPr>
          <w:bCs/>
          <w:b/>
        </w:rPr>
        <w:t xml:space="preserve">ឯកសារអង្គការអន្តរជាតិ៖</w:t>
      </w:r>
    </w:p>
    <w:p>
      <w:pPr>
        <w:numPr>
          <w:ilvl w:val="1"/>
          <w:numId w:val="1017"/>
        </w:numPr>
        <w:pStyle w:val="Compact"/>
      </w:pPr>
      <w:r>
        <w:t xml:space="preserve">សេចក្តីថ្លែងការណ៍របស់ប្រធានអាស៊ាន និងអគ្គលេខាធិការអាស៊ាន</w:t>
      </w:r>
    </w:p>
    <w:p>
      <w:pPr>
        <w:numPr>
          <w:ilvl w:val="1"/>
          <w:numId w:val="1017"/>
        </w:numPr>
        <w:pStyle w:val="Compact"/>
      </w:pPr>
      <w:r>
        <w:t xml:space="preserve">សេចក្តីថ្លែងការណ៍របស់អគ្គលេខាធិការ និងក្រុមប្រឹក្សាសន្តិសុខ អ.ស.ប</w:t>
      </w:r>
    </w:p>
    <w:p>
      <w:pPr>
        <w:numPr>
          <w:ilvl w:val="1"/>
          <w:numId w:val="1017"/>
        </w:numPr>
        <w:pStyle w:val="Compact"/>
      </w:pPr>
      <w:r>
        <w:t xml:space="preserve">សេចក្តីសម្រេចរបស់គណៈកម្មាធិការបេតិកភណ្ឌពិភពលោក យូណេស្កូ</w:t>
      </w:r>
    </w:p>
    <w:p>
      <w:pPr>
        <w:numPr>
          <w:ilvl w:val="1"/>
          <w:numId w:val="1017"/>
        </w:numPr>
        <w:pStyle w:val="Compact"/>
      </w:pPr>
      <w:r>
        <w:t xml:space="preserve">របាយការណ៍មនុស្សធម៌ (OCHA, UNICEF, UNHCR, ICRC, IOM)</w:t>
      </w:r>
    </w:p>
    <w:p>
      <w:pPr>
        <w:numPr>
          <w:ilvl w:val="0"/>
          <w:numId w:val="1014"/>
        </w:numPr>
        <w:pStyle w:val="Compact"/>
      </w:pPr>
      <w:r>
        <w:rPr>
          <w:bCs/>
          <w:b/>
        </w:rPr>
        <w:t xml:space="preserve">ឯកសារសំឡេង និងរូបភាព៖</w:t>
      </w:r>
    </w:p>
    <w:p>
      <w:pPr>
        <w:numPr>
          <w:ilvl w:val="1"/>
          <w:numId w:val="1018"/>
        </w:numPr>
        <w:pStyle w:val="Compact"/>
      </w:pPr>
      <w:r>
        <w:t xml:space="preserve">កិច្ចសន្ទនាតាមទូរស័ព្ទដែលលេចធ្លាយ (ថ្ងៃទី១៥ មិថុនា ២០២៥) ដែលត្រូវបានផ្សព្វផ្សាយជាសាធារណៈ</w:t>
      </w:r>
    </w:p>
    <w:p>
      <w:pPr>
        <w:numPr>
          <w:ilvl w:val="1"/>
          <w:numId w:val="1018"/>
        </w:numPr>
        <w:pStyle w:val="Compact"/>
      </w:pPr>
      <w:r>
        <w:t xml:space="preserve">វីដេអូ និងរូបភាពផ្លូវការ ដែលបានចេញផ្សាយដោយភាគីទាំងពីរ (ត្រូវបានប្រើប្រាស់ដោយប្រុងប្រយ័ត្ន ក្រោយការផ្ទៀងផ្ទាត់)</w:t>
      </w:r>
    </w:p>
    <w:bookmarkEnd w:id="104"/>
    <w:bookmarkStart w:id="105" w:name="បរភពបនទបបនស"/>
    <w:p>
      <w:pPr>
        <w:pStyle w:val="Heading3"/>
      </w:pPr>
      <w:r>
        <w:t xml:space="preserve">៣.២.២ ប្រភពបន្ទាប់បន្សំ</w:t>
      </w:r>
    </w:p>
    <w:p>
      <w:pPr>
        <w:numPr>
          <w:ilvl w:val="0"/>
          <w:numId w:val="1019"/>
        </w:numPr>
        <w:pStyle w:val="Compact"/>
      </w:pPr>
      <w:r>
        <w:rPr>
          <w:bCs/>
          <w:b/>
        </w:rPr>
        <w:t xml:space="preserve">ស្នាដៃសិក្សាធិការ៖</w:t>
      </w:r>
      <w:r>
        <w:t xml:space="preserve"> </w:t>
      </w:r>
      <w:r>
        <w:t xml:space="preserve">សៀវភៅ អត្ថបទទស្សនាវដ្តីដែលមានការត្រួតពិនិត្យដោយអ្នកជំនាញ (peer-reviewed) និក្ខេបបទ និងរបាយការណ៍របស់វិទ្យាស្ថានស្រាវជ្រាវ (ISEAS–Yusof Ishak Institute, Lowy Institute, CSIS, International Crisis Group, CICP)។</w:t>
      </w:r>
    </w:p>
    <w:p>
      <w:pPr>
        <w:numPr>
          <w:ilvl w:val="0"/>
          <w:numId w:val="1019"/>
        </w:numPr>
        <w:pStyle w:val="Compact"/>
      </w:pPr>
      <w:r>
        <w:rPr>
          <w:bCs/>
          <w:b/>
        </w:rPr>
        <w:t xml:space="preserve">សារព័ត៌មាន៖</w:t>
      </w:r>
      <w:r>
        <w:t xml:space="preserve"> </w:t>
      </w:r>
      <w:r>
        <w:t xml:space="preserve">ប្រភពសារព័ត៌មានពីភាគីទាំងពីរ និងអន្តរជាតិ៖</w:t>
      </w:r>
    </w:p>
    <w:p>
      <w:pPr>
        <w:numPr>
          <w:ilvl w:val="1"/>
          <w:numId w:val="1020"/>
        </w:numPr>
        <w:pStyle w:val="Compact"/>
      </w:pPr>
      <w:r>
        <w:t xml:space="preserve">កម្ពុជា៖ ភ្នំពេញប៉ុស្តិ៍ ខ្មែរថាមស៍ (Khmer Times) ទីភ្នាក់ងារសារព័ត៌មានកម្ពុជា (AKP) Fresh News</w:t>
      </w:r>
    </w:p>
    <w:p>
      <w:pPr>
        <w:numPr>
          <w:ilvl w:val="1"/>
          <w:numId w:val="1020"/>
        </w:numPr>
        <w:pStyle w:val="Compact"/>
      </w:pPr>
      <w:r>
        <w:t xml:space="preserve">ថៃ៖ Bangkok Post, The Nation, Thai PBS, Matichon</w:t>
      </w:r>
    </w:p>
    <w:p>
      <w:pPr>
        <w:numPr>
          <w:ilvl w:val="1"/>
          <w:numId w:val="1020"/>
        </w:numPr>
        <w:pStyle w:val="Compact"/>
      </w:pPr>
      <w:r>
        <w:t xml:space="preserve">អន្តរជាតិ៖ Reuters, Associated Press, Agence France-Presse, BBC, Al Jazeera, Nikkei Asia, The Diplomat, South China Morning Post</w:t>
      </w:r>
    </w:p>
    <w:p>
      <w:pPr>
        <w:numPr>
          <w:ilvl w:val="0"/>
          <w:numId w:val="1019"/>
        </w:numPr>
        <w:pStyle w:val="Compact"/>
      </w:pPr>
      <w:r>
        <w:rPr>
          <w:bCs/>
          <w:b/>
        </w:rPr>
        <w:t xml:space="preserve">ទិន្នន័យស្ថិតិ៖</w:t>
      </w:r>
      <w:r>
        <w:t xml:space="preserve"> </w:t>
      </w:r>
      <w:r>
        <w:t xml:space="preserve">ធនាគារពិភពលោក (GDP, ពាណិជ្ជកម្ម) វិទ្យាស្ថានស្រាវជ្រាវសន្តិភាពអន្តរជាតិស្តុកខុល (SIPRI – ចំណាយយោធា និងការផ្ទេរអាវុធ) និងទិន្នន័យជម្លោះ (UCDP, ACLED)។</w:t>
      </w:r>
    </w:p>
    <w:p>
      <w:pPr>
        <w:pStyle w:val="FirstParagraph"/>
      </w:pPr>
      <w:r>
        <w:rPr>
          <w:bCs/>
          <w:b/>
        </w:rPr>
        <w:t xml:space="preserve">តារាង ៣.១ ប្រភេទប្រភពទិន្នន័យ និងគោលបំណង</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ប្រភេទប្រភព</w:t>
            </w:r>
          </w:p>
        </w:tc>
        <w:tc>
          <w:tcPr/>
          <w:p>
            <w:pPr>
              <w:pStyle w:val="Compact"/>
              <w:jc w:val="left"/>
            </w:pPr>
            <w:r>
              <w:t xml:space="preserve">ឧទាហរណ៍</w:t>
            </w:r>
          </w:p>
        </w:tc>
        <w:tc>
          <w:tcPr/>
          <w:p>
            <w:pPr>
              <w:pStyle w:val="Compact"/>
              <w:jc w:val="left"/>
            </w:pPr>
            <w:r>
              <w:t xml:space="preserve">គោលបំណងក្នុងការស្រាវជ្រាវ</w:t>
            </w:r>
          </w:p>
        </w:tc>
        <w:tc>
          <w:tcPr/>
          <w:p>
            <w:pPr>
              <w:pStyle w:val="Compact"/>
              <w:jc w:val="left"/>
            </w:pPr>
            <w:r>
              <w:t xml:space="preserve">ហានិភ័យលម្អៀង</w:t>
            </w:r>
          </w:p>
        </w:tc>
        <w:tc>
          <w:tcPr/>
          <w:p>
            <w:pPr>
              <w:pStyle w:val="Compact"/>
              <w:jc w:val="left"/>
            </w:pPr>
            <w:r>
              <w:t xml:space="preserve">វិធានការកាត់បន្ថយ</w:t>
            </w:r>
          </w:p>
        </w:tc>
      </w:tr>
      <w:tr>
        <w:tc>
          <w:tcPr/>
          <w:p>
            <w:pPr>
              <w:pStyle w:val="Compact"/>
              <w:jc w:val="left"/>
            </w:pPr>
            <w:r>
              <w:t xml:space="preserve">ឯកសារច្បាប់</w:t>
            </w:r>
          </w:p>
        </w:tc>
        <w:tc>
          <w:tcPr/>
          <w:p>
            <w:pPr>
              <w:pStyle w:val="Compact"/>
              <w:jc w:val="left"/>
            </w:pPr>
            <w:r>
              <w:t xml:space="preserve">សាលក្រម ICJ សន្ធិសញ្ញា</w:t>
            </w:r>
          </w:p>
        </w:tc>
        <w:tc>
          <w:tcPr/>
          <w:p>
            <w:pPr>
              <w:pStyle w:val="Compact"/>
              <w:jc w:val="left"/>
            </w:pPr>
            <w:r>
              <w:t xml:space="preserve">វិភាគមូលដ្ឋានច្បាប់</w:t>
            </w:r>
          </w:p>
        </w:tc>
        <w:tc>
          <w:tcPr/>
          <w:p>
            <w:pPr>
              <w:pStyle w:val="Compact"/>
              <w:jc w:val="left"/>
            </w:pPr>
            <w:r>
              <w:t xml:space="preserve">ទាប</w:t>
            </w:r>
          </w:p>
        </w:tc>
        <w:tc>
          <w:tcPr/>
          <w:p>
            <w:pPr>
              <w:pStyle w:val="Compact"/>
              <w:jc w:val="left"/>
            </w:pPr>
            <w:r>
              <w:t xml:space="preserve">អានអត្ថបទពេញ រួមទាំងមតិដាច់ដោយឡែក</w:t>
            </w:r>
          </w:p>
        </w:tc>
      </w:tr>
      <w:tr>
        <w:tc>
          <w:tcPr/>
          <w:p>
            <w:pPr>
              <w:pStyle w:val="Compact"/>
              <w:jc w:val="left"/>
            </w:pPr>
            <w:r>
              <w:t xml:space="preserve">សេចក្តីថ្លែងការណ៍ផ្លូវការ</w:t>
            </w:r>
          </w:p>
        </w:tc>
        <w:tc>
          <w:tcPr/>
          <w:p>
            <w:pPr>
              <w:pStyle w:val="Compact"/>
              <w:jc w:val="left"/>
            </w:pPr>
            <w:r>
              <w:t xml:space="preserve">ក្រសួងការបរទេស ការពារជាតិ</w:t>
            </w:r>
          </w:p>
        </w:tc>
        <w:tc>
          <w:tcPr/>
          <w:p>
            <w:pPr>
              <w:pStyle w:val="Compact"/>
              <w:jc w:val="left"/>
            </w:pPr>
            <w:r>
              <w:t xml:space="preserve">កំណត់ជំហរ និងនិទានកថាផ្លូវការ</w:t>
            </w:r>
          </w:p>
        </w:tc>
        <w:tc>
          <w:tcPr/>
          <w:p>
            <w:pPr>
              <w:pStyle w:val="Compact"/>
              <w:jc w:val="left"/>
            </w:pPr>
            <w:r>
              <w:t xml:space="preserve">ខ្ពស់</w:t>
            </w:r>
          </w:p>
        </w:tc>
        <w:tc>
          <w:tcPr/>
          <w:p>
            <w:pPr>
              <w:pStyle w:val="Compact"/>
              <w:jc w:val="left"/>
            </w:pPr>
            <w:r>
              <w:t xml:space="preserve">ប្រៀបធៀបសេចក្តីថ្លែងការណ៍ទាំងសងខាង</w:t>
            </w:r>
          </w:p>
        </w:tc>
      </w:tr>
      <w:tr>
        <w:tc>
          <w:tcPr/>
          <w:p>
            <w:pPr>
              <w:pStyle w:val="Compact"/>
              <w:jc w:val="left"/>
            </w:pPr>
            <w:r>
              <w:t xml:space="preserve">ឯកសារអង្គការអន្តរជាតិ</w:t>
            </w:r>
          </w:p>
        </w:tc>
        <w:tc>
          <w:tcPr/>
          <w:p>
            <w:pPr>
              <w:pStyle w:val="Compact"/>
              <w:jc w:val="left"/>
            </w:pPr>
            <w:r>
              <w:t xml:space="preserve">UNSC, OCHA, អាស៊ាន</w:t>
            </w:r>
          </w:p>
        </w:tc>
        <w:tc>
          <w:tcPr/>
          <w:p>
            <w:pPr>
              <w:pStyle w:val="Compact"/>
              <w:jc w:val="left"/>
            </w:pPr>
            <w:r>
              <w:t xml:space="preserve">ព័ត៌មានឯករាជ្យ</w:t>
            </w:r>
          </w:p>
        </w:tc>
        <w:tc>
          <w:tcPr/>
          <w:p>
            <w:pPr>
              <w:pStyle w:val="Compact"/>
              <w:jc w:val="left"/>
            </w:pPr>
            <w:r>
              <w:t xml:space="preserve">មធ្យម-ទាប</w:t>
            </w:r>
          </w:p>
        </w:tc>
        <w:tc>
          <w:tcPr/>
          <w:p>
            <w:pPr>
              <w:pStyle w:val="Compact"/>
              <w:jc w:val="left"/>
            </w:pPr>
            <w:r>
              <w:t xml:space="preserve">ប្រើជាមូលដ្ឋានសម្រាប់តួលេខ</w:t>
            </w:r>
          </w:p>
        </w:tc>
      </w:tr>
      <w:tr>
        <w:tc>
          <w:tcPr/>
          <w:p>
            <w:pPr>
              <w:pStyle w:val="Compact"/>
              <w:jc w:val="left"/>
            </w:pPr>
            <w:r>
              <w:t xml:space="preserve">សារព័ត៌មានជាតិ</w:t>
            </w:r>
          </w:p>
        </w:tc>
        <w:tc>
          <w:tcPr/>
          <w:p>
            <w:pPr>
              <w:pStyle w:val="Compact"/>
              <w:jc w:val="left"/>
            </w:pPr>
            <w:r>
              <w:t xml:space="preserve">ភ្នំពេញប៉ុស្តិ៍ Bangkok Post</w:t>
            </w:r>
          </w:p>
        </w:tc>
        <w:tc>
          <w:tcPr/>
          <w:p>
            <w:pPr>
              <w:pStyle w:val="Compact"/>
              <w:jc w:val="left"/>
            </w:pPr>
            <w:r>
              <w:t xml:space="preserve">កាលប្បវត្តិ និងការយល់ឃើញសាធារណៈ</w:t>
            </w:r>
          </w:p>
        </w:tc>
        <w:tc>
          <w:tcPr/>
          <w:p>
            <w:pPr>
              <w:pStyle w:val="Compact"/>
              <w:jc w:val="left"/>
            </w:pPr>
            <w:r>
              <w:t xml:space="preserve">មធ្យម-ខ្ពស់</w:t>
            </w:r>
          </w:p>
        </w:tc>
        <w:tc>
          <w:tcPr/>
          <w:p>
            <w:pPr>
              <w:pStyle w:val="Compact"/>
              <w:jc w:val="left"/>
            </w:pPr>
            <w:r>
              <w:t xml:space="preserve">ផ្ទៀងផ្ទាត់ឆ្លងជាមួយសារព័ត៌មានអន្តរជាតិ</w:t>
            </w:r>
          </w:p>
        </w:tc>
      </w:tr>
      <w:tr>
        <w:tc>
          <w:tcPr/>
          <w:p>
            <w:pPr>
              <w:pStyle w:val="Compact"/>
              <w:jc w:val="left"/>
            </w:pPr>
            <w:r>
              <w:t xml:space="preserve">សារព័ត៌មានអន្តរជាតិ</w:t>
            </w:r>
          </w:p>
        </w:tc>
        <w:tc>
          <w:tcPr/>
          <w:p>
            <w:pPr>
              <w:pStyle w:val="Compact"/>
              <w:jc w:val="left"/>
            </w:pPr>
            <w:r>
              <w:t xml:space="preserve">Reuters, AP, AFP</w:t>
            </w:r>
          </w:p>
        </w:tc>
        <w:tc>
          <w:tcPr/>
          <w:p>
            <w:pPr>
              <w:pStyle w:val="Compact"/>
              <w:jc w:val="left"/>
            </w:pPr>
            <w:r>
              <w:t xml:space="preserve">កាលប្បវត្តិ និងការផ្ទៀងផ្ទាត់</w:t>
            </w:r>
          </w:p>
        </w:tc>
        <w:tc>
          <w:tcPr/>
          <w:p>
            <w:pPr>
              <w:pStyle w:val="Compact"/>
              <w:jc w:val="left"/>
            </w:pPr>
            <w:r>
              <w:t xml:space="preserve">ទាប-មធ្យម</w:t>
            </w:r>
          </w:p>
        </w:tc>
        <w:tc>
          <w:tcPr/>
          <w:p>
            <w:pPr>
              <w:pStyle w:val="Compact"/>
              <w:jc w:val="left"/>
            </w:pPr>
            <w:r>
              <w:t xml:space="preserve">ប្រើប្រភពច្រើន</w:t>
            </w:r>
          </w:p>
        </w:tc>
      </w:tr>
      <w:tr>
        <w:tc>
          <w:tcPr/>
          <w:p>
            <w:pPr>
              <w:pStyle w:val="Compact"/>
              <w:jc w:val="left"/>
            </w:pPr>
            <w:r>
              <w:t xml:space="preserve">ស្នាដៃសិក្សាធិការ</w:t>
            </w:r>
          </w:p>
        </w:tc>
        <w:tc>
          <w:tcPr/>
          <w:p>
            <w:pPr>
              <w:pStyle w:val="Compact"/>
              <w:jc w:val="left"/>
            </w:pPr>
            <w:r>
              <w:t xml:space="preserve">សៀវភៅ អត្ថបទទស្សនាវដ្តី</w:t>
            </w:r>
          </w:p>
        </w:tc>
        <w:tc>
          <w:tcPr/>
          <w:p>
            <w:pPr>
              <w:pStyle w:val="Compact"/>
              <w:jc w:val="left"/>
            </w:pPr>
            <w:r>
              <w:t xml:space="preserve">ក្របខណ្ឌទ្រឹស្តី និងការវិភាគ</w:t>
            </w:r>
          </w:p>
        </w:tc>
        <w:tc>
          <w:tcPr/>
          <w:p>
            <w:pPr>
              <w:pStyle w:val="Compact"/>
              <w:jc w:val="left"/>
            </w:pPr>
            <w:r>
              <w:t xml:space="preserve">អាស្រ័យលើអ្នកនិពន្ធ</w:t>
            </w:r>
          </w:p>
        </w:tc>
        <w:tc>
          <w:tcPr/>
          <w:p>
            <w:pPr>
              <w:pStyle w:val="Compact"/>
              <w:jc w:val="left"/>
            </w:pPr>
            <w:r>
              <w:t xml:space="preserve">ពិនិត្យទស្សនៈចម្រុះ</w:t>
            </w:r>
          </w:p>
        </w:tc>
      </w:tr>
      <w:tr>
        <w:tc>
          <w:tcPr/>
          <w:p>
            <w:pPr>
              <w:pStyle w:val="Compact"/>
              <w:jc w:val="left"/>
            </w:pPr>
            <w:r>
              <w:t xml:space="preserve">បណ្តាញសង្គម</w:t>
            </w:r>
          </w:p>
        </w:tc>
        <w:tc>
          <w:tcPr/>
          <w:p>
            <w:pPr>
              <w:pStyle w:val="Compact"/>
              <w:jc w:val="left"/>
            </w:pPr>
            <w:r>
              <w:t xml:space="preserve">Facebook, TikTok, X</w:t>
            </w:r>
          </w:p>
        </w:tc>
        <w:tc>
          <w:tcPr/>
          <w:p>
            <w:pPr>
              <w:pStyle w:val="Compact"/>
              <w:jc w:val="left"/>
            </w:pPr>
            <w:r>
              <w:t xml:space="preserve">វិភាគសង្គ្រាមព័ត៌មាន</w:t>
            </w:r>
          </w:p>
        </w:tc>
        <w:tc>
          <w:tcPr/>
          <w:p>
            <w:pPr>
              <w:pStyle w:val="Compact"/>
              <w:jc w:val="left"/>
            </w:pPr>
            <w:r>
              <w:t xml:space="preserve">ខ្ពស់បំផុត</w:t>
            </w:r>
          </w:p>
        </w:tc>
        <w:tc>
          <w:tcPr/>
          <w:p>
            <w:pPr>
              <w:pStyle w:val="Compact"/>
              <w:jc w:val="left"/>
            </w:pPr>
            <w:r>
              <w:t xml:space="preserve">ប្រើតែជាវត្ថុនៃការវិភាគ មិនមែនជាប្រភពការពិត</w:t>
            </w:r>
          </w:p>
        </w:tc>
      </w:tr>
    </w:tbl>
    <w:bookmarkEnd w:id="105"/>
    <w:bookmarkStart w:id="106" w:name="ករសមភសន-ផនកបពញបនថម"/>
    <w:p>
      <w:pPr>
        <w:pStyle w:val="Heading3"/>
      </w:pPr>
      <w:r>
        <w:t xml:space="preserve">៣.២.៣ ការសម្ភាសន៍ (ផ្នែកបំពេញបន្ថែម)</w:t>
      </w:r>
    </w:p>
    <w:p>
      <w:pPr>
        <w:pStyle w:val="FirstParagraph"/>
      </w:pPr>
      <w:r>
        <w:t xml:space="preserve">ដើម្បីបំពេញបន្ថែមលើការវិភាគឯកសារ ការស្រាវជ្រាវនេះ មានគម្រោងធ្វើបទសម្ភាសន៍ពាក់កណ្តាលរចនាសម្ព័ន្ធ (semi-structured interviews) ជាមួយក្រុមគោលដៅដូចខាងក្រោម៖</w:t>
      </w:r>
    </w:p>
    <w:p>
      <w:pPr>
        <w:numPr>
          <w:ilvl w:val="0"/>
          <w:numId w:val="1021"/>
        </w:numPr>
        <w:pStyle w:val="Compact"/>
      </w:pPr>
      <w:r>
        <w:t xml:space="preserve">អតីតមន្ត្រីការទូត និងអ្នកជំនាញព្រំដែន (៥–៨ នាក់)</w:t>
      </w:r>
    </w:p>
    <w:p>
      <w:pPr>
        <w:numPr>
          <w:ilvl w:val="0"/>
          <w:numId w:val="1021"/>
        </w:numPr>
        <w:pStyle w:val="Compact"/>
      </w:pPr>
      <w:r>
        <w:t xml:space="preserve">អ្នកប្រាជ្ញ និងអ្នកវិភាគ ផ្នែកទំនាក់ទំនងអន្តរជាតិ ពីកម្ពុជា ថៃ និងប្រទេសអាស៊ានផ្សេងទៀត (៥–៨ នាក់)</w:t>
      </w:r>
    </w:p>
    <w:p>
      <w:pPr>
        <w:numPr>
          <w:ilvl w:val="0"/>
          <w:numId w:val="1021"/>
        </w:numPr>
        <w:pStyle w:val="Compact"/>
      </w:pPr>
      <w:r>
        <w:t xml:space="preserve">អ្នកសារព័ត៌មាន ដែលបានរាយការណ៍ពីតំបន់ព្រំដែន (៣–៥ នាក់)</w:t>
      </w:r>
    </w:p>
    <w:p>
      <w:pPr>
        <w:numPr>
          <w:ilvl w:val="0"/>
          <w:numId w:val="1021"/>
        </w:numPr>
        <w:pStyle w:val="Compact"/>
      </w:pPr>
      <w:r>
        <w:t xml:space="preserve">ប្រជាជនដែលរងផលប៉ះពាល់ និងបុគ្គលិកមនុស្សធម៌ (៨–១០ នាក់)</w:t>
      </w:r>
    </w:p>
    <w:p>
      <w:pPr>
        <w:pStyle w:val="FirstParagraph"/>
      </w:pPr>
      <w:r>
        <w:t xml:space="preserve">ទម្រង់សំណួរសម្ភាសន៍ ត្រូវបានភ្ជាប់នៅក្នុងឧបសម្ព័ន្ធ ឃ។</w:t>
      </w:r>
      <w:r>
        <w:t xml:space="preserve"> </w:t>
      </w:r>
      <w:r>
        <w:rPr>
          <w:bCs/>
          <w:b/>
        </w:rPr>
        <w:t xml:space="preserve">កំណត់សម្គាល់៖</w:t>
      </w:r>
      <w:r>
        <w:t xml:space="preserve"> </w:t>
      </w:r>
      <w:r>
        <w:t xml:space="preserve">នៅក្នុងសេចក្តីព្រាងនេះ ការវិភាគផ្អែកជាចម្បងលើប្រភពឯកសារ។ ទិន្នន័យសម្ភាសន៍ នឹងត្រូវបញ្ចូល នៅពេលដែលការសម្ភាសន៍ ត្រូវបានបញ្ចប់ និងទទួលបានការអនុម័តពីគណៈកម្មាធិការក្រមសីលធម៌។</w:t>
      </w:r>
    </w:p>
    <w:bookmarkEnd w:id="106"/>
    <w:bookmarkStart w:id="107" w:name="ករជរសរសសណក"/>
    <w:p>
      <w:pPr>
        <w:pStyle w:val="Heading3"/>
      </w:pPr>
      <w:r>
        <w:t xml:space="preserve">៣.២.៤ ការជ្រើសរើសសំណាក</w:t>
      </w:r>
    </w:p>
    <w:p>
      <w:pPr>
        <w:pStyle w:val="FirstParagraph"/>
      </w:pPr>
      <w:r>
        <w:t xml:space="preserve">សំណាកអ្នកផ្តល់ព័ត៌មាន ត្រូវបានជ្រើសរើសដោយវិធីសាស្ត្រ</w:t>
      </w:r>
      <w:r>
        <w:t xml:space="preserve"> </w:t>
      </w:r>
      <w:r>
        <w:rPr>
          <w:bCs/>
          <w:b/>
        </w:rPr>
        <w:t xml:space="preserve">គោលបំណង</w:t>
      </w:r>
      <w:r>
        <w:t xml:space="preserve"> </w:t>
      </w:r>
      <w:r>
        <w:t xml:space="preserve">(purposive sampling) និង</w:t>
      </w:r>
      <w:r>
        <w:t xml:space="preserve"> </w:t>
      </w:r>
      <w:r>
        <w:rPr>
          <w:bCs/>
          <w:b/>
        </w:rPr>
        <w:t xml:space="preserve">គ្រាប់ព្រិល</w:t>
      </w:r>
      <w:r>
        <w:t xml:space="preserve"> </w:t>
      </w:r>
      <w:r>
        <w:t xml:space="preserve">(snowball sampling)។ លក្ខណៈវិនិច្ឆ័យរួមមាន៖ (ក) ចំណេះដឹងផ្ទាល់ ឬបទពិសោធន៍ជាមួយជម្លោះ (ខ) ភាពចម្រុះនៃទស្សនៈ (កម្ពុជា ថៃ អន្តរជាតិ) និង (គ) ឆន្ទៈក្នុងការចូលរួមដោយស្ម័គ្រចិត្ត។</w:t>
      </w:r>
    </w:p>
    <w:bookmarkEnd w:id="107"/>
    <w:bookmarkEnd w:id="108"/>
    <w:bookmarkStart w:id="113" w:name="វធសសតរវភគ"/>
    <w:p>
      <w:pPr>
        <w:pStyle w:val="Heading2"/>
      </w:pPr>
      <w:r>
        <w:t xml:space="preserve">៣.៣ វិធីសាស្ត្រវិភាគ</w:t>
      </w:r>
    </w:p>
    <w:bookmarkStart w:id="109" w:name="ករតមដនដណរករ-process-tracing"/>
    <w:p>
      <w:pPr>
        <w:pStyle w:val="Heading3"/>
      </w:pPr>
      <w:r>
        <w:t xml:space="preserve">៣.៣.១ ការតាមដានដំណើរការ (Process Tracing)</w:t>
      </w:r>
    </w:p>
    <w:p>
      <w:pPr>
        <w:pStyle w:val="FirstParagraph"/>
      </w:pPr>
      <w:r>
        <w:t xml:space="preserve">ការតាមដានដំណើរការ គឺជាវិធីសាស្ត្រវិភាគចម្បង ដែលត្រូវបានប្រើប្រាស់ក្នុងនិក្ខេបបទនេះ។ យោងតាម George និង Bennett (2005) និង Beach និង Pedersen (2019) ការតាមដានដំណើរការ គឺជាការពិនិត្យយ៉ាងលម្អិត លើលំដាប់នៃព្រឹត្តិការណ៍ និងយន្តការបុព្វហេតុ ដែលភ្ជាប់អថេរឯករាជ្យ ទៅនឹងលទ្ធផល។ វិធីសាស្ត្រនេះ អនុញ្ញាតឱ្យអ្នកស្រាវជ្រាវ មិនត្រឹមតែកំណត់ថា</w:t>
      </w:r>
      <w:r>
        <w:t xml:space="preserve"> </w:t>
      </w:r>
      <w:r>
        <w:t xml:space="preserve">“</w:t>
      </w:r>
      <w:r>
        <w:t xml:space="preserve">តើ X បណ្តាលឱ្យមាន Y ឬទេ?</w:t>
      </w:r>
      <w:r>
        <w:t xml:space="preserve">”</w:t>
      </w:r>
      <w:r>
        <w:t xml:space="preserve"> </w:t>
      </w:r>
      <w:r>
        <w:t xml:space="preserve">ប៉ុន្តែថែមទាំង</w:t>
      </w:r>
      <w:r>
        <w:t xml:space="preserve"> </w:t>
      </w:r>
      <w:r>
        <w:t xml:space="preserve">“</w:t>
      </w:r>
      <w:r>
        <w:t xml:space="preserve">តើ X បណ្តាលឱ្យមាន Y តាមរបៀបណា?</w:t>
      </w:r>
      <w:r>
        <w:t xml:space="preserve">”</w:t>
      </w:r>
    </w:p>
    <w:p>
      <w:pPr>
        <w:pStyle w:val="BodyText"/>
      </w:pPr>
      <w:r>
        <w:t xml:space="preserve">ការធ្វើតេស្តសម្មតិកម្ម ក្នុងការតាមដានដំណើរការ ត្រូវបានធ្វើឡើងតាមប្រភេទតេស្តបួន ដែលអភិវឌ្ឍដោយ Van Evera (1997) និង Collier (2011)៖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ប្រភេទតេស្ត</w:t>
            </w:r>
          </w:p>
        </w:tc>
        <w:tc>
          <w:tcPr/>
          <w:p>
            <w:pPr>
              <w:pStyle w:val="Compact"/>
              <w:jc w:val="left"/>
            </w:pPr>
            <w:r>
              <w:t xml:space="preserve">ចាំបាច់ដើម្បីបញ្ជាក់?</w:t>
            </w:r>
          </w:p>
        </w:tc>
        <w:tc>
          <w:tcPr/>
          <w:p>
            <w:pPr>
              <w:pStyle w:val="Compact"/>
              <w:jc w:val="left"/>
            </w:pPr>
            <w:r>
              <w:t xml:space="preserve">គ្រប់គ្រាន់ដើម្បីបញ្ជាក់?</w:t>
            </w:r>
          </w:p>
        </w:tc>
        <w:tc>
          <w:tcPr/>
          <w:p>
            <w:pPr>
              <w:pStyle w:val="Compact"/>
              <w:jc w:val="left"/>
            </w:pPr>
            <w:r>
              <w:t xml:space="preserve">អត្ថន័យ</w:t>
            </w:r>
          </w:p>
        </w:tc>
      </w:tr>
      <w:tr>
        <w:tc>
          <w:tcPr/>
          <w:p>
            <w:pPr>
              <w:pStyle w:val="Compact"/>
              <w:jc w:val="left"/>
            </w:pPr>
            <w:r>
              <w:t xml:space="preserve">តេស្តរង្វង់ចំណង (Hoop test)</w:t>
            </w:r>
          </w:p>
        </w:tc>
        <w:tc>
          <w:tcPr/>
          <w:p>
            <w:pPr>
              <w:pStyle w:val="Compact"/>
              <w:jc w:val="left"/>
            </w:pPr>
            <w:r>
              <w:t xml:space="preserve">បាទ/ចាស</w:t>
            </w:r>
          </w:p>
        </w:tc>
        <w:tc>
          <w:tcPr/>
          <w:p>
            <w:pPr>
              <w:pStyle w:val="Compact"/>
              <w:jc w:val="left"/>
            </w:pPr>
            <w:r>
              <w:t xml:space="preserve">ទេ</w:t>
            </w:r>
          </w:p>
        </w:tc>
        <w:tc>
          <w:tcPr/>
          <w:p>
            <w:pPr>
              <w:pStyle w:val="Compact"/>
              <w:jc w:val="left"/>
            </w:pPr>
            <w:r>
              <w:t xml:space="preserve">ប្រសិនបើបរាជ័យ សម្មតិកម្មត្រូវបានបដិសេធ</w:t>
            </w:r>
          </w:p>
        </w:tc>
      </w:tr>
      <w:tr>
        <w:tc>
          <w:tcPr/>
          <w:p>
            <w:pPr>
              <w:pStyle w:val="Compact"/>
              <w:jc w:val="left"/>
            </w:pPr>
            <w:r>
              <w:t xml:space="preserve">តេស្តកាំភ្លើងមានផ្សែង (Smoking gun)</w:t>
            </w:r>
          </w:p>
        </w:tc>
        <w:tc>
          <w:tcPr/>
          <w:p>
            <w:pPr>
              <w:pStyle w:val="Compact"/>
              <w:jc w:val="left"/>
            </w:pPr>
            <w:r>
              <w:t xml:space="preserve">ទេ</w:t>
            </w:r>
          </w:p>
        </w:tc>
        <w:tc>
          <w:tcPr/>
          <w:p>
            <w:pPr>
              <w:pStyle w:val="Compact"/>
              <w:jc w:val="left"/>
            </w:pPr>
            <w:r>
              <w:t xml:space="preserve">បាទ/ចាស</w:t>
            </w:r>
          </w:p>
        </w:tc>
        <w:tc>
          <w:tcPr/>
          <w:p>
            <w:pPr>
              <w:pStyle w:val="Compact"/>
              <w:jc w:val="left"/>
            </w:pPr>
            <w:r>
              <w:t xml:space="preserve">ប្រសិនបើជោគជ័យ សម្មតិកម្មត្រូវបានបញ្ជាក់យ៉ាងរឹងមាំ</w:t>
            </w:r>
          </w:p>
        </w:tc>
      </w:tr>
      <w:tr>
        <w:tc>
          <w:tcPr/>
          <w:p>
            <w:pPr>
              <w:pStyle w:val="Compact"/>
              <w:jc w:val="left"/>
            </w:pPr>
            <w:r>
              <w:t xml:space="preserve">តេស្តខ្យល់បក់ (Straw-in-the-wind)</w:t>
            </w:r>
          </w:p>
        </w:tc>
        <w:tc>
          <w:tcPr/>
          <w:p>
            <w:pPr>
              <w:pStyle w:val="Compact"/>
              <w:jc w:val="left"/>
            </w:pPr>
            <w:r>
              <w:t xml:space="preserve">ទេ</w:t>
            </w:r>
          </w:p>
        </w:tc>
        <w:tc>
          <w:tcPr/>
          <w:p>
            <w:pPr>
              <w:pStyle w:val="Compact"/>
              <w:jc w:val="left"/>
            </w:pPr>
            <w:r>
              <w:t xml:space="preserve">ទេ</w:t>
            </w:r>
          </w:p>
        </w:tc>
        <w:tc>
          <w:tcPr/>
          <w:p>
            <w:pPr>
              <w:pStyle w:val="Compact"/>
              <w:jc w:val="left"/>
            </w:pPr>
            <w:r>
              <w:t xml:space="preserve">ផ្តល់ភស្តុតាងខ្សោយ គាំទ្រ ឬប្រឆាំង</w:t>
            </w:r>
          </w:p>
        </w:tc>
      </w:tr>
      <w:tr>
        <w:tc>
          <w:tcPr/>
          <w:p>
            <w:pPr>
              <w:pStyle w:val="Compact"/>
              <w:jc w:val="left"/>
            </w:pPr>
            <w:r>
              <w:t xml:space="preserve">តេស្តពីរដង (Doubly decisive)</w:t>
            </w:r>
          </w:p>
        </w:tc>
        <w:tc>
          <w:tcPr/>
          <w:p>
            <w:pPr>
              <w:pStyle w:val="Compact"/>
              <w:jc w:val="left"/>
            </w:pPr>
            <w:r>
              <w:t xml:space="preserve">បាទ/ចាស</w:t>
            </w:r>
          </w:p>
        </w:tc>
        <w:tc>
          <w:tcPr/>
          <w:p>
            <w:pPr>
              <w:pStyle w:val="Compact"/>
              <w:jc w:val="left"/>
            </w:pPr>
            <w:r>
              <w:t xml:space="preserve">បាទ/ចាស</w:t>
            </w:r>
          </w:p>
        </w:tc>
        <w:tc>
          <w:tcPr/>
          <w:p>
            <w:pPr>
              <w:pStyle w:val="Compact"/>
              <w:jc w:val="left"/>
            </w:pPr>
            <w:r>
              <w:t xml:space="preserve">បញ្ជាក់សម្មតិកម្មមួយ និងបដិសេធសម្មតិកម្មផ្សេង</w:t>
            </w:r>
          </w:p>
        </w:tc>
      </w:tr>
    </w:tbl>
    <w:bookmarkEnd w:id="109"/>
    <w:bookmarkStart w:id="110" w:name="ករវភគខលមសរ-នងករវភគសនទរកថ"/>
    <w:p>
      <w:pPr>
        <w:pStyle w:val="Heading3"/>
      </w:pPr>
      <w:r>
        <w:t xml:space="preserve">៣.៣.២ ការវិភាគខ្លឹមសារ និងការវិភាគសុន្ទរកថា</w:t>
      </w:r>
    </w:p>
    <w:p>
      <w:pPr>
        <w:pStyle w:val="FirstParagraph"/>
      </w:pPr>
      <w:r>
        <w:t xml:space="preserve">ការវិភាគខ្លឹមសារ (content analysis) ត្រូវបានអនុវត្តលើសេចក្តីថ្លែងការណ៍ផ្លូវការ និងអត្ថបទសារព័ត៌មាន ដើម្បីកំណត់ប្រធានបទ និងស៊ុមនិទានកថា (frames) ដែលភាគីនីមួយៗ ប្រើប្រាស់។ ឧទាហរណ៍ ការប្រើប្រាស់ពាក្យ</w:t>
      </w:r>
      <w:r>
        <w:t xml:space="preserve"> </w:t>
      </w:r>
      <w:r>
        <w:t xml:space="preserve">“</w:t>
      </w:r>
      <w:r>
        <w:t xml:space="preserve">ការឈ្លានពាន</w:t>
      </w:r>
      <w:r>
        <w:t xml:space="preserve">”</w:t>
      </w:r>
      <w:r>
        <w:t xml:space="preserve"> </w:t>
      </w:r>
      <w:r>
        <w:t xml:space="preserve">“</w:t>
      </w:r>
      <w:r>
        <w:t xml:space="preserve">ការការពារខ្លួន</w:t>
      </w:r>
      <w:r>
        <w:t xml:space="preserve">”</w:t>
      </w:r>
      <w:r>
        <w:t xml:space="preserve"> </w:t>
      </w:r>
      <w:r>
        <w:t xml:space="preserve">“</w:t>
      </w:r>
      <w:r>
        <w:t xml:space="preserve">អធិបតេយ្យភាព</w:t>
      </w:r>
      <w:r>
        <w:t xml:space="preserve">”</w:t>
      </w:r>
      <w:r>
        <w:t xml:space="preserve"> </w:t>
      </w:r>
      <w:r>
        <w:t xml:space="preserve">“</w:t>
      </w:r>
      <w:r>
        <w:t xml:space="preserve">ការរំលោភបំពាន</w:t>
      </w:r>
      <w:r>
        <w:t xml:space="preserve">”</w:t>
      </w:r>
      <w:r>
        <w:t xml:space="preserve"> </w:t>
      </w:r>
      <w:r>
        <w:t xml:space="preserve">ត្រូវបានកូដ និងវិភាគតាមពេលវេលា។</w:t>
      </w:r>
    </w:p>
    <w:p>
      <w:pPr>
        <w:pStyle w:val="BodyText"/>
      </w:pPr>
      <w:r>
        <w:t xml:space="preserve">ការវិភាគសុន្ទរកថារិះគន់ (Critical Discourse Analysis – CDA) តាមវិធីសាស្ត្ររបស់ Norman Fairclough (1995) ត្រូវបានប្រើប្រាស់ ដើម្បីវិភាគពីរបៀបដែលសុន្ទរកថាជាតិនិយម ត្រូវបានបង្កើត និងប្រើប្រាស់ ដើម្បីស្របច្បាប់ ឬប្រឆាំងនឹងសកម្មភាពនយោបាយ និងយោធា។ ការវិភាគ ផ្តោតលើបីវិមាត្រ៖ (ក) អត្ថបទ (ពាក្យ វេយ្យាករណ៍ ទម្រង់ការនិទានរឿង) (ខ) ការអនុវត្តសុន្ទរកថា (ការផលិត និងការចែកចាយអត្ថបទ) និង (គ) ការអនុវត្តសង្គម (បរិបទនយោបាយ និងទំនាក់ទំនងអំណាច)។</w:t>
      </w:r>
    </w:p>
    <w:bookmarkEnd w:id="110"/>
    <w:bookmarkStart w:id="111" w:name="ករវភគចបប"/>
    <w:p>
      <w:pPr>
        <w:pStyle w:val="Heading3"/>
      </w:pPr>
      <w:r>
        <w:t xml:space="preserve">៣.៣.៣ ការវិភាគច្បាប់</w:t>
      </w:r>
    </w:p>
    <w:p>
      <w:pPr>
        <w:pStyle w:val="FirstParagraph"/>
      </w:pPr>
      <w:r>
        <w:t xml:space="preserve">ការវិភាគច្បាប់ ធ្វើឡើងតាមវិធីសាស្ត្របកស្រាយសន្ធិសញ្ញា ដែលបានចែងនៅក្នុងមាត្រា ៣១–៣៣ នៃអនុសញ្ញាទីក្រុងវីយែន ស្តីពីច្បាប់សន្ធិសញ្ញា — ពោលគឺ ការបកស្រាយដោយសុចរិត តាមអត្ថន័យធម្មតានៃពាក្យ ក្នុងបរិបទ និងដោយគិតពីគោលបំណងនៃសន្ធិសញ្ញា — និងការវិភាគយុត្តិសាស្ត្ររបស់ ICJ ក្នុងករណីស្រដៀងគ្នា។</w:t>
      </w:r>
    </w:p>
    <w:bookmarkEnd w:id="111"/>
    <w:bookmarkStart w:id="112" w:name="ករផទងផទតឆលង-triangulation"/>
    <w:p>
      <w:pPr>
        <w:pStyle w:val="Heading3"/>
      </w:pPr>
      <w:r>
        <w:t xml:space="preserve">៣.៣.៤ ការផ្ទៀងផ្ទាត់ឆ្លង (Triangulation)</w:t>
      </w:r>
    </w:p>
    <w:p>
      <w:pPr>
        <w:pStyle w:val="FirstParagraph"/>
      </w:pPr>
      <w:r>
        <w:t xml:space="preserve">ដើម្បីធានាភាពត្រឹមត្រូវ ការរកឃើញនីមួយៗ ត្រូវបានផ្ទៀងផ្ទាត់ឆ្លង តាមរយៈ៖</w:t>
      </w:r>
      <w:r>
        <w:t xml:space="preserve"> </w:t>
      </w:r>
      <w:r>
        <w:t xml:space="preserve">-</w:t>
      </w:r>
      <w:r>
        <w:t xml:space="preserve"> </w:t>
      </w:r>
      <w:r>
        <w:rPr>
          <w:bCs/>
          <w:b/>
        </w:rPr>
        <w:t xml:space="preserve">ការផ្ទៀងផ្ទាត់ទិន្នន័យ៖</w:t>
      </w:r>
      <w:r>
        <w:t xml:space="preserve"> </w:t>
      </w:r>
      <w:r>
        <w:t xml:space="preserve">ប្រើប្រាស់ប្រភពច្រើនប្រភេទ (ផ្លូវការ សារព័ត៌មាន សិក្សាធិការ)</w:t>
      </w:r>
      <w:r>
        <w:t xml:space="preserve"> </w:t>
      </w:r>
      <w:r>
        <w:t xml:space="preserve">-</w:t>
      </w:r>
      <w:r>
        <w:t xml:space="preserve"> </w:t>
      </w:r>
      <w:r>
        <w:rPr>
          <w:bCs/>
          <w:b/>
        </w:rPr>
        <w:t xml:space="preserve">ការផ្ទៀងផ្ទាត់ទស្សនៈ៖</w:t>
      </w:r>
      <w:r>
        <w:t xml:space="preserve"> </w:t>
      </w:r>
      <w:r>
        <w:t xml:space="preserve">ប្រៀបធៀបប្រភពពីកម្ពុជា ថៃ និងអន្តរជាតិ</w:t>
      </w:r>
      <w:r>
        <w:t xml:space="preserve"> </w:t>
      </w:r>
      <w:r>
        <w:t xml:space="preserve">-</w:t>
      </w:r>
      <w:r>
        <w:t xml:space="preserve"> </w:t>
      </w:r>
      <w:r>
        <w:rPr>
          <w:bCs/>
          <w:b/>
        </w:rPr>
        <w:t xml:space="preserve">ការផ្ទៀងផ្ទាត់ទ្រឹស្តី៖</w:t>
      </w:r>
      <w:r>
        <w:t xml:space="preserve"> </w:t>
      </w:r>
      <w:r>
        <w:t xml:space="preserve">ពិនិត្យទិន្នន័យតាមរយៈកែវទ្រឹស្តីច្រើន</w:t>
      </w:r>
    </w:p>
    <w:p>
      <w:pPr>
        <w:pStyle w:val="BodyText"/>
      </w:pPr>
      <w:r>
        <w:t xml:space="preserve">សម្រាប់ព្រឹត្តិការណ៍ដែលមានការជំទាស់ (ឧ. ភាគីណាបាញ់មុន) និក្ខេបបទនេះ នឹងបង្ហាញការអះអាងរបស់ភាគីទាំងពីរ ហើយបញ្ជាក់យ៉ាងច្បាស់ នៅពេលដែលការពិតមិនអាចត្រូវបានកំណត់ ដោយប្រភពឯករាជ្យ។</w:t>
      </w:r>
    </w:p>
    <w:bookmarkEnd w:id="112"/>
    <w:bookmarkEnd w:id="113"/>
    <w:bookmarkStart w:id="117" w:name="សពលភព-ភពជជក-នងករមសលធម"/>
    <w:p>
      <w:pPr>
        <w:pStyle w:val="Heading2"/>
      </w:pPr>
      <w:r>
        <w:t xml:space="preserve">៣.៤ សុពលភាព ភាពជឿជាក់ និងក្រមសីលធម៌</w:t>
      </w:r>
    </w:p>
    <w:bookmarkStart w:id="114" w:name="សពលភព-នងភពជជក"/>
    <w:p>
      <w:pPr>
        <w:pStyle w:val="Heading3"/>
      </w:pPr>
      <w:r>
        <w:t xml:space="preserve">៣.៤.១ សុពលភាព និងភាពជឿជាក់</w:t>
      </w:r>
    </w:p>
    <w:p>
      <w:pPr>
        <w:pStyle w:val="FirstParagraph"/>
      </w:pPr>
      <w:r>
        <w:t xml:space="preserve">ក្នុងការស្រាវជ្រាវគុណវិស័យ លក្ខណៈវិនិច្ឆ័យនៃគុណភាព ត្រូវបានកំណត់ដោយ Lincoln និង Guba (1985) ជា៖</w:t>
      </w:r>
      <w:r>
        <w:t xml:space="preserve"> </w:t>
      </w:r>
      <w:r>
        <w:t xml:space="preserve">-</w:t>
      </w:r>
      <w:r>
        <w:t xml:space="preserve"> </w:t>
      </w:r>
      <w:r>
        <w:rPr>
          <w:bCs/>
          <w:b/>
        </w:rPr>
        <w:t xml:space="preserve">ភាពគួរឱ្យជឿ (Credibility)៖</w:t>
      </w:r>
      <w:r>
        <w:t xml:space="preserve"> </w:t>
      </w:r>
      <w:r>
        <w:t xml:space="preserve">ធានាតាមរយៈការផ្ទៀងផ្ទាត់ឆ្លង និងការពិនិត្យដោយមិត្តរួមការងារ</w:t>
      </w:r>
      <w:r>
        <w:t xml:space="preserve"> </w:t>
      </w:r>
      <w:r>
        <w:t xml:space="preserve">-</w:t>
      </w:r>
      <w:r>
        <w:t xml:space="preserve"> </w:t>
      </w:r>
      <w:r>
        <w:rPr>
          <w:bCs/>
          <w:b/>
        </w:rPr>
        <w:t xml:space="preserve">ភាពអាចផ្ទេរបាន (Transferability)៖</w:t>
      </w:r>
      <w:r>
        <w:t xml:space="preserve"> </w:t>
      </w:r>
      <w:r>
        <w:t xml:space="preserve">ធានាតាមរយៈការពិពណ៌នាលម្អិតអំពីបរិបទ (</w:t>
      </w:r>
      <w:r>
        <w:t xml:space="preserve">“</w:t>
      </w:r>
      <w:r>
        <w:t xml:space="preserve">thick description</w:t>
      </w:r>
      <w:r>
        <w:t xml:space="preserve">”</w:t>
      </w:r>
      <w:r>
        <w:t xml:space="preserve">)</w:t>
      </w:r>
      <w:r>
        <w:t xml:space="preserve"> </w:t>
      </w:r>
      <w:r>
        <w:t xml:space="preserve">-</w:t>
      </w:r>
      <w:r>
        <w:t xml:space="preserve"> </w:t>
      </w:r>
      <w:r>
        <w:rPr>
          <w:bCs/>
          <w:b/>
        </w:rPr>
        <w:t xml:space="preserve">ភាពអាចពឹងផ្អែកបាន (Dependability)៖</w:t>
      </w:r>
      <w:r>
        <w:t xml:space="preserve"> </w:t>
      </w:r>
      <w:r>
        <w:t xml:space="preserve">ធានាតាមរយៈការកត់ត្រាដំណើរការស្រាវជ្រាវ (audit trail)</w:t>
      </w:r>
      <w:r>
        <w:t xml:space="preserve"> </w:t>
      </w:r>
      <w:r>
        <w:t xml:space="preserve">-</w:t>
      </w:r>
      <w:r>
        <w:t xml:space="preserve"> </w:t>
      </w:r>
      <w:r>
        <w:rPr>
          <w:bCs/>
          <w:b/>
        </w:rPr>
        <w:t xml:space="preserve">ភាពអាចបញ្ជាក់បាន (Confirmability)៖</w:t>
      </w:r>
      <w:r>
        <w:t xml:space="preserve"> </w:t>
      </w:r>
      <w:r>
        <w:t xml:space="preserve">ធានាតាមរយៈការឆ្លុះបញ្ចាំងខ្លួនឯង និងការបង្ហាញប្រភពយ៉ាងច្បាស់</w:t>
      </w:r>
    </w:p>
    <w:bookmarkEnd w:id="114"/>
    <w:bookmarkStart w:id="115" w:name="ករឆលបញចងខលនឯង-reflexivity"/>
    <w:p>
      <w:pPr>
        <w:pStyle w:val="Heading3"/>
      </w:pPr>
      <w:r>
        <w:t xml:space="preserve">៣.៤.២ ការឆ្លុះបញ្ចាំងខ្លួនឯង (Reflexivity)</w:t>
      </w:r>
    </w:p>
    <w:p>
      <w:pPr>
        <w:pStyle w:val="FirstParagraph"/>
      </w:pPr>
      <w:r>
        <w:t xml:space="preserve">អ្នកស្រាវជ្រាវទទួលស្គាល់ថា ក្នុងនាមជាពលរដ្ឋកម្ពុជា ដែលធំធាត់ក្នុងបរិបទនៃនិទានកថាជាតិកម្ពុជា អំពីប្រាសាទព្រះវិហារ និងទំនាក់ទំនងជាមួយប្រទេសថៃ គាត់អាចមានភាពលម្អៀងដោយមិនដឹងខ្លួន។ ដើម្បីដោះស្រាយបញ្ហានេះ វិធានការដូចខាងក្រោមត្រូវបានអនុវត្ត៖</w:t>
      </w:r>
    </w:p>
    <w:p>
      <w:pPr>
        <w:numPr>
          <w:ilvl w:val="0"/>
          <w:numId w:val="1022"/>
        </w:numPr>
        <w:pStyle w:val="Compact"/>
      </w:pPr>
      <w:r>
        <w:t xml:space="preserve">ការអានស្នាដៃរបស់អ្នកប្រាជ្ញថៃ ជាពិសេសអ្នកដែលរិះគន់ជំហរផ្លូវការថៃ និងអ្នកដែលការពារវា</w:t>
      </w:r>
    </w:p>
    <w:p>
      <w:pPr>
        <w:numPr>
          <w:ilvl w:val="0"/>
          <w:numId w:val="1022"/>
        </w:numPr>
        <w:pStyle w:val="Compact"/>
      </w:pPr>
      <w:r>
        <w:t xml:space="preserve">ការបង្ហាញជំហររបស់ភាគីទាំងពីរ ក្នុងបញ្ហាដែលមានការជំទាស់ ដោយប្រើប្រាស់ភាសាអព្យាក្រឹត</w:t>
      </w:r>
    </w:p>
    <w:p>
      <w:pPr>
        <w:numPr>
          <w:ilvl w:val="0"/>
          <w:numId w:val="1022"/>
        </w:numPr>
        <w:pStyle w:val="Compact"/>
      </w:pPr>
      <w:r>
        <w:t xml:space="preserve">ការរិះគន់ជំហររបស់កម្ពុជា នៅពេលដែលភស្តុតាងតម្រូវ</w:t>
      </w:r>
    </w:p>
    <w:p>
      <w:pPr>
        <w:numPr>
          <w:ilvl w:val="0"/>
          <w:numId w:val="1022"/>
        </w:numPr>
        <w:pStyle w:val="Compact"/>
      </w:pPr>
      <w:r>
        <w:t xml:space="preserve">ការស្នើសុំឱ្យអ្នកអានពីប្រទេសថៃ ឬប្រទេសទីបី ពិនិត្យសេចក្តីព្រាង</w:t>
      </w:r>
    </w:p>
    <w:bookmarkEnd w:id="115"/>
    <w:bookmarkStart w:id="116" w:name="ករមសលធម"/>
    <w:p>
      <w:pPr>
        <w:pStyle w:val="Heading3"/>
      </w:pPr>
      <w:r>
        <w:t xml:space="preserve">៣.៤.៣ ក្រមសីលធម៌</w:t>
      </w:r>
    </w:p>
    <w:p>
      <w:pPr>
        <w:pStyle w:val="FirstParagraph"/>
      </w:pPr>
      <w:r>
        <w:t xml:space="preserve">ការស្រាវជ្រាវនេះ គោរពតាមគោលការណ៍ក្រមសីលធម៌ ដូចតទៅ៖</w:t>
      </w:r>
      <w:r>
        <w:t xml:space="preserve"> </w:t>
      </w:r>
      <w:r>
        <w:t xml:space="preserve">-</w:t>
      </w:r>
      <w:r>
        <w:t xml:space="preserve"> </w:t>
      </w:r>
      <w:r>
        <w:rPr>
          <w:bCs/>
          <w:b/>
        </w:rPr>
        <w:t xml:space="preserve">ការយល់ព្រមដោយមានព័ត៌មានគ្រប់គ្រាន់៖</w:t>
      </w:r>
      <w:r>
        <w:t xml:space="preserve"> </w:t>
      </w:r>
      <w:r>
        <w:t xml:space="preserve">អ្នកចូលរួមសម្ភាសន៍ទាំងអស់ នឹងទទួលបានព័ត៌មានអំពីគោលបំណងស្រាវជ្រាវ និងសិទ្ធិដកខ្លួន</w:t>
      </w:r>
      <w:r>
        <w:t xml:space="preserve"> </w:t>
      </w:r>
      <w:r>
        <w:t xml:space="preserve">-</w:t>
      </w:r>
      <w:r>
        <w:t xml:space="preserve"> </w:t>
      </w:r>
      <w:r>
        <w:rPr>
          <w:bCs/>
          <w:b/>
        </w:rPr>
        <w:t xml:space="preserve">ការរក្សាការសម្ងាត់៖</w:t>
      </w:r>
      <w:r>
        <w:t xml:space="preserve"> </w:t>
      </w:r>
      <w:r>
        <w:t xml:space="preserve">អត្តសញ្ញាណរបស់អ្នកចូលរួម នឹងត្រូវបានរក្សាជាការសម្ងាត់ លើកលែងតែពួកគេយល់ព្រមជាលាយលក្ខណ៍អក្សរ</w:t>
      </w:r>
      <w:r>
        <w:t xml:space="preserve"> </w:t>
      </w:r>
      <w:r>
        <w:t xml:space="preserve">-</w:t>
      </w:r>
      <w:r>
        <w:t xml:space="preserve"> </w:t>
      </w:r>
      <w:r>
        <w:rPr>
          <w:bCs/>
          <w:b/>
        </w:rPr>
        <w:t xml:space="preserve">ការមិនបង្កគ្រោះថ្នាក់៖</w:t>
      </w:r>
      <w:r>
        <w:t xml:space="preserve"> </w:t>
      </w:r>
      <w:r>
        <w:t xml:space="preserve">ដោយសារភាពរសើបនៃប្រធានបទ ជាពិសេសសម្រាប់មន្ត្រីបច្ចុប្បន្ន និងប្រជាជនក្នុងតំបន់ជម្លោះ ការប្រុងប្រយ័ត្នពិសេស នឹងត្រូវបានអនុវត្ត</w:t>
      </w:r>
      <w:r>
        <w:t xml:space="preserve"> </w:t>
      </w:r>
      <w:r>
        <w:t xml:space="preserve">-</w:t>
      </w:r>
      <w:r>
        <w:t xml:space="preserve"> </w:t>
      </w:r>
      <w:r>
        <w:rPr>
          <w:bCs/>
          <w:b/>
        </w:rPr>
        <w:t xml:space="preserve">ការគោរពចំពោះជនរងគ្រោះ៖</w:t>
      </w:r>
      <w:r>
        <w:t xml:space="preserve"> </w:t>
      </w:r>
      <w:r>
        <w:t xml:space="preserve">ការពិពណ៌នាអំពីជនរងគ្រោះ នឹងត្រូវធ្វើឡើងដោយការគោរព និងមិនប្រើប្រាស់ពួកគេ ដើម្បីគោលបំណងឃោសនា</w:t>
      </w:r>
      <w:r>
        <w:t xml:space="preserve"> </w:t>
      </w:r>
      <w:r>
        <w:t xml:space="preserve">-</w:t>
      </w:r>
      <w:r>
        <w:t xml:space="preserve"> </w:t>
      </w:r>
      <w:r>
        <w:rPr>
          <w:bCs/>
          <w:b/>
        </w:rPr>
        <w:t xml:space="preserve">ការប្រឆាំងនឹងសុន្ទរកថាស្អប់ខ្ពើម៖</w:t>
      </w:r>
      <w:r>
        <w:t xml:space="preserve"> </w:t>
      </w:r>
      <w:r>
        <w:t xml:space="preserve">និក្ខេបបទនេះ ជៀសវាងការប្រើប្រាស់ពាក្យ ដែលបង្កឱ្យមានការស្អប់ខ្ពើម ឬការរើសអើងចំពោះប្រជាជននៃប្រទេសណាមួយ</w:t>
      </w:r>
    </w:p>
    <w:bookmarkEnd w:id="116"/>
    <w:bookmarkEnd w:id="117"/>
    <w:bookmarkStart w:id="118" w:name="ដនកណតនវធសសតរ"/>
    <w:p>
      <w:pPr>
        <w:pStyle w:val="Heading2"/>
      </w:pPr>
      <w:r>
        <w:t xml:space="preserve">៣.៥ ដែនកំណត់នៃវិធីសាស្ត្រ</w:t>
      </w:r>
    </w:p>
    <w:p>
      <w:pPr>
        <w:pStyle w:val="FirstParagraph"/>
      </w:pPr>
      <w:r>
        <w:t xml:space="preserve">ការរចនាករណីសិក្សា មានដែនកំណត់ក្នុងការធ្វើទូទៅភាវូបនីយកម្ម (generalization) ទៅលើករណីផ្សេង។ ទោះជាយ៉ាងណា គោលបំណងនៃការស្រាវជ្រាវនេះ គឺ</w:t>
      </w:r>
      <w:r>
        <w:t xml:space="preserve"> </w:t>
      </w:r>
      <w:r>
        <w:t xml:space="preserve">“</w:t>
      </w:r>
      <w:r>
        <w:t xml:space="preserve">ការធ្វើទូទៅភាវូបនីយកម្មវិភាគ</w:t>
      </w:r>
      <w:r>
        <w:t xml:space="preserve">”</w:t>
      </w:r>
      <w:r>
        <w:t xml:space="preserve"> </w:t>
      </w:r>
      <w:r>
        <w:t xml:space="preserve">(analytical generalization) — ពោលគឺ ការអភិវឌ្ឍ និងកែលម្អទ្រឹស្តី — មិនមែន</w:t>
      </w:r>
      <w:r>
        <w:t xml:space="preserve"> </w:t>
      </w:r>
      <w:r>
        <w:t xml:space="preserve">“</w:t>
      </w:r>
      <w:r>
        <w:t xml:space="preserve">ការធ្វើទូទៅភាវូបនីយកម្មស្ថិតិ</w:t>
      </w:r>
      <w:r>
        <w:t xml:space="preserve">”</w:t>
      </w:r>
      <w:r>
        <w:t xml:space="preserve"> </w:t>
      </w:r>
      <w:r>
        <w:t xml:space="preserve">(statistical generalization) នោះទេ (Yin, 2018)។</w:t>
      </w:r>
    </w:p>
    <w:p>
      <w:pPr>
        <w:pStyle w:val="BodyText"/>
      </w:pPr>
      <w:r>
        <w:t xml:space="preserve">ដែនកំណត់មួយទៀត គឺការពឹងផ្អែកលើប្រភពសាធារណៈ សម្រាប់ព្រឹត្តិការណ៍ឆ្នាំ២០២៥។ ប្រភពទាំងនេះ ត្រូវបានផលិតក្នុងបរិយាកាសនៃសង្គ្រាម ដែលការពិតជាញឹកញាប់ ត្រូវបានគេនិយាយថាជា</w:t>
      </w:r>
      <w:r>
        <w:t xml:space="preserve"> </w:t>
      </w:r>
      <w:r>
        <w:t xml:space="preserve">“</w:t>
      </w:r>
      <w:r>
        <w:t xml:space="preserve">ជនរងគ្រោះដំបូង</w:t>
      </w:r>
      <w:r>
        <w:t xml:space="preserve">”</w:t>
      </w:r>
      <w:r>
        <w:t xml:space="preserve">។ តួលេខចំនួនអ្នកស្លាប់ និងរបួស ពីភាគីនីមួយៗ ជារឿយៗ មិនស្របគ្នា ហើយការអះអាងអំពីការរំលោភបំពានច្បាប់មនុស្សធម៌ ពិបាកផ្ទៀងផ្ទាត់ ដោយគ្មានការស៊ើបអង្កេតឯករាជ្យ។ និក្ខេបបទនេះ ព្យាយាមដោះស្រាយដែនកំណត់នេះ ដោយការបង្ហាញជួរតួលេខ (ranges) និងការបញ្ជាក់ប្រភពនៃតួលេខនីមួយៗ យ៉ាងច្បាស់លាស់។</w:t>
      </w:r>
    </w:p>
    <w:bookmarkEnd w:id="118"/>
    <w:bookmarkStart w:id="119" w:name="សចកតសននដឋនជពក-1"/>
    <w:p>
      <w:pPr>
        <w:pStyle w:val="Heading2"/>
      </w:pPr>
      <w:r>
        <w:t xml:space="preserve">សេចក្តីសន្និដ្ឋានជំពូក</w:t>
      </w:r>
    </w:p>
    <w:p>
      <w:pPr>
        <w:pStyle w:val="FirstParagraph"/>
      </w:pPr>
      <w:r>
        <w:t xml:space="preserve">ជំពូកនេះ បានពន្យល់ពីវិធីសាស្ត្រគុណវិស័យ ដែលផ្អែកលើទស្សនវិជ្ជាប្រាកដនិយមរិះគន់ ការរចនាករណីសិក្សាដែលមានករណីរងច្រើន និងបច្ចេកទេសវិភាគសំខាន់ៗ — ការតាមដានដំណើរការ ការវិភាគសុន្ទរកថា និងការវិភាគច្បាប់។ វិធីសាស្ត្រទាំងនេះ នឹងត្រូវអនុវត្តនៅក្នុងជំពូកទី៤ ដល់ទី១១ ដើម្បីឆ្លើយសំណួរស្រាវជ្រាវ និងធ្វើតេស្តសម្មតិកម្ម។</w:t>
      </w:r>
    </w:p>
    <w:p>
      <w:r>
        <w:br w:type="page"/>
      </w:r>
    </w:p>
    <w:bookmarkEnd w:id="119"/>
    <w:bookmarkEnd w:id="120"/>
    <w:bookmarkStart w:id="163" w:name="ជពកទ៤-សវតបរវតតសសតរនពរដនកមពជថ"/>
    <w:p>
      <w:pPr>
        <w:pStyle w:val="Heading1"/>
      </w:pPr>
      <w:r>
        <w:t xml:space="preserve">ជំពូកទី៤៖ សាវតាប្រវត្តិសាស្ត្រនៃព្រំដែនកម្ពុជា–ថៃ</w:t>
      </w:r>
    </w:p>
    <w:bookmarkStart w:id="121" w:name="សចកតផតមជពក-2"/>
    <w:p>
      <w:pPr>
        <w:pStyle w:val="Heading2"/>
      </w:pPr>
      <w:r>
        <w:t xml:space="preserve">សេចក្តីផ្តើមជំពូក</w:t>
      </w:r>
    </w:p>
    <w:p>
      <w:pPr>
        <w:pStyle w:val="FirstParagraph"/>
      </w:pPr>
      <w:r>
        <w:t xml:space="preserve">ដើម្បីយល់ពីជម្លោះព្រំដែនកម្ពុជា–ថៃ ក្នុងសតវត្សរ៍ទី២១ យើងចាំបាច់ត្រូវត្រឡប់ទៅពិនិត្យឫសគល់ប្រវត្តិសាស្ត្ររបស់វា។ ដូចដែលលោក William Faulkner ធ្លាប់សរសេរថា</w:t>
      </w:r>
      <w:r>
        <w:t xml:space="preserve"> </w:t>
      </w:r>
      <w:r>
        <w:t xml:space="preserve">“</w:t>
      </w:r>
      <w:r>
        <w:t xml:space="preserve">អតីតកាល មិនដែលស្លាប់ទេ។ វាមិនទាន់ទាំងកន្លងផុតផង។</w:t>
      </w:r>
      <w:r>
        <w:t xml:space="preserve">”</w:t>
      </w:r>
      <w:r>
        <w:t xml:space="preserve"> </w:t>
      </w:r>
      <w:r>
        <w:t xml:space="preserve">ពាក្យនេះ ពិតជាត្រឹមត្រូវណាស់ សម្រាប់ទំនាក់ទំនងកម្ពុជា–ថៃ ដែលព្រឹត្តិការណ៍ប្រវត្តិសាស្ត្រជាច្រើនសតវត្សរ៍មុន នៅតែត្រូវបានរំលឹក បកស្រាយ និងប្រើប្រាស់ ក្នុងនយោបាយបច្ចុប្បន្ន។ ជំពូកនេះ តាមដានការវិវត្តនៃទំនាក់ទំនងខ្មែរ–សៀម ចាប់ពីសម័យអង្គរ ឆ្លងកាត់សម័យអាណានិគម សាលក្រម ICJ ឆ្នាំ១៩៦២ សង្គ្រាមត្រជាក់ រហូតដល់ការចុះហត្ថលេខាលើអនុស្សរណៈយោគយល់គ្នា ឆ្នាំ២០០០។</w:t>
      </w:r>
    </w:p>
    <w:bookmarkEnd w:id="121"/>
    <w:bookmarkStart w:id="125" w:name="ទនកទនងខមរសម-មនសមយអណនគម"/>
    <w:p>
      <w:pPr>
        <w:pStyle w:val="Heading2"/>
      </w:pPr>
      <w:r>
        <w:t xml:space="preserve">៤.១ ទំនាក់ទំនងខ្មែរ–សៀម មុនសម័យអាណានិគម</w:t>
      </w:r>
    </w:p>
    <w:bookmarkStart w:id="122" w:name="អណចករអងគរ-នងករកតឡងននគរថ"/>
    <w:p>
      <w:pPr>
        <w:pStyle w:val="Heading3"/>
      </w:pPr>
      <w:r>
        <w:t xml:space="preserve">៤.១.១ អាណាចក្រអង្គរ និងការកើតឡើងនៃនគរថៃ</w:t>
      </w:r>
    </w:p>
    <w:p>
      <w:pPr>
        <w:pStyle w:val="FirstParagraph"/>
      </w:pPr>
      <w:r>
        <w:t xml:space="preserve">ចាប់ពីសតវត្សរ៍ទី៩ ដល់សតវត្សរ៍ទី១៥ អាណាចក្រខ្មែរនៃសម័យអង្គរ គឺជាមហាអំណាចនៅដីគោកអាស៊ីអាគ្នេយ៍។ នៅកម្រិតកំពូលរបស់ខ្លួន ក្នុងរជ្ជកាលព្រះបាទសូរ្យវរ្ម័នទី២ (១១១៣–ប្រហែល ១១៥០) និងព្រះបាទជ័យវរ្ម័នទី៧ (១១៨១–ប្រហែល ១២១៨) ឥទ្ធិពលខ្មែរ បានលាតសន្ធឹងលើផ្នែកធំនៃទឹកដីដែលបច្ចុប្បន្នជាប្រទេសថៃ ឡាវ និងភាគខាងត្បូងវៀតណាម។ ភស្តុតាងនៃឥទ្ធិពលនេះ ឃើញមានតាមរយៈប្រាសាទខ្មែរបុរាណរាប់រយ នៅភាគឦសាននៃប្រទេសថៃ ដូចជា ប្រាសាទភ្នំរុង (Phanom Rung) ប្រាសាទភិម៉ាយ (Phimai) និងប្រាសាទជាច្រើនទៀតនៅតាមជួរភ្នំដងរែក។</w:t>
      </w:r>
    </w:p>
    <w:p>
      <w:pPr>
        <w:pStyle w:val="BodyText"/>
      </w:pPr>
      <w:r>
        <w:t xml:space="preserve">ប្រាសាទព្រះវិហារ (ដែលនៅក្នុងសិលាចារឹកបុរាណ ហៅថា</w:t>
      </w:r>
      <w:r>
        <w:t xml:space="preserve"> </w:t>
      </w:r>
      <w:r>
        <w:t xml:space="preserve">“</w:t>
      </w:r>
      <w:r>
        <w:t xml:space="preserve">ស្រីសិខរីស្វរៈ</w:t>
      </w:r>
      <w:r>
        <w:t xml:space="preserve">”</w:t>
      </w:r>
      <w:r>
        <w:t xml:space="preserve"> </w:t>
      </w:r>
      <w:r>
        <w:t xml:space="preserve">— ព្រះឥសូរនៃកំពូលភ្នំ) ត្រូវបានសាងសង់ជាដំណាក់កាល ចាប់ពីដើមសតវត្សរ៍ទី១១ ក្នុងរជ្ជកាលព្រះបាទសូរ្យវរ្ម័នទី១ (១០០២–១០៥០) និងបន្តក្នុងរជ្ជកាលព្រះបាទសូរ្យវរ្ម័នទី២។ ប្រាសាទនេះ ស្ថិតនៅលើកំពូលច្រាំងថ្មនៃភ្នំដងរែក កម្ពស់ប្រមាណ ៥២៥ ម៉ែត្រ ពីនីវ៉ូទឹកសមុទ្រ ដោយមើលចុះទៅវាលទំនាបកម្ពុជា នៅខាងត្បូង។ រចនាសម្ព័ន្ធរបស់វា មានលក្ខណៈពិសេស — តម្រង់ទិសខាងជើង–ខាងត្បូង តាមបណ្តោយអ័ក្សប្រវែងប្រមាណ ៨០០ ម៉ែត្រ ជាមួយគោបុរៈចំនួនប្រាំ — ដែលខុសពីប្រាសាទខ្មែរភាគច្រើន ដែលតម្រង់ទិសខាងកើត។ ផ្លូវឡើងសំខាន់ ចាប់ផ្តើមពីខាងជើង (ផ្នែកដែលបច្ចុប្បន្នជាទឹកដីថៃ) ដែលជាហេតុផលមួយ ដែលធ្វើឱ្យការចូលទៅកាន់ប្រាសាទពីខាងកម្ពុជា មានការលំបាកក្នុងរយៈពេលដ៏យូរ រហូតដល់មានការសាងសង់ផ្លូវឡើងពីខាងត្បូង នៅដើមសតវត្សរ៍ទី២១។</w:t>
      </w:r>
    </w:p>
    <w:p>
      <w:pPr>
        <w:pStyle w:val="BodyText"/>
      </w:pPr>
      <w:r>
        <w:t xml:space="preserve">ចាប់ពីសតវត្សរ៍ទី១៣ នគរថៃ (សុខោទ័យ និងបន្ទាប់មកអយុធ្យា) បានកើតឡើង និងពង្រីកអំណាច ដោយមួយផ្នែកធំ ចំណាយលើអាណាចក្រខ្មែរ។ នៅឆ្នាំ១៤៣១ (យោងតាមប្រវត្តិសាស្ត្រប្រពៃណី) កងទ័ពអយុធ្យា បានវាយលុក និងដណ្តើមយកក្រុងអង្គរ ដែលនាំឱ្យរាជធានីខ្មែរ ត្រូវផ្លាស់ប្តូរទៅភាគខាងត្បូង — ទៅស្រីសន្ធរ ចតុមុខ (ភ្នំពេញ) និងបន្ទាប់មកលង្វែក។ អ្នកប្រវត្តិសាស្ត្រសម័យទំនើប មួយចំនួន ចោទសួរអំពីភាពត្រឹមត្រូវនៃកាលបរិច្ឆេទ និងទំហំនៃព្រឹត្តិការណ៍នេះ ដោយអះអាងថា ការធ្លាក់ចុះនៃអង្គរ គឺជាដំណើរការយូរអង្វែង ដែលបណ្តាលមកពីកត្តាច្រើន រួមទាំងការផ្លាស់ប្តូរអាកាសធាតុ ការដួលរលំនៃប្រព័ន្ធធារាសាស្ត្រ និងការផ្លាស់ប្តូរផ្លូវពាណិជ្ជកម្ម (Fletcher et al., 2008; Buckley et al., 2010)។</w:t>
      </w:r>
    </w:p>
    <w:p>
      <w:pPr>
        <w:pStyle w:val="BodyText"/>
      </w:pPr>
      <w:r>
        <w:t xml:space="preserve">នៅឆ្នាំ១៥៩៤ រាជធានីលង្វែក ត្រូវបានកងទ័ពសៀមដណ្តើមយក។ ព្រឹត្តិការណ៍នេះ ត្រូវបានចងចាំក្នុងប្រវត្តិសាស្ត្រ និងរឿងព្រេងខ្មែរ (ដូចជា រឿងព្រះគោព្រះកែវ) ជាការចាប់ផ្តើមនៃ</w:t>
      </w:r>
      <w:r>
        <w:t xml:space="preserve"> </w:t>
      </w:r>
      <w:r>
        <w:t xml:space="preserve">“</w:t>
      </w:r>
      <w:r>
        <w:t xml:space="preserve">សម័យកណ្តាល</w:t>
      </w:r>
      <w:r>
        <w:t xml:space="preserve">”</w:t>
      </w:r>
      <w:r>
        <w:t xml:space="preserve"> </w:t>
      </w:r>
      <w:r>
        <w:t xml:space="preserve">ឬ</w:t>
      </w:r>
      <w:r>
        <w:t xml:space="preserve"> </w:t>
      </w:r>
      <w:r>
        <w:t xml:space="preserve">“</w:t>
      </w:r>
      <w:r>
        <w:t xml:space="preserve">សម័យងងឹត</w:t>
      </w:r>
      <w:r>
        <w:t xml:space="preserve">”</w:t>
      </w:r>
      <w:r>
        <w:t xml:space="preserve"> </w:t>
      </w:r>
      <w:r>
        <w:t xml:space="preserve">ដែលកម្ពុជា ធ្លាក់ក្រោមឥទ្ធិពលនៃប្រទេសជិតខាងទាំងពីរ — សៀម នៅខាងលិច និងអណ្ណាម (វៀតណាម) នៅខាងកើត។</w:t>
      </w:r>
    </w:p>
    <w:bookmarkEnd w:id="122"/>
    <w:bookmarkStart w:id="123" w:name="កមពជ-រវងសម-នងវតណម-សតវតសរទ១៧១៩"/>
    <w:p>
      <w:pPr>
        <w:pStyle w:val="Heading3"/>
      </w:pPr>
      <w:r>
        <w:t xml:space="preserve">៤.១.២ កម្ពុជា រវាងសៀម និងវៀតណាម (សតវត្សរ៍ទី១៧–១៩)</w:t>
      </w:r>
    </w:p>
    <w:p>
      <w:pPr>
        <w:pStyle w:val="FirstParagraph"/>
      </w:pPr>
      <w:r>
        <w:t xml:space="preserve">ពីសតវត្សរ៍ទី១៧ ដល់ពាក់កណ្តាលសតវត្សរ៍ទី១៩ កម្ពុជា បានធ្លាក់ក្នុងស្ថានភាពជា</w:t>
      </w:r>
      <w:r>
        <w:t xml:space="preserve"> </w:t>
      </w:r>
      <w:r>
        <w:t xml:space="preserve">“</w:t>
      </w:r>
      <w:r>
        <w:t xml:space="preserve">រដ្ឋប្រទាក់</w:t>
      </w:r>
      <w:r>
        <w:t xml:space="preserve">”</w:t>
      </w:r>
      <w:r>
        <w:t xml:space="preserve"> </w:t>
      </w:r>
      <w:r>
        <w:t xml:space="preserve">(buffer state) ឬតាមពាក្យរបស់លោក David Chandler</w:t>
      </w:r>
      <w:r>
        <w:t xml:space="preserve"> </w:t>
      </w:r>
      <w:r>
        <w:t xml:space="preserve">“</w:t>
      </w:r>
      <w:r>
        <w:t xml:space="preserve">ប្រទេសដែលត្រូវបានគេគ្រប់គ្រងពីរជាន់</w:t>
      </w:r>
      <w:r>
        <w:t xml:space="preserve">”</w:t>
      </w:r>
      <w:r>
        <w:t xml:space="preserve"> </w:t>
      </w:r>
      <w:r>
        <w:t xml:space="preserve">ដោយត្រូវបង់សួយសារអាករ ទាំងទៅសៀម និងវៀតណាម។ ព្រះមហាក្សត្រខ្មែរ ជារឿយៗ ត្រូវបានលើករាជ្យ ឬទម្លាក់ពីរាជ្យ ដោយការគាំទ្ររបស់អំណាចមួយ ឬអំណាចមួយទៀត ហើយក្រុមព្រះរាជវង្សានុវង្ស ត្រូវបានបែងចែកជាបក្សពួកគាំទ្រសៀម និងគាំទ្រវៀតណាម។</w:t>
      </w:r>
    </w:p>
    <w:p>
      <w:pPr>
        <w:pStyle w:val="BodyText"/>
      </w:pPr>
      <w:r>
        <w:t xml:space="preserve">នៅឆ្នាំ១៧៩៤ ក្នុងរជ្ជកាលព្រះបាទអង្គអេង ដែលទើបតែត្រូវបានគង់រាជ្យដោយការគាំទ្ររបស់សៀម ខេត្តបាត់ដំបង និងសៀមរាប ត្រូវបានដាក់ក្រោមការគ្រប់គ្រងរបស់អភិបាលខ្មែរ (ចៅហ្វាបែន — អភ័យភូបែន) ដែលស្មោះត្រង់ដោយផ្ទាល់ចំពោះក្រុងបាងកក។ ចាប់ពីពេលនោះ ខេត្តទាំងនេះ ត្រូវបានគ្រប់គ្រងដោយសៀម អស់រយៈពេលជាងមួយសតវត្សរ៍។ ដូចជាករណីស្រដៀងគ្នា ទឹកដីកម្ពុជាក្រោម នៅដីសណ្តទន្លេមេគង្គ ត្រូវបានធ្លាក់ទៅក្រោមការគ្រប់គ្រងរបស់វៀតណាម បន្តិចម្តងៗ ចាប់ពីសតវត្សរ៍ទី១៧។</w:t>
      </w:r>
    </w:p>
    <w:p>
      <w:pPr>
        <w:pStyle w:val="BodyText"/>
      </w:pPr>
      <w:r>
        <w:t xml:space="preserve">ក្នុងទសវត្សរ៍ឆ្នាំ១៨៣០–១៨៤០ សង្គ្រាមរវាងសៀម និងវៀតណាម នៅលើទឹកដីកម្ពុជា (</w:t>
      </w:r>
      <w:r>
        <w:t xml:space="preserve">“</w:t>
      </w:r>
      <w:r>
        <w:t xml:space="preserve">សង្គ្រាមសៀម–យួន</w:t>
      </w:r>
      <w:r>
        <w:t xml:space="preserve">”</w:t>
      </w:r>
      <w:r>
        <w:t xml:space="preserve">) បានបំផ្លិចបំផ្លាញប្រទេសកម្ពុជាយ៉ាងធ្ងន់ធ្ងរ។ សន្ធិសញ្ញាឆ្នាំ១៨៤៥–១៨៤៧ បានបញ្ចប់សង្គ្រាម ហើយព្រះបាទអង្គឌួង ត្រូវបានគង់រាជ្យ ក្រោមការការពាររួមរបស់សៀម និងវៀតណាម ទោះបីឥទ្ធិពលសៀម គឺលេចធ្លោជាងក៏ដោយ។</w:t>
      </w:r>
    </w:p>
    <w:bookmarkEnd w:id="123"/>
    <w:bookmarkStart w:id="124" w:name="គនតពរដនបបមណឌល"/>
    <w:p>
      <w:pPr>
        <w:pStyle w:val="Heading3"/>
      </w:pPr>
      <w:r>
        <w:t xml:space="preserve">៤.១.៣ គំនិតព្រំដែនបែបមណ្ឌល</w:t>
      </w:r>
    </w:p>
    <w:p>
      <w:pPr>
        <w:pStyle w:val="FirstParagraph"/>
      </w:pPr>
      <w:r>
        <w:t xml:space="preserve">ដូចដែលបានពិភាក្សានៅជំពូកទី២ ការយល់ដឹងអំពីអំណាច និងដែនដី នៅអាស៊ីអាគ្នេយ៍មុនសម័យអាណានិគម ខុសគ្នាយ៉ាងខ្លាំងពីគំនិតរដ្ឋ–ជាតិ (Westphalian) បែបអឺរ៉ុប។ អំណាចរបស់ស្តេច ត្រូវបានវាស់វែងជាចម្បង ដោយចំនួនមនុស្ស (ពលកម្ម និងទាហាន) ដែលស្តេចអាចគ្រប់គ្រងបាន ជាជាងផ្ទៃដីជាក់លាក់។ តំបន់ជាយ — ជាពិសេសតំបន់ភ្នំ និងព្រៃឈើ ដូចជាជួរភ្នំដងរែក — ច្រើនតែជា</w:t>
      </w:r>
      <w:r>
        <w:t xml:space="preserve"> </w:t>
      </w:r>
      <w:r>
        <w:t xml:space="preserve">“</w:t>
      </w:r>
      <w:r>
        <w:t xml:space="preserve">តំបន់ព្រិលៗ</w:t>
      </w:r>
      <w:r>
        <w:t xml:space="preserve">”</w:t>
      </w:r>
      <w:r>
        <w:t xml:space="preserve"> </w:t>
      </w:r>
      <w:r>
        <w:t xml:space="preserve">ដែលអំណាចរបស់រដ្ឋ ខ្សោយ ឬមិនមាន។ ព្រំដែនច្បាស់លាស់ ជាខ្សែបន្ទាត់នៅលើផែនទី មិនមានទេ រហូតដល់ការមកដល់របស់មហាអំណាចអាណានិគម (Thongchai, 1994)។</w:t>
      </w:r>
    </w:p>
    <w:p>
      <w:pPr>
        <w:pStyle w:val="BodyText"/>
      </w:pPr>
      <w:r>
        <w:t xml:space="preserve">ការពិតនេះ មានផលវិបាកសំខាន់ពីរ។ ទីមួយ ការអះអាងរបស់ភាគីណាមួយ ថាដែនដីណាមួយ</w:t>
      </w:r>
      <w:r>
        <w:t xml:space="preserve"> </w:t>
      </w:r>
      <w:r>
        <w:t xml:space="preserve">“</w:t>
      </w:r>
      <w:r>
        <w:t xml:space="preserve">ជាកម្មសិទ្ធិរបស់ខ្លួនតាំងពីបុរាណ</w:t>
      </w:r>
      <w:r>
        <w:t xml:space="preserve">”</w:t>
      </w:r>
      <w:r>
        <w:t xml:space="preserve"> </w:t>
      </w:r>
      <w:r>
        <w:t xml:space="preserve">តែងតែមានបញ្ហាក្នុងការបញ្ជាក់ ព្រោះគំនិតអំពីកម្មសិទ្ធិដែនដីបែបនោះ មិនមានក្នុងសម័យបុរាណទេ។ ទីពីរ ព្រំដែនទំនើប ដែលកំណត់ដោយសន្ធិសញ្ញា គឺជាមូលដ្ឋានស្របច្បាប់តែមួយគត់ ដែលអាចទទួលយកបាន ក្នុងច្បាប់អន្តរជាតិសម័យទំនើប។</w:t>
      </w:r>
    </w:p>
    <w:bookmarkEnd w:id="124"/>
    <w:bookmarkEnd w:id="125"/>
    <w:bookmarkStart w:id="131" w:name="សនធសញញបរងសម-១៨៦៧-១៩០៤-នង-១៩០៧"/>
    <w:p>
      <w:pPr>
        <w:pStyle w:val="Heading2"/>
      </w:pPr>
      <w:r>
        <w:t xml:space="preserve">៤.២ សន្ធិសញ្ញាបារាំង–សៀម ១៨៦៧ ១៩០៤ និង ១៩០៧</w:t>
      </w:r>
    </w:p>
    <w:bookmarkStart w:id="126" w:name="ករចបផតមនអណពយបលបរង"/>
    <w:p>
      <w:pPr>
        <w:pStyle w:val="Heading3"/>
      </w:pPr>
      <w:r>
        <w:t xml:space="preserve">៤.២.១ ការចាប់ផ្តើមនៃអាណាព្យាបាលបារាំង</w:t>
      </w:r>
    </w:p>
    <w:p>
      <w:pPr>
        <w:pStyle w:val="FirstParagraph"/>
      </w:pPr>
      <w:r>
        <w:t xml:space="preserve">នៅថ្ងៃទី១១ ខែសីហា ឆ្នាំ១៨៦៣ ព្រះបាទនរោត្តម បានចុះហត្ថលេខាលើសន្ធិសញ្ញាអាណាព្យាបាល (protectorate) ជាមួយបារាំង ដែលនាំកម្ពុជា ចូលក្រោមការការពាររបស់បារាំង។ សម្រាប់ព្រះមហាក្សត្រខ្មែរ ការសម្រេចចិត្តនេះ ត្រូវបានធ្វើឡើងក្នុងគោលបំណងគេចចេញពីការគ្រប់គ្រងរបស់សៀម និងវៀតណាម។ ទោះជាយ៉ាងណា សៀម បានជំទាស់ ហើយបានបង្ខំព្រះបាទនរោត្តម ឱ្យចុះហត្ថលេខាលើសន្ធិសញ្ញាសម្ងាត់មួយ (ឆ្នាំ១៨៦៣) ដែលទទួលស្គាល់អធិបតេយ្យភាពសៀមលើកម្ពុជា។</w:t>
      </w:r>
    </w:p>
    <w:bookmarkEnd w:id="126"/>
    <w:bookmarkStart w:id="127" w:name="សនធសញញឆន១៨៦៧"/>
    <w:p>
      <w:pPr>
        <w:pStyle w:val="Heading3"/>
      </w:pPr>
      <w:r>
        <w:t xml:space="preserve">៤.២.២ សន្ធិសញ្ញាឆ្នាំ១៨៦៧</w:t>
      </w:r>
    </w:p>
    <w:p>
      <w:pPr>
        <w:pStyle w:val="FirstParagraph"/>
      </w:pPr>
      <w:r>
        <w:t xml:space="preserve">នៅថ្ងៃទី១៥ ខែកក្កដា ឆ្នាំ១៨៦៧ បារាំង និងសៀម បានចុះហត្ថលេខាលើសន្ធិសញ្ញាមួយ នៅទីក្រុងប៉ារីស ដែលក្នុងនោះ៖ (ក) សៀម បោះបង់ការអះអាងអធិរាជភាព (suzerainty) លើកម្ពុជា ហើយទទួលស្គាល់អាណាព្យាបាលបារាំង និង (ខ) បារាំង ក្នុងនាមកម្ពុជា ទទួលស្គាល់អធិបតេយ្យភាពសៀម លើខេត្តបាត់ដំបង និងសៀមរាប (រួមទាំងតំបន់អង្គរ)។ សម្រាប់អ្នកជាតិនិយមខ្មែរ សន្ធិសញ្ញានេះ គឺជាការក្បត់ដោយបារាំង ព្រោះវាបានប្រគល់ខេត្តខ្មែរដ៏សំខាន់ ទៅឱ្យសៀម ដោយគ្មានការយល់ព្រមពីព្រះមហាក្សត្រខ្មែរ។</w:t>
      </w:r>
    </w:p>
    <w:bookmarkEnd w:id="127"/>
    <w:bookmarkStart w:id="128" w:name="វបតតឆន១៨៩៣-នងករពងរកអណចបរង"/>
    <w:p>
      <w:pPr>
        <w:pStyle w:val="Heading3"/>
      </w:pPr>
      <w:r>
        <w:t xml:space="preserve">៤.២.៣ វិបត្តិឆ្នាំ១៨៩៣ និងការពង្រីកអំណាចបារាំង</w:t>
      </w:r>
    </w:p>
    <w:p>
      <w:pPr>
        <w:pStyle w:val="FirstParagraph"/>
      </w:pPr>
      <w:r>
        <w:t xml:space="preserve">ក្នុងទសវត្សរ៍ឆ្នាំ១៨៩០ បារាំង ដែលបានបង្រួបបង្រួមការគ្រប់គ្រងលើវៀតណាម (ទុងកឹង អណ្ណាម កូសាំងស៊ីន) និងកម្ពុជា ក្នុងសហភាពឥណ្ឌូចិន (បង្កើតឆ្នាំ១៨៨៧) បានស្វែងរកការពង្រីកឥទ្ធិពល ទៅលើទឹកដីនៅខាងកើតទន្លេមេគង្គ (ឡាវ)។ វិបត្តិប៉ាក់ណាំ (Paknam Incident) ខែកក្កដា ឆ្នាំ១៨៩៣ ដែលនាវាចម្បាំងបារាំង បានចូលដល់មាត់ទន្លេចៅប្រាយ៉ា ហើយគំរាមបាញ់ក្រុងបាងកក បានបង្ខំឱ្យសៀម ចុះហត្ថលេខាលើសន្ធិសញ្ញាឆ្នាំ១៨៩៣ ដោយប្រគល់ទឹកដីនៅច្រាំងខាងឆ្វេងទន្លេមេគង្គ ទៅឱ្យបារាំង។ បារាំង ក៏បានកាន់កាប់ខេត្តចន្ទបុរី ជាវត្ថុធានា។ ព្រឹត្តិការណ៍នេះ ត្រូវបានចងចាំនៅក្នុងប្រទេសថៃ ជា</w:t>
      </w:r>
      <w:r>
        <w:t xml:space="preserve"> </w:t>
      </w:r>
      <w:r>
        <w:t xml:space="preserve">“</w:t>
      </w:r>
      <w:r>
        <w:t xml:space="preserve">វិបត្តិ ร.ศ. ១១២</w:t>
      </w:r>
      <w:r>
        <w:t xml:space="preserve">”</w:t>
      </w:r>
      <w:r>
        <w:t xml:space="preserve"> </w:t>
      </w:r>
      <w:r>
        <w:t xml:space="preserve">— ជានិមិត្តរូបនៃការអាម៉ាស់ជាតិ ដែលក្លាយជាផ្នែកមួយនៃនិទានកថា</w:t>
      </w:r>
      <w:r>
        <w:t xml:space="preserve"> </w:t>
      </w:r>
      <w:r>
        <w:t xml:space="preserve">“</w:t>
      </w:r>
      <w:r>
        <w:t xml:space="preserve">ការបាត់បង់ទឹកដី</w:t>
      </w:r>
      <w:r>
        <w:t xml:space="preserve">”</w:t>
      </w:r>
      <w:r>
        <w:t xml:space="preserve"> </w:t>
      </w:r>
      <w:r>
        <w:t xml:space="preserve">(Strate, 2015)។</w:t>
      </w:r>
    </w:p>
    <w:bookmarkEnd w:id="128"/>
    <w:bookmarkStart w:id="129" w:name="អនសញញឆន១៩០៤"/>
    <w:p>
      <w:pPr>
        <w:pStyle w:val="Heading3"/>
      </w:pPr>
      <w:r>
        <w:t xml:space="preserve">៤.២.៤ អនុសញ្ញាឆ្នាំ១៩០៤</w:t>
      </w:r>
    </w:p>
    <w:p>
      <w:pPr>
        <w:pStyle w:val="FirstParagraph"/>
      </w:pPr>
      <w:r>
        <w:t xml:space="preserve">នៅថ្ងៃទី១៣ ខែកុម្ភៈ ឆ្នាំ១៩០៤ បារាំង និងសៀម បានចុះហត្ថលេខាលើអនុសញ្ញាមួយ ដែលកំណត់ព្រំដែនរវាងសៀម និងកម្ពុជា (ក្រោមអាណាព្យាបាលបារាំង) នៅតំបន់ភ្នំដងរែក។ មាត្រា ១ នៃអនុសញ្ញានេះ ចែងថា ព្រំដែន ចាប់ពីទន្លេសាប (បឹងទន្លេសាប) ទៅខាងកើត</w:t>
      </w:r>
      <w:r>
        <w:t xml:space="preserve"> </w:t>
      </w:r>
      <w:r>
        <w:t xml:space="preserve">“</w:t>
      </w:r>
      <w:r>
        <w:t xml:space="preserve">ធ្វើតាមខ្សែបែងចែកទឹក រវាងអាងទន្លេញ៉ែន (Nam Sen) និងទន្លេមេគង្គ ម្ខាង និងទន្លេមូន (Nam Moun) ម្ខាងទៀត ហើយភ្ជាប់ជាមួយភ្នំផ្នំប៉ាដាង (Pnom Padang) ដែលខ្សែបន្ទាត់បន្តតាមកំពូលភ្នំនេះ ទៅខាងកើត រហូតដល់ទន្លេមេគង្គ</w:t>
      </w:r>
      <w:r>
        <w:t xml:space="preserve">”</w:t>
      </w:r>
      <w:r>
        <w:t xml:space="preserve">។ មាត្រា ៣ បានចែងឱ្យបង្កើត</w:t>
      </w:r>
      <w:r>
        <w:t xml:space="preserve"> </w:t>
      </w:r>
      <w:r>
        <w:t xml:space="preserve">“</w:t>
      </w:r>
      <w:r>
        <w:t xml:space="preserve">គណៈកម្មការចម្រុះ</w:t>
      </w:r>
      <w:r>
        <w:t xml:space="preserve">”</w:t>
      </w:r>
      <w:r>
        <w:t xml:space="preserve"> </w:t>
      </w:r>
      <w:r>
        <w:t xml:space="preserve">(Mixed Commission) ដែលមានមន្ត្រីបារាំង និងសៀម ដើម្បីកំណត់ព្រំដែនជាក់ស្តែងលើដី។</w:t>
      </w:r>
    </w:p>
    <w:p>
      <w:pPr>
        <w:pStyle w:val="BodyText"/>
      </w:pPr>
      <w:r>
        <w:t xml:space="preserve">ក្នុងការដោះដូរ បារាំង បានដកខ្លួនចេញពីចន្ទបុរី ប៉ុន្តែបានកាន់កាប់ខេត្តត្រាត (Trat) ជំនួសវិញ។ សៀម ក៏បានប្រគល់តំបន់មេលូព្រៃ (Mlu Prey) និងទន្លេរពៅ (Tonle Repou) ព្រមទាំងចំប៉ាសាក់ (Bassac) នៅច្រាំងខាងស្តាំទន្លេមេគង្គ ទៅឱ្យបារាំងផងដែរ។</w:t>
      </w:r>
    </w:p>
    <w:bookmarkEnd w:id="129"/>
    <w:bookmarkStart w:id="130" w:name="សនធសញញឆន១៩០៧"/>
    <w:p>
      <w:pPr>
        <w:pStyle w:val="Heading3"/>
      </w:pPr>
      <w:r>
        <w:t xml:space="preserve">៤.២.៥ សន្ធិសញ្ញាឆ្នាំ១៩០៧</w:t>
      </w:r>
    </w:p>
    <w:p>
      <w:pPr>
        <w:pStyle w:val="FirstParagraph"/>
      </w:pPr>
      <w:r>
        <w:t xml:space="preserve">សន្ធិសញ្ញាបារាំង–សៀម ថ្ងៃទី២៣ ខែមីនា ឆ្នាំ១៩០៧ គឺជាឯកសារដ៏សំខាន់បំផុតសម្រាប់ព្រំដែនកម្ពុជា–ថៃ ទំនើប។ យោងតាមសន្ធិសញ្ញានេះ៖</w:t>
      </w:r>
    </w:p>
    <w:p>
      <w:pPr>
        <w:numPr>
          <w:ilvl w:val="0"/>
          <w:numId w:val="1023"/>
        </w:numPr>
        <w:pStyle w:val="Compact"/>
      </w:pPr>
      <w:r>
        <w:t xml:space="preserve">សៀម បានប្រគល់ខេត្តបាត់ដំបង សៀមរាប និងស៊ីសុផុន មកឱ្យបារាំង (ក្នុងនាមកម្ពុជា)</w:t>
      </w:r>
    </w:p>
    <w:p>
      <w:pPr>
        <w:numPr>
          <w:ilvl w:val="0"/>
          <w:numId w:val="1023"/>
        </w:numPr>
        <w:pStyle w:val="Compact"/>
      </w:pPr>
      <w:r>
        <w:t xml:space="preserve">បារាំង បានប្រគល់ខេត្តត្រាត និងដានសៃ (Dan Sai) ព្រមទាំងកោះទាំងឡាយនៅខាងត្បូងនៃលែមលីង (Laem Ling) រហូតដល់កោះកូត (Koh Kut) ទៅឱ្យសៀមវិញ</w:t>
      </w:r>
    </w:p>
    <w:p>
      <w:pPr>
        <w:numPr>
          <w:ilvl w:val="0"/>
          <w:numId w:val="1023"/>
        </w:numPr>
        <w:pStyle w:val="Compact"/>
      </w:pPr>
      <w:r>
        <w:t xml:space="preserve">បារាំង បានបោះបង់សិទ្ធិក្រៅដែនដី (extraterritorial jurisdiction) សម្រាប់ប្រជាជនអាស៊ីក្រោមការការពាររបស់ខ្លួន នៅក្នុងប្រទេសសៀម (ជាផ្នែកមួយ)</w:t>
      </w:r>
    </w:p>
    <w:p>
      <w:pPr>
        <w:numPr>
          <w:ilvl w:val="0"/>
          <w:numId w:val="1023"/>
        </w:numPr>
        <w:pStyle w:val="Compact"/>
      </w:pPr>
      <w:r>
        <w:t xml:space="preserve">គណៈកម្មការចម្រុះថ្មី ត្រូវបានបង្កើតឡើង ដើម្បីកំណត់ព្រំដែនថ្មី</w:t>
      </w:r>
    </w:p>
    <w:p>
      <w:pPr>
        <w:pStyle w:val="FirstParagraph"/>
      </w:pPr>
      <w:r>
        <w:t xml:space="preserve">សម្រាប់កម្ពុជា សន្ធិសញ្ញាឆ្នាំ១៩០៧ ត្រូវបានចាត់ទុកថា ជាការស្តារឡើងវិញនូវទឹកដីខ្មែរ ដែលបាត់បង់ ជាពិសេសតំបន់អង្គរ ដែលជាបេះដូងនៃអរិយធម៌ខ្មែរ។ ផ្ទុយទៅវិញ សម្រាប់អ្នកជាតិនិយមថៃ វាគឺជាការបាត់បង់ទឹកដីមួយទៀត ក្រោមការបង្ខិតបង្ខំរបស់អាណានិគមបារាំង។ ភាពផ្ទុយគ្នានៃការចងចាំនេះ គឺជាឫសគល់ដ៏សំខាន់មួយនៃជម្លោះ។</w:t>
      </w:r>
    </w:p>
    <w:p>
      <w:pPr>
        <w:pStyle w:val="BodyText"/>
      </w:pPr>
      <w:r>
        <w:rPr>
          <w:bCs/>
          <w:b/>
        </w:rPr>
        <w:t xml:space="preserve">តារាង ៤.១ សន្ធិសញ្ញា និងឯកសារព្រំដែនសំខាន់ៗ (១៨៦៧–២០០០)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កាលបរិច្ឆេទ</w:t>
            </w:r>
          </w:p>
        </w:tc>
        <w:tc>
          <w:tcPr/>
          <w:p>
            <w:pPr>
              <w:pStyle w:val="Compact"/>
              <w:jc w:val="left"/>
            </w:pPr>
            <w:r>
              <w:t xml:space="preserve">ឯកសារ</w:t>
            </w:r>
          </w:p>
        </w:tc>
        <w:tc>
          <w:tcPr/>
          <w:p>
            <w:pPr>
              <w:pStyle w:val="Compact"/>
              <w:jc w:val="left"/>
            </w:pPr>
            <w:r>
              <w:t xml:space="preserve">ភាគី</w:t>
            </w:r>
          </w:p>
        </w:tc>
        <w:tc>
          <w:tcPr/>
          <w:p>
            <w:pPr>
              <w:pStyle w:val="Compact"/>
              <w:jc w:val="left"/>
            </w:pPr>
            <w:r>
              <w:t xml:space="preserve">ខ្លឹមសារសំខាន់</w:t>
            </w:r>
          </w:p>
        </w:tc>
      </w:tr>
      <w:tr>
        <w:tc>
          <w:tcPr/>
          <w:p>
            <w:pPr>
              <w:pStyle w:val="Compact"/>
              <w:jc w:val="left"/>
            </w:pPr>
            <w:r>
              <w:t xml:space="preserve">១៥ កក្កដា ១៨៦៧</w:t>
            </w:r>
          </w:p>
        </w:tc>
        <w:tc>
          <w:tcPr/>
          <w:p>
            <w:pPr>
              <w:pStyle w:val="Compact"/>
              <w:jc w:val="left"/>
            </w:pPr>
            <w:r>
              <w:t xml:space="preserve">សន្ធិសញ្ញាប៉ារីស</w:t>
            </w:r>
          </w:p>
        </w:tc>
        <w:tc>
          <w:tcPr/>
          <w:p>
            <w:pPr>
              <w:pStyle w:val="Compact"/>
              <w:jc w:val="left"/>
            </w:pPr>
            <w:r>
              <w:t xml:space="preserve">បារាំង–សៀម</w:t>
            </w:r>
          </w:p>
        </w:tc>
        <w:tc>
          <w:tcPr/>
          <w:p>
            <w:pPr>
              <w:pStyle w:val="Compact"/>
              <w:jc w:val="left"/>
            </w:pPr>
            <w:r>
              <w:t xml:space="preserve">សៀមទទួលស្គាល់អាណាព្យាបាលបារាំងលើកម្ពុជា បារាំងទទួលស្គាល់អធិបតេយ្យភាពសៀមលើបាត់ដំបង និងសៀមរាប</w:t>
            </w:r>
          </w:p>
        </w:tc>
      </w:tr>
      <w:tr>
        <w:tc>
          <w:tcPr/>
          <w:p>
            <w:pPr>
              <w:pStyle w:val="Compact"/>
              <w:jc w:val="left"/>
            </w:pPr>
            <w:r>
              <w:t xml:space="preserve">៣ តុលា ១៨៩៣</w:t>
            </w:r>
          </w:p>
        </w:tc>
        <w:tc>
          <w:tcPr/>
          <w:p>
            <w:pPr>
              <w:pStyle w:val="Compact"/>
              <w:jc w:val="left"/>
            </w:pPr>
            <w:r>
              <w:t xml:space="preserve">សន្ធិសញ្ញាបាងកក</w:t>
            </w:r>
          </w:p>
        </w:tc>
        <w:tc>
          <w:tcPr/>
          <w:p>
            <w:pPr>
              <w:pStyle w:val="Compact"/>
              <w:jc w:val="left"/>
            </w:pPr>
            <w:r>
              <w:t xml:space="preserve">បារាំង–សៀម</w:t>
            </w:r>
          </w:p>
        </w:tc>
        <w:tc>
          <w:tcPr/>
          <w:p>
            <w:pPr>
              <w:pStyle w:val="Compact"/>
              <w:jc w:val="left"/>
            </w:pPr>
            <w:r>
              <w:t xml:space="preserve">សៀមប្រគល់ច្រាំងខាងឆ្វេងទន្លេមេគង្គ (ឡាវ)</w:t>
            </w:r>
          </w:p>
        </w:tc>
      </w:tr>
      <w:tr>
        <w:tc>
          <w:tcPr/>
          <w:p>
            <w:pPr>
              <w:pStyle w:val="Compact"/>
              <w:jc w:val="left"/>
            </w:pPr>
            <w:r>
              <w:t xml:space="preserve">១៣ កុម្ភៈ ១៩០៤</w:t>
            </w:r>
          </w:p>
        </w:tc>
        <w:tc>
          <w:tcPr/>
          <w:p>
            <w:pPr>
              <w:pStyle w:val="Compact"/>
              <w:jc w:val="left"/>
            </w:pPr>
            <w:r>
              <w:t xml:space="preserve">អនុសញ្ញាប៉ារីស</w:t>
            </w:r>
          </w:p>
        </w:tc>
        <w:tc>
          <w:tcPr/>
          <w:p>
            <w:pPr>
              <w:pStyle w:val="Compact"/>
              <w:jc w:val="left"/>
            </w:pPr>
            <w:r>
              <w:t xml:space="preserve">បារាំង–សៀម</w:t>
            </w:r>
          </w:p>
        </w:tc>
        <w:tc>
          <w:tcPr/>
          <w:p>
            <w:pPr>
              <w:pStyle w:val="Compact"/>
              <w:jc w:val="left"/>
            </w:pPr>
            <w:r>
              <w:t xml:space="preserve">ព្រំដែនតាមខ្សែបែងចែកទឹកភ្នំដងរែក បង្កើតគណៈកម្មការចម្រុះ</w:t>
            </w:r>
          </w:p>
        </w:tc>
      </w:tr>
      <w:tr>
        <w:tc>
          <w:tcPr/>
          <w:p>
            <w:pPr>
              <w:pStyle w:val="Compact"/>
              <w:jc w:val="left"/>
            </w:pPr>
            <w:r>
              <w:t xml:space="preserve">២៣ មីនា ១៩០៧</w:t>
            </w:r>
          </w:p>
        </w:tc>
        <w:tc>
          <w:tcPr/>
          <w:p>
            <w:pPr>
              <w:pStyle w:val="Compact"/>
              <w:jc w:val="left"/>
            </w:pPr>
            <w:r>
              <w:t xml:space="preserve">សន្ធិសញ្ញាបាងកក</w:t>
            </w:r>
          </w:p>
        </w:tc>
        <w:tc>
          <w:tcPr/>
          <w:p>
            <w:pPr>
              <w:pStyle w:val="Compact"/>
              <w:jc w:val="left"/>
            </w:pPr>
            <w:r>
              <w:t xml:space="preserve">បារាំង–សៀម</w:t>
            </w:r>
          </w:p>
        </w:tc>
        <w:tc>
          <w:tcPr/>
          <w:p>
            <w:pPr>
              <w:pStyle w:val="Compact"/>
              <w:jc w:val="left"/>
            </w:pPr>
            <w:r>
              <w:t xml:space="preserve">សៀមប្រគល់បាត់ដំបង សៀមរាប ស៊ីសុផុន បារាំងប្រគល់ត្រាត ដានសៃ</w:t>
            </w:r>
          </w:p>
        </w:tc>
      </w:tr>
      <w:tr>
        <w:tc>
          <w:tcPr/>
          <w:p>
            <w:pPr>
              <w:pStyle w:val="Compact"/>
              <w:jc w:val="left"/>
            </w:pPr>
            <w:r>
              <w:t xml:space="preserve">១៩០៧–១៩០៨</w:t>
            </w:r>
          </w:p>
        </w:tc>
        <w:tc>
          <w:tcPr/>
          <w:p>
            <w:pPr>
              <w:pStyle w:val="Compact"/>
              <w:jc w:val="left"/>
            </w:pPr>
            <w:r>
              <w:t xml:space="preserve">ផែនទីឧបសម្ព័ន្ធ (១១ សន្លឹក)</w:t>
            </w:r>
          </w:p>
        </w:tc>
        <w:tc>
          <w:tcPr/>
          <w:p>
            <w:pPr>
              <w:pStyle w:val="Compact"/>
              <w:jc w:val="left"/>
            </w:pPr>
            <w:r>
              <w:t xml:space="preserve">មន្ត្រីបារាំង</w:t>
            </w:r>
          </w:p>
        </w:tc>
        <w:tc>
          <w:tcPr/>
          <w:p>
            <w:pPr>
              <w:pStyle w:val="Compact"/>
              <w:jc w:val="left"/>
            </w:pPr>
            <w:r>
              <w:t xml:space="preserve">រួមទាំងសន្លឹក</w:t>
            </w:r>
            <w:r>
              <w:t xml:space="preserve"> </w:t>
            </w:r>
            <w:r>
              <w:t xml:space="preserve">“</w:t>
            </w:r>
            <w:r>
              <w:t xml:space="preserve">ដងរែក</w:t>
            </w:r>
            <w:r>
              <w:t xml:space="preserve">”</w:t>
            </w:r>
            <w:r>
              <w:t xml:space="preserve"> </w:t>
            </w:r>
            <w:r>
              <w:t xml:space="preserve">(ឧបសម្ព័ន្ធទី១)</w:t>
            </w:r>
          </w:p>
        </w:tc>
      </w:tr>
      <w:tr>
        <w:tc>
          <w:tcPr/>
          <w:p>
            <w:pPr>
              <w:pStyle w:val="Compact"/>
              <w:jc w:val="left"/>
            </w:pPr>
            <w:r>
              <w:t xml:space="preserve">៩ ឧសភា ១៩៤១</w:t>
            </w:r>
          </w:p>
        </w:tc>
        <w:tc>
          <w:tcPr/>
          <w:p>
            <w:pPr>
              <w:pStyle w:val="Compact"/>
              <w:jc w:val="left"/>
            </w:pPr>
            <w:r>
              <w:t xml:space="preserve">អនុសញ្ញាតូក្យូ</w:t>
            </w:r>
          </w:p>
        </w:tc>
        <w:tc>
          <w:tcPr/>
          <w:p>
            <w:pPr>
              <w:pStyle w:val="Compact"/>
              <w:jc w:val="left"/>
            </w:pPr>
            <w:r>
              <w:t xml:space="preserve">បារាំង (វីស៊ី)–ថៃ</w:t>
            </w:r>
          </w:p>
        </w:tc>
        <w:tc>
          <w:tcPr/>
          <w:p>
            <w:pPr>
              <w:pStyle w:val="Compact"/>
              <w:jc w:val="left"/>
            </w:pPr>
            <w:r>
              <w:t xml:space="preserve">ថៃទទួលបានខេត្តពាយ័ព្យកម្ពុជា (ក្រោមការសម្របសម្រួលជប៉ុន)</w:t>
            </w:r>
          </w:p>
        </w:tc>
      </w:tr>
      <w:tr>
        <w:tc>
          <w:tcPr/>
          <w:p>
            <w:pPr>
              <w:pStyle w:val="Compact"/>
              <w:jc w:val="left"/>
            </w:pPr>
            <w:r>
              <w:t xml:space="preserve">១៧ វិច្ឆិកា ១៩៤៦</w:t>
            </w:r>
          </w:p>
        </w:tc>
        <w:tc>
          <w:tcPr/>
          <w:p>
            <w:pPr>
              <w:pStyle w:val="Compact"/>
              <w:jc w:val="left"/>
            </w:pPr>
            <w:r>
              <w:t xml:space="preserve">កិច្ចព្រមព្រៀងវ៉ាស៊ីនតោន</w:t>
            </w:r>
          </w:p>
        </w:tc>
        <w:tc>
          <w:tcPr/>
          <w:p>
            <w:pPr>
              <w:pStyle w:val="Compact"/>
              <w:jc w:val="left"/>
            </w:pPr>
            <w:r>
              <w:t xml:space="preserve">បារាំង–ថៃ</w:t>
            </w:r>
          </w:p>
        </w:tc>
        <w:tc>
          <w:tcPr/>
          <w:p>
            <w:pPr>
              <w:pStyle w:val="Compact"/>
              <w:jc w:val="left"/>
            </w:pPr>
            <w:r>
              <w:t xml:space="preserve">ថៃប្រគល់ទឹកដីត្រឡប់វិញ ស្ថានភាពមុនឆ្នាំ១៩៤១ ត្រូវបានស្តារ</w:t>
            </w:r>
          </w:p>
        </w:tc>
      </w:tr>
      <w:tr>
        <w:tc>
          <w:tcPr/>
          <w:p>
            <w:pPr>
              <w:pStyle w:val="Compact"/>
              <w:jc w:val="left"/>
            </w:pPr>
            <w:r>
              <w:t xml:space="preserve">១៥ មិថុនា ១៩៦២</w:t>
            </w:r>
          </w:p>
        </w:tc>
        <w:tc>
          <w:tcPr/>
          <w:p>
            <w:pPr>
              <w:pStyle w:val="Compact"/>
              <w:jc w:val="left"/>
            </w:pPr>
            <w:r>
              <w:t xml:space="preserve">សាលក្រម ICJ</w:t>
            </w:r>
          </w:p>
        </w:tc>
        <w:tc>
          <w:tcPr/>
          <w:p>
            <w:pPr>
              <w:pStyle w:val="Compact"/>
              <w:jc w:val="left"/>
            </w:pPr>
            <w:r>
              <w:t xml:space="preserve">កម្ពុជា–ថៃ</w:t>
            </w:r>
          </w:p>
        </w:tc>
        <w:tc>
          <w:tcPr/>
          <w:p>
            <w:pPr>
              <w:pStyle w:val="Compact"/>
              <w:jc w:val="left"/>
            </w:pPr>
            <w:r>
              <w:t xml:space="preserve">ប្រាសាទព្រះវិហារ ស្ថិតក្នុងទឹកដីក្រោមអធិបតេយ្យភាពកម្ពុជា</w:t>
            </w:r>
          </w:p>
        </w:tc>
      </w:tr>
      <w:tr>
        <w:tc>
          <w:tcPr/>
          <w:p>
            <w:pPr>
              <w:pStyle w:val="Compact"/>
              <w:jc w:val="left"/>
            </w:pPr>
            <w:r>
              <w:t xml:space="preserve">១៤ មិថុនា ២០០០</w:t>
            </w:r>
          </w:p>
        </w:tc>
        <w:tc>
          <w:tcPr/>
          <w:p>
            <w:pPr>
              <w:pStyle w:val="Compact"/>
              <w:jc w:val="left"/>
            </w:pPr>
            <w:r>
              <w:t xml:space="preserve">អនុស្សរណៈយោគយល់គ្នា (MOU)</w:t>
            </w:r>
          </w:p>
        </w:tc>
        <w:tc>
          <w:tcPr/>
          <w:p>
            <w:pPr>
              <w:pStyle w:val="Compact"/>
              <w:jc w:val="left"/>
            </w:pPr>
            <w:r>
              <w:t xml:space="preserve">កម្ពុជា–ថៃ</w:t>
            </w:r>
          </w:p>
        </w:tc>
        <w:tc>
          <w:tcPr/>
          <w:p>
            <w:pPr>
              <w:pStyle w:val="Compact"/>
              <w:jc w:val="left"/>
            </w:pPr>
            <w:r>
              <w:t xml:space="preserve">ការស្ទង់ និងបោះបង្គោលព្រំដែនគោក ផ្អែកលើឯកសារ ១៩០៤, ១៩០៧ និងផែនទី</w:t>
            </w:r>
          </w:p>
        </w:tc>
      </w:tr>
    </w:tbl>
    <w:bookmarkEnd w:id="130"/>
    <w:bookmarkEnd w:id="131"/>
    <w:bookmarkStart w:id="135" w:name="ផនទឧបសមពនធទ១-នងបញហខសបងចកទក"/>
    <w:p>
      <w:pPr>
        <w:pStyle w:val="Heading2"/>
      </w:pPr>
      <w:r>
        <w:t xml:space="preserve">៤.៣ ផែនទីឧបសម្ព័ន្ធទី១ និងបញ្ហាខ្សែបែងចែកទឹក</w:t>
      </w:r>
    </w:p>
    <w:bookmarkStart w:id="132" w:name="ករងររបសគណកមមករចមរ"/>
    <w:p>
      <w:pPr>
        <w:pStyle w:val="Heading3"/>
      </w:pPr>
      <w:r>
        <w:t xml:space="preserve">៤.៣.១ ការងាររបស់គណៈកម្មការចម្រុះ</w:t>
      </w:r>
    </w:p>
    <w:p>
      <w:pPr>
        <w:pStyle w:val="FirstParagraph"/>
      </w:pPr>
      <w:r>
        <w:t xml:space="preserve">គណៈកម្មការចម្រុះទីមួយ ដែលបង្កើតឡើងក្រោមអនុសញ្ញាឆ្នាំ១៩០៤ មានផ្នែកបារាំង ដឹកនាំដោយវរសេនីយ៍ឯក Bernard និងផ្នែកសៀម ដឹកនាំដោយវរសេនីយ៍ឯក ម៉ម ឆាតិដេជ អ៊ុដម (Mom Chatidej Udom)។ គណៈកម្មការ បានប្រជុំជាលើកដំបូងនៅខែមករា ឆ្នាំ១៩០៥ ហើយបានធ្វើការស្ទង់ និងពិនិត្យតំបន់ភ្នំដងរែក រួមទាំងតំបន់ព្រះវិហារ។ ទោះជាយ៉ាងណា កំណត់ហេតុនៃកិច្ចប្រជុំរបស់គណៈកម្មការ មិនបានបង្ហាញពីការសម្រេចចិត្តជាផ្លូវការ ទាក់ទងនឹងព្រំដែនជាក់លាក់នៅតំបន់ព្រះវិហារនោះទេ — ចំណុចនេះ ត្រូវបានជជែកវែកញែកយ៉ាងខ្លាំង នៅក្នុងសវនាការ ICJ ឆ្នាំ១៩៦២។</w:t>
      </w:r>
    </w:p>
    <w:bookmarkEnd w:id="132"/>
    <w:bookmarkStart w:id="133" w:name="កររបចផនទ"/>
    <w:p>
      <w:pPr>
        <w:pStyle w:val="Heading3"/>
      </w:pPr>
      <w:r>
        <w:t xml:space="preserve">៤.៣.២ ការរៀបចំផែនទី</w:t>
      </w:r>
    </w:p>
    <w:p>
      <w:pPr>
        <w:pStyle w:val="FirstParagraph"/>
      </w:pPr>
      <w:r>
        <w:t xml:space="preserve">ដោយសារសៀម ខ្វះអ្នកជំនាញផែនទី ដែលមានបទពិសោធន៍ រដ្ឋាភិបាលសៀម បានស្នើសុំជាផ្លូវការ ឱ្យមន្ត្រីជំនាញបារាំង រៀបចំផែនទីនៃតំបន់ព្រំដែន។ មន្ត្រីបារាំងបួននាក់ — ជាពិសេស នាយទាហាន Kerler, Oum, Dessemond និង Tixier — បានធ្វើការស្ទង់មតិ ហើយផែនទីចំនួន ១១ សន្លឹក ត្រូវបានបោះពុម្ពនៅទីក្រុងប៉ារីស ដោយក្រុមហ៊ុនផែនទីល្បីឈ្មោះ H. Barrère នៅឆ្នាំ១៩០៧–១៩០៨។ ផែនទីទាំងនេះ ត្រូវបានផ្ញើទៅរដ្ឋាភិបាលសៀម ដែលបានទទួល និងចែកចាយ ដោយគ្មានការជំទាស់ជាផ្លូវការ។ ក្នុងចំណោមផែនទីទាំងនេះ សន្លឹក</w:t>
      </w:r>
      <w:r>
        <w:t xml:space="preserve"> </w:t>
      </w:r>
      <w:r>
        <w:t xml:space="preserve">“</w:t>
      </w:r>
      <w:r>
        <w:t xml:space="preserve">ដងរែក</w:t>
      </w:r>
      <w:r>
        <w:t xml:space="preserve">”</w:t>
      </w:r>
      <w:r>
        <w:t xml:space="preserve"> </w:t>
      </w:r>
      <w:r>
        <w:t xml:space="preserve">ដែលក្រោយមកត្រូវបានគេស្គាល់ថា</w:t>
      </w:r>
      <w:r>
        <w:t xml:space="preserve"> </w:t>
      </w:r>
      <w:r>
        <w:t xml:space="preserve">“</w:t>
      </w:r>
      <w:r>
        <w:t xml:space="preserve">ផែនទីឧបសម្ព័ន្ធទី១</w:t>
      </w:r>
      <w:r>
        <w:t xml:space="preserve">”</w:t>
      </w:r>
      <w:r>
        <w:t xml:space="preserve"> </w:t>
      </w:r>
      <w:r>
        <w:t xml:space="preserve">(Annex I map) នៅក្នុងបណ្តឹងរបស់កម្ពុជាទៅ ICJ បានបង្ហាញប្រាសាទព្រះវិហារ ស្ថិតនៅខាងកម្ពុជានៃខ្សែព្រំដែន។</w:t>
      </w:r>
    </w:p>
    <w:bookmarkEnd w:id="133"/>
    <w:bookmarkStart w:id="134" w:name="បញហខសបងចកទក"/>
    <w:p>
      <w:pPr>
        <w:pStyle w:val="Heading3"/>
      </w:pPr>
      <w:r>
        <w:t xml:space="preserve">៤.៣.៣ បញ្ហាខ្សែបែងចែកទឹក</w:t>
      </w:r>
    </w:p>
    <w:p>
      <w:pPr>
        <w:pStyle w:val="FirstParagraph"/>
      </w:pPr>
      <w:r>
        <w:t xml:space="preserve">បញ្ហាស្នូលនៃជម្លោះផ្នែកច្បាប់ គឺថា ខ្សែព្រំដែននៅលើផែនទីឧបសម្ព័ន្ធទី១ នៅតំបន់ព្រះវិហារ មិនស្របគ្នាជាមួយខ្សែបែងចែកទឹកពិតប្រាកដ (actual watershed) ដែលចែងនៅក្នុងមាត្រា ១ នៃអនុសញ្ញាឆ្នាំ១៩០៤ នោះទេ។ យោងតាមការស្ទង់មតិក្រោយៗ ខ្សែបែងចែកទឹកពិតប្រាកដ ធ្វើតាមគែមច្រាំងថ្មនៅខាងត្បូង ដែលនឹងដាក់ប្រាសាទព្រះវិហារ នៅក្នុងទឹកដីថៃ។ ប្រទេសថៃ បានអះអាងថា អត្ថបទនៃសន្ធិសញ្ញា (ខ្សែបែងចែកទឹក) គួរតែមានអាទិភាពលើផែនទី ដែលមានកំហុស។</w:t>
      </w:r>
    </w:p>
    <w:p>
      <w:pPr>
        <w:pStyle w:val="BodyText"/>
      </w:pPr>
      <w:r>
        <w:t xml:space="preserve">កម្ពុជា បានឆ្លើយតបថា ទោះបីផែនទីអាចមានភាពខុសគ្នាពីខ្សែបែងចែកទឹក ក៏ភាគីទាំងពីរ បានទទួលយកផែនទីនេះ ជាការកំណត់ព្រំដែនចុងក្រោយ តាមរយៈឥរិយាបថរបស់ពួកគេ ក្នុងរយៈពេលជាច្រើនទសវត្សរ៍ ហើយដូច្នេះ ផែនទីនេះ បានក្លាយជាផ្នែកមួយនៃការដោះស្រាយតាមសន្ធិសញ្ញា។</w:t>
      </w:r>
    </w:p>
    <w:bookmarkEnd w:id="134"/>
    <w:bookmarkEnd w:id="135"/>
    <w:bookmarkStart w:id="139" w:name="សងគរមឥណឌចនបរងថ-នងកចចពរមពរងវសនតន-១៩៤៦"/>
    <w:p>
      <w:pPr>
        <w:pStyle w:val="Heading2"/>
      </w:pPr>
      <w:r>
        <w:t xml:space="preserve">៤.៤ សង្គ្រាមឥណ្ឌូចិនបារាំង–ថៃ និងកិច្ចព្រមព្រៀងវ៉ាស៊ីនតោន ១៩៤៦</w:t>
      </w:r>
    </w:p>
    <w:bookmarkStart w:id="136" w:name="ជតនយមថ-កនងសមយផលក"/>
    <w:p>
      <w:pPr>
        <w:pStyle w:val="Heading3"/>
      </w:pPr>
      <w:r>
        <w:t xml:space="preserve">៤.៤.១ ជាតិនិយមថៃ ក្នុងសម័យផ្លែក</w:t>
      </w:r>
    </w:p>
    <w:p>
      <w:pPr>
        <w:pStyle w:val="FirstParagraph"/>
      </w:pPr>
      <w:r>
        <w:t xml:space="preserve">បន្ទាប់ពីបដិវត្តន៍ឆ្នាំ១៩៣២ ដែលបានផ្លាស់ប្តូរប្រទេសសៀម ពីរបបរាជាធិបតេយ្យផ្តាច់ការ ទៅជារាជាធិបតេយ្យអាស្រ័យរដ្ឋធម្មនុញ្ញ ជាតិនិយមថៃ បានកើនឡើងយ៉ាងខ្លាំង ជាពិសេសក្រោមការដឹកនាំរបស់ ផែលមរៈ ផ្លែក ភិបូលសង្គ្រាម (Plaek Phibunsongkhram) ដែលបានក្លាយជានាយករដ្ឋមន្ត្រី នៅឆ្នាំ១៩៣៨។ នៅឆ្នាំ១៩៣៩ ឈ្មោះប្រទេស ត្រូវបានប្តូរពី</w:t>
      </w:r>
      <w:r>
        <w:t xml:space="preserve"> </w:t>
      </w:r>
      <w:r>
        <w:t xml:space="preserve">“</w:t>
      </w:r>
      <w:r>
        <w:t xml:space="preserve">សៀម</w:t>
      </w:r>
      <w:r>
        <w:t xml:space="preserve">”</w:t>
      </w:r>
      <w:r>
        <w:t xml:space="preserve"> </w:t>
      </w:r>
      <w:r>
        <w:t xml:space="preserve">ទៅ</w:t>
      </w:r>
      <w:r>
        <w:t xml:space="preserve"> </w:t>
      </w:r>
      <w:r>
        <w:t xml:space="preserve">“</w:t>
      </w:r>
      <w:r>
        <w:t xml:space="preserve">ថៃ</w:t>
      </w:r>
      <w:r>
        <w:t xml:space="preserve">”</w:t>
      </w:r>
      <w:r>
        <w:t xml:space="preserve"> </w:t>
      </w:r>
      <w:r>
        <w:t xml:space="preserve">(Thailand) ដែលឆ្លុះបញ្ចាំងពីមនោគមវិជ្ជា</w:t>
      </w:r>
      <w:r>
        <w:t xml:space="preserve"> </w:t>
      </w:r>
      <w:r>
        <w:t xml:space="preserve">“</w:t>
      </w:r>
      <w:r>
        <w:t xml:space="preserve">ប៉ាន់-ថៃ</w:t>
      </w:r>
      <w:r>
        <w:t xml:space="preserve">”</w:t>
      </w:r>
      <w:r>
        <w:t xml:space="preserve"> </w:t>
      </w:r>
      <w:r>
        <w:t xml:space="preserve">(Pan-Thai) ដែលស្វែងរកការបង្រួបបង្រួមប្រជាជនដែលនិយាយភាសាថៃ ទាំងអស់។ ផែនទីដែលបង្ហាញ</w:t>
      </w:r>
      <w:r>
        <w:t xml:space="preserve"> </w:t>
      </w:r>
      <w:r>
        <w:t xml:space="preserve">“</w:t>
      </w:r>
      <w:r>
        <w:t xml:space="preserve">ទឹកដីដែលបាត់បង់</w:t>
      </w:r>
      <w:r>
        <w:t xml:space="preserve">”</w:t>
      </w:r>
      <w:r>
        <w:t xml:space="preserve"> </w:t>
      </w:r>
      <w:r>
        <w:t xml:space="preserve">ត្រូវបានផ្សព្វផ្សាយយ៉ាងទូលំទូលាយ ក្នុងគោលបំណងបណ្តុះមនោសញ្ចេតនាជាតិនិយម។</w:t>
      </w:r>
    </w:p>
    <w:bookmarkEnd w:id="136"/>
    <w:bookmarkStart w:id="137" w:name="សងគរមបរងថ-១៩៤០១៩៤១"/>
    <w:p>
      <w:pPr>
        <w:pStyle w:val="Heading3"/>
      </w:pPr>
      <w:r>
        <w:t xml:space="preserve">៤.៤.២ សង្គ្រាមបារាំង–ថៃ (១៩៤០–១៩៤១)</w:t>
      </w:r>
    </w:p>
    <w:p>
      <w:pPr>
        <w:pStyle w:val="FirstParagraph"/>
      </w:pPr>
      <w:r>
        <w:t xml:space="preserve">បន្ទាប់ពីប្រទេសបារាំង បានចាញ់សង្គ្រាមទៅអាល្លឺម៉ង់ នៅខែមិថុនា ឆ្នាំ១៩៤០ ហើយរបបវីស៊ី (Vichy) ត្រូវបានបង្កើតឡើង ប្រទេសថៃ បានឆ្លៀតឱកាស ទាមទារទឹកដីដែលបានប្រគល់ឱ្យបារាំង ក្នុងឆ្នាំ១៨៩៣ ១៩០៤ និង ១៩០៧ មកវិញ។ សង្គ្រាមបានផ្ទុះឡើង នៅចុងឆ្នាំ១៩៤០ ដល់ដើមឆ្នាំ១៩៤១។ ទោះបីកងទ័ពថៃ បានទទួលជោគជ័យខ្លះ នៅលើដីគោក ក៏កងទ័ពជើងទឹកថៃ បានចាញ់យ៉ាងធ្ងន់ធ្ងរ នៅសមរភូមិកោះឆាង (Koh Chang) នៅថ្ងៃទី១៧ ខែមករា ឆ្នាំ១៩៤១។ ប្រទេសជប៉ុន បានសម្របសម្រួលបទឈប់បាញ់ ហើយអនុសញ្ញាតូក្យូ ថ្ងៃទី៩ ខែឧសភា ឆ្នាំ១៩៤១ បានប្រគល់ខេត្តបាត់ដំបង ផ្នែកខ្លះនៃខេត្តសៀមរាប (លើកលែងតែតំបន់អង្គរ) និងទឹកដីនៅខាងជើងកម្ពុជា (រួមទាំងតំបន់ព្រះវិហារ) និងតំបន់ឡាវខ្លះ ទៅឱ្យថៃ។ ព្រឹត្តិការណ៍នេះ គឺជាលើកចុងក្រោយ ដែលប្រទេសថៃ គ្រប់គ្រងខេត្តទាំងនេះ — ហើយជាការចងចាំដ៏ឈឺចាប់សម្រាប់ប្រជាជនខ្មែរ។</w:t>
      </w:r>
    </w:p>
    <w:bookmarkEnd w:id="137"/>
    <w:bookmarkStart w:id="138" w:name="កចចពរមពរងវសនតន-ឆន១៩៤៦"/>
    <w:p>
      <w:pPr>
        <w:pStyle w:val="Heading3"/>
      </w:pPr>
      <w:r>
        <w:t xml:space="preserve">៤.៤.៣ កិច្ចព្រមព្រៀងវ៉ាស៊ីនតោន ឆ្នាំ១៩៤៦</w:t>
      </w:r>
    </w:p>
    <w:p>
      <w:pPr>
        <w:pStyle w:val="FirstParagraph"/>
      </w:pPr>
      <w:r>
        <w:t xml:space="preserve">បន្ទាប់ពីសង្គ្រាមលោកលើកទី២ បានបញ្ចប់ ប្រទេសថៃ ដែលបានចងសម្ព័ន្ធភាពជាមួយជប៉ុន ត្រូវប្រឈមនឹងសម្ពាធ ពីសម្ព័ន្ធមិត្ត។ ដើម្បីទទួលបានសមាជិកភាពនៅក្នុងអង្គការសហប្រជាជាតិ ដែលបារាំង ជាសមាជិកអចិន្ត្រៃយ៍នៃក្រុមប្រឹក្សាសន្តិសុខ អាចប្រើប្រាស់សិទ្ធិវេតូ ប្រទេសថៃ បានយល់ព្រមចុះហត្ថលេខាលើកិច្ចព្រមព្រៀងដោះស្រាយ (Settlement Agreement) នៅទីក្រុងវ៉ាស៊ីនតោន នៅថ្ងៃទី១៧ ខែវិច្ឆិកា ឆ្នាំ១៩៤៦ ដែលទុកជាមោឃៈនូវអនុសញ្ញាតូក្យូ ហើយស្តារស្ថានភាពព្រំដែនឡើងវិញ ដូចមុនឆ្នាំ១៩៤១។ កិច្ចព្រមព្រៀងនេះ ក៏បានបង្កើតគណៈកម្មការផ្សះផ្សាបារាំង–សៀម (Franco-Siamese Conciliation Commission) ដើម្បីពិនិត្យការទាមទាររបស់ថៃ សម្រាប់ការកែប្រែព្រំដែន។</w:t>
      </w:r>
    </w:p>
    <w:p>
      <w:pPr>
        <w:pStyle w:val="BodyText"/>
      </w:pPr>
      <w:r>
        <w:t xml:space="preserve">គណៈកម្មការផ្សះផ្សា បានប្រជុំនៅទីក្រុងវ៉ាស៊ីនតោន ក្នុងឆ្នាំ១៩៤៧ ហើយបានបដិសេធការទាមទារភាគច្រើនរបស់ថៃ។ ចំណុចសំខាន់ដែល ICJ បានកត់សម្គាល់ក្នុងឆ្នាំ១៩៦២ គឺថា នៅក្នុងដំណើរការនេះ ប្រទេសថៃ មិនបានលើកឡើងអំពីបញ្ហាប្រាសាទព្រះវិហារ ឬអំពីភាពខុសគ្នារវាងផែនទីឧបសម្ព័ន្ធទី១ និងខ្សែបែងចែកទឹក ឡើយ ទោះបីជាវាជាឱកាសដ៏សមស្របក៏ដោយ។</w:t>
      </w:r>
    </w:p>
    <w:p>
      <w:r>
        <w:br w:type="page"/>
      </w:r>
    </w:p>
    <w:bookmarkEnd w:id="138"/>
    <w:bookmarkEnd w:id="139"/>
    <w:bookmarkStart w:id="146" w:name="សលករម-icj-ឆន១៩៦២"/>
    <w:p>
      <w:pPr>
        <w:pStyle w:val="Heading2"/>
      </w:pPr>
      <w:r>
        <w:t xml:space="preserve">៤.៥ សាលក្រម ICJ ឆ្នាំ១៩៦២</w:t>
      </w:r>
    </w:p>
    <w:bookmarkStart w:id="140" w:name="ករកនកបរបសថ-នងករដកពកយបណតង"/>
    <w:p>
      <w:pPr>
        <w:pStyle w:val="Heading3"/>
      </w:pPr>
      <w:r>
        <w:t xml:space="preserve">៤.៥.១ ការកាន់កាប់របស់ថៃ និងការដាក់ពាក្យបណ្តឹង</w:t>
      </w:r>
    </w:p>
    <w:p>
      <w:pPr>
        <w:pStyle w:val="FirstParagraph"/>
      </w:pPr>
      <w:r>
        <w:t xml:space="preserve">បន្ទាប់ពីកម្ពុជា ទទួលបានឯករាជ្យពេញលេញពីបារាំង នៅថ្ងៃទី៩ ខែវិច្ឆិកា ឆ្នាំ១៩៥៣ ហើយកងទ័ពបារាំង បានដកខ្លួនចេញ ប្រទេសថៃ បានបញ្ជូនប៉ូលិស និងទាហាន ទៅកាន់កាប់ប្រាសាទព្រះវិហារ នៅឆ្នាំ១៩៥៤។ កម្ពុជា ក្រោមការដឹកនាំរបស់សម្តេចព្រះនរោត្តម សីហនុ បានតវ៉ាជាច្រើនដង តាមរយៈបណ្តាញការទូត។ ការចរចាទ្វេភាគី នៅទីក្រុងបាងកក ក្នុងឆ្នាំ១៩៥៨ មិនទទួលបានលទ្ធផល ហើយទំនាក់ទំនងការទូត ត្រូវបានកាត់ផ្តាច់នៅឆ្នាំដដែល ក្នុងបរិយាកាសនៃការវាយប្រហារគ្នាទៅវិញទៅមក តាមរយៈប្រព័ន្ធផ្សព្វផ្សាយ។</w:t>
      </w:r>
    </w:p>
    <w:p>
      <w:pPr>
        <w:pStyle w:val="BodyText"/>
      </w:pPr>
      <w:r>
        <w:t xml:space="preserve">នៅថ្ងៃទី៦ ខែតុលា ឆ្នាំ១៩៥៩ កម្ពុជា បានដាក់ពាក្យបណ្តឹងប្រឆាំងនឹងប្រទេសថៃ នៅតុលាការយុត្តិធម៌អន្តរជាតិ ដោយស្នើឱ្យតុលាការ ប្រកាសថា៖ (ក) អធិបតេយ្យភាពលើប្រាសាទព្រះវិហារ ជាកម្មសិទ្ធិរបស់កម្ពុជា និង (ខ) ប្រទេសថៃ មានកាតព្វកិច្ចដកកងកម្លាំងប្រដាប់អាវុធ ដែលបានដាក់ពង្រាយនៅប្រាសាទ ចាប់តាំងពីឆ្នាំ១៩៥៤។ ក្រោយមក កម្ពុជា បានបន្ថែមសំណើ ឱ្យតុលាការ សម្រេចលើស្ថានភាពច្បាប់នៃផែនទីឧបសម្ព័ន្ធទី១ និងខ្សែព្រំដែន ព្រមទាំងទាមទារឱ្យប្រទេសថៃ ប្រគល់វត្ថុបុរាណ ដែលបានយកចេញពីប្រាសាទ។</w:t>
      </w:r>
    </w:p>
    <w:p>
      <w:pPr>
        <w:pStyle w:val="BodyText"/>
      </w:pPr>
      <w:r>
        <w:t xml:space="preserve">ក្រុមមេធាវីរបស់កម្ពុជា ដឹកនាំដោយអតីតរដ្ឋមន្ត្រីការបរទេសសហរដ្ឋអាមេរិក លោក Dean Acheson ខណៈប្រទេសថៃ ត្រូវបានតំណាងដោយក្រុមមេធាវីដ៏មានកិត្តិនាម រួមទាំង Sir Frank Soskice (អតីតអគ្គព្រះរាជអាជ្ញាអង់គ្លេស)។ សវនាការ ត្រូវបានធ្វើឡើងនៅខែមីនា ឆ្នាំ១៩៦២។</w:t>
      </w:r>
    </w:p>
    <w:bookmarkEnd w:id="140"/>
    <w:bookmarkStart w:id="141" w:name="ខលមសរនសលករម"/>
    <w:p>
      <w:pPr>
        <w:pStyle w:val="Heading3"/>
      </w:pPr>
      <w:r>
        <w:t xml:space="preserve">៤.៥.២ ខ្លឹមសារនៃសាលក្រម</w:t>
      </w:r>
    </w:p>
    <w:p>
      <w:pPr>
        <w:pStyle w:val="FirstParagraph"/>
      </w:pPr>
      <w:r>
        <w:t xml:space="preserve">នៅថ្ងៃទី១៥ ខែមិថុនា ឆ្នាំ១៩៦២ តុលាការ បានប្រកាសសាលក្រម ដោយសម្រេចថា៖</w:t>
      </w:r>
    </w:p>
    <w:p>
      <w:pPr>
        <w:numPr>
          <w:ilvl w:val="0"/>
          <w:numId w:val="1024"/>
        </w:numPr>
        <w:pStyle w:val="Compact"/>
      </w:pPr>
      <w:r>
        <w:rPr>
          <w:bCs/>
          <w:b/>
        </w:rPr>
        <w:t xml:space="preserve">ដោយសំឡេងប្រាំបួន ទល់នឹងបី៖</w:t>
      </w:r>
      <w:r>
        <w:t xml:space="preserve"> </w:t>
      </w:r>
      <w:r>
        <w:t xml:space="preserve">ប្រាសាទព្រះវិហារ ស្ថិតនៅក្នុងទឹកដីក្រោមអធិបតេយ្យភាពនៃកម្ពុជា។</w:t>
      </w:r>
    </w:p>
    <w:p>
      <w:pPr>
        <w:numPr>
          <w:ilvl w:val="0"/>
          <w:numId w:val="1024"/>
        </w:numPr>
        <w:pStyle w:val="Compact"/>
      </w:pPr>
      <w:r>
        <w:rPr>
          <w:bCs/>
          <w:b/>
        </w:rPr>
        <w:t xml:space="preserve">ដោយសំឡេងប្រាំបួន ទល់នឹងបី៖</w:t>
      </w:r>
      <w:r>
        <w:t xml:space="preserve"> </w:t>
      </w:r>
      <w:r>
        <w:t xml:space="preserve">ជាលទ្ធផល ប្រទេសថៃ មានកាតព្វកិច្ចដកកងកម្លាំងយោធា ឬប៉ូលិស ឬអ្នកយាម ឬអ្នកថែរក្សា ដែលត្រូវបានដាក់ដោយថៃ នៅប្រាសាទ ឬនៅក្នុងតំបន់ជុំវិញ ដែលស្ថិតនៅលើទឹកដីកម្ពុជា។</w:t>
      </w:r>
    </w:p>
    <w:p>
      <w:pPr>
        <w:numPr>
          <w:ilvl w:val="0"/>
          <w:numId w:val="1024"/>
        </w:numPr>
        <w:pStyle w:val="Compact"/>
      </w:pPr>
      <w:r>
        <w:rPr>
          <w:bCs/>
          <w:b/>
        </w:rPr>
        <w:t xml:space="preserve">ដោយសំឡេងប្រាំពីរ ទល់នឹងប្រាំ៖</w:t>
      </w:r>
      <w:r>
        <w:t xml:space="preserve"> </w:t>
      </w:r>
      <w:r>
        <w:t xml:space="preserve">ប្រទេសថៃ មានកាតព្វកិច្ចប្រគល់មកកម្ពុជាវិញ នូវវត្ថុណាមួយ ដូចជា រូបចម្លាក់ ផ្ទាំងថ្ម បំណែកវិមាន រូបចម្លាក់ធ្វើពីភក់ និងគ្រឿងស្មូនបុរាណ ដែលអាចត្រូវបានយកចេញពីប្រាសាទ ឬតំបន់ប្រាសាទ ដោយអាជ្ញាធរថៃ ចាប់តាំងពីការកាន់កាប់ ក្នុងឆ្នាំ១៩៥៤។</w:t>
      </w:r>
    </w:p>
    <w:p>
      <w:pPr>
        <w:pStyle w:val="FirstParagraph"/>
      </w:pPr>
      <w:r>
        <w:t xml:space="preserve">គួរកត់សម្គាល់ថា នៅក្នុងសេចក្តីសម្រេច (dispositif) តុលាការ មិនបានសម្រេចដោយផ្ទាល់ លើសំណើរបស់កម្ពុជា ទាក់ទងនឹងស្ថានភាពច្បាប់នៃផែនទីឧបសម្ព័ន្ធទី១ និងខ្សែព្រំដែន ទូទៅនោះទេ ទោះបីជានៅក្នុងហេតុផល (reasoning) តុលាការ បានពឹងផ្អែកយ៉ាងខ្លាំងលើផែនទីនេះក៏ដោយ។ ភាពមិនច្បាស់លាស់នេះ គឺជាប្រភពនៃជម្លោះបន្ទាប់ — ជាពិសេស ទាក់ទងនឹងវិសាលភាពនៃ</w:t>
      </w:r>
      <w:r>
        <w:t xml:space="preserve"> </w:t>
      </w:r>
      <w:r>
        <w:t xml:space="preserve">“</w:t>
      </w:r>
      <w:r>
        <w:t xml:space="preserve">តំបន់ជុំវិញ</w:t>
      </w:r>
      <w:r>
        <w:t xml:space="preserve">”</w:t>
      </w:r>
      <w:r>
        <w:t xml:space="preserve"> </w:t>
      </w:r>
      <w:r>
        <w:t xml:space="preserve">(vicinity) ប្រាសាទ — ដែលនាំឱ្យកម្ពុជា ស្នើសុំការបកស្រាយ នៅឆ្នាំ២០១១។</w:t>
      </w:r>
    </w:p>
    <w:bookmarkEnd w:id="141"/>
    <w:bookmarkStart w:id="142" w:name="ហតផលរបសតលករ"/>
    <w:p>
      <w:pPr>
        <w:pStyle w:val="Heading3"/>
      </w:pPr>
      <w:r>
        <w:t xml:space="preserve">៤.៥.៣ ហេតុផលរបស់តុលាការ</w:t>
      </w:r>
    </w:p>
    <w:p>
      <w:pPr>
        <w:pStyle w:val="FirstParagraph"/>
      </w:pPr>
      <w:r>
        <w:t xml:space="preserve">ហេតុផលស្នូលរបស់តុលាការ អាចសង្ខេបដូចតទៅ៖</w:t>
      </w:r>
    </w:p>
    <w:p>
      <w:pPr>
        <w:numPr>
          <w:ilvl w:val="0"/>
          <w:numId w:val="1025"/>
        </w:numPr>
        <w:pStyle w:val="Compact"/>
      </w:pPr>
      <w:r>
        <w:rPr>
          <w:bCs/>
          <w:b/>
        </w:rPr>
        <w:t xml:space="preserve">ផែនទីឧបសម្ព័ន្ធទី១ មិនមានតម្លៃចងកាតព្វកិច្ចដោយខ្លួនឯងទេ</w:t>
      </w:r>
      <w:r>
        <w:t xml:space="preserve"> </w:t>
      </w:r>
      <w:r>
        <w:t xml:space="preserve">នៅពេលបោះពុម្ព ព្រោះវាមិនត្រូវបានអនុម័តដោយគណៈកម្មការចម្រុះ។</w:t>
      </w:r>
    </w:p>
    <w:p>
      <w:pPr>
        <w:numPr>
          <w:ilvl w:val="0"/>
          <w:numId w:val="1025"/>
        </w:numPr>
        <w:pStyle w:val="Compact"/>
      </w:pPr>
      <w:r>
        <w:rPr>
          <w:bCs/>
          <w:b/>
        </w:rPr>
        <w:t xml:space="preserve">ទោះជាយ៉ាងណា</w:t>
      </w:r>
      <w:r>
        <w:t xml:space="preserve"> </w:t>
      </w:r>
      <w:r>
        <w:t xml:space="preserve">ប្រទេសសៀម/ថៃ បានទទួលយកផែនទីនេះ តាមរយៈឥរិយាបថរបស់ខ្លួន៖ ការទទួលផែនទី និងចែកចាយ ការមិនជំទាស់ក្នុងរយៈពេលជាងហាសិបឆ្នាំ ការប្រើប្រាស់ផែនទីនេះ ក្នុងកិច្ចការផ្លូវការ និងទស្សនកិច្ចរបស់សម្តេចព្រះអង្គម្ចាស់ ដំរុង នៅឆ្នាំ១៩៣០។</w:t>
      </w:r>
    </w:p>
    <w:p>
      <w:pPr>
        <w:numPr>
          <w:ilvl w:val="0"/>
          <w:numId w:val="1025"/>
        </w:numPr>
        <w:pStyle w:val="Compact"/>
      </w:pPr>
      <w:r>
        <w:rPr>
          <w:bCs/>
          <w:b/>
        </w:rPr>
        <w:t xml:space="preserve">សៀម/ថៃ បានទទួលអត្ថប្រយោជន៍</w:t>
      </w:r>
      <w:r>
        <w:t xml:space="preserve"> </w:t>
      </w:r>
      <w:r>
        <w:t xml:space="preserve">ពីការដោះស្រាយព្រំដែនឆ្នាំ១៩០៤–១៩០៧ — ពោលគឺ ស្ថិរភាពនៃព្រំដែន — អស់រយៈពេលជាងហាសិបឆ្នាំ ហើយដូច្នេះ មិនអាចបដិសេធពីលក្ខខណ្ឌមួយនៃការដោះស្រាយនោះ (ផែនទី) បានទេ។</w:t>
      </w:r>
    </w:p>
    <w:p>
      <w:pPr>
        <w:numPr>
          <w:ilvl w:val="0"/>
          <w:numId w:val="1025"/>
        </w:numPr>
        <w:pStyle w:val="Compact"/>
      </w:pPr>
      <w:r>
        <w:rPr>
          <w:bCs/>
          <w:b/>
        </w:rPr>
        <w:t xml:space="preserve">តុលាការ បានសន្និដ្ឋានថា</w:t>
      </w:r>
      <w:r>
        <w:t xml:space="preserve"> </w:t>
      </w:r>
      <w:r>
        <w:t xml:space="preserve">ភាគីទាំងពីរ តាមរយៈឥរិយាបថរបស់ពួកគេ បានទទួលស្គាល់ខ្សែបន្ទាត់នៅលើផែនទី ថាជាព្រំដែនពិតប្រាកដ ហើយដូច្នេះ ការបកស្រាយសន្ធិសញ្ញា ត្រូវតែទទួលយកខ្សែបន្ទាត់នៃផែនទី លើសពីខ្សែបែងចែកទឹក នៅតំបន់នេះ។</w:t>
      </w:r>
    </w:p>
    <w:bookmarkEnd w:id="142"/>
    <w:bookmarkStart w:id="143" w:name="មតបរឆង"/>
    <w:p>
      <w:pPr>
        <w:pStyle w:val="Heading3"/>
      </w:pPr>
      <w:r>
        <w:t xml:space="preserve">៤.៥.៤ មតិប្រឆាំង</w:t>
      </w:r>
    </w:p>
    <w:p>
      <w:pPr>
        <w:pStyle w:val="FirstParagraph"/>
      </w:pPr>
      <w:r>
        <w:t xml:space="preserve">ចៅក្រមបីរូប បានបញ្ចេញមតិប្រឆាំង (dissenting opinions)៖ ចៅក្រម Moreno Quintana (អាហ្សង់ទីន) ចៅក្រម Wellington Koo (ចិន — តៃវ៉ាន់) និងចៅក្រម Sir Percy Spender (អូស្ត្រាលី)។ មតិប្រឆាំងរបស់ចៅក្រម Spender គឺលម្អិត និងមានឥទ្ធិពលបំផុត។ លោកអះអាងថា អត្ថបទនៃសន្ធិសញ្ញា (ខ្សែបែងចែកទឹក) គួរតែមានអាទិភាព ហើយការស្ងៀមស្ងាត់របស់សៀម មិនអាចត្រូវបានចាត់ទុកថា ជាការយល់ព្រមចំពោះការកែប្រែសន្ធិសញ្ញានោះទេ ជាពិសេសដោយសារសៀម បានកាន់កាប់ និងគ្រប់គ្រងតំបន់នេះជាក់ស្តែង។ មតិនេះ ត្រូវបានដកស្រង់ជាញឹកញាប់ ដោយអ្នកជាតិនិយមថៃ ជាភស្តុតាងនៃ</w:t>
      </w:r>
      <w:r>
        <w:t xml:space="preserve"> </w:t>
      </w:r>
      <w:r>
        <w:t xml:space="preserve">“</w:t>
      </w:r>
      <w:r>
        <w:t xml:space="preserve">អយុត្តិធម៌</w:t>
      </w:r>
      <w:r>
        <w:t xml:space="preserve">”</w:t>
      </w:r>
      <w:r>
        <w:t xml:space="preserve"> </w:t>
      </w:r>
      <w:r>
        <w:t xml:space="preserve">នៃសាលក្រម។</w:t>
      </w:r>
    </w:p>
    <w:p>
      <w:pPr>
        <w:pStyle w:val="BodyText"/>
      </w:pPr>
      <w:r>
        <w:t xml:space="preserve">ចៅក្រម Alfaro (ប៉ាណាម៉ា) និងចៅក្រម Fitzmaurice (ចក្រភពអង់គ្លេស) បានបញ្ចេញមតិដាច់ដោយឡែក (separate opinions) ដែលគាំទ្រលទ្ធផល ប៉ុន្តែពន្យល់បន្ថែមអំពីគោលការណ៍ estoppel និង acquiescence។</w:t>
      </w:r>
    </w:p>
    <w:bookmarkEnd w:id="143"/>
    <w:bookmarkStart w:id="144" w:name="បរតកមមរបសថ"/>
    <w:p>
      <w:pPr>
        <w:pStyle w:val="Heading3"/>
      </w:pPr>
      <w:r>
        <w:t xml:space="preserve">៤.៥.៥ ប្រតិកម្មរបស់ថៃ</w:t>
      </w:r>
    </w:p>
    <w:p>
      <w:pPr>
        <w:pStyle w:val="FirstParagraph"/>
      </w:pPr>
      <w:r>
        <w:t xml:space="preserve">សាលក្រមនេះ បានបង្កការភ្ញាក់ផ្អើល និងកំហឹងយ៉ាងខ្លាំងនៅក្នុងប្រទេសថៃ។ មានបាតុកម្មធំៗ នៅទីក្រុងបាងកក ហើយប្រព័ន្ធផ្សព្វផ្សាយថៃ បានរិះគន់សាលក្រមនេះថា អយុត្តិធម៌។ ទោះជាយ៉ាងណា រដ្ឋាភិបាលនាយករដ្ឋមន្ត្រីសារិត ធនៈរ័ត្ន (Sarit Thanarat) បានសម្រេចគោរពតាមសាលក្រម។ នៅថ្ងៃទី១០ ខែកក្កដា ឆ្នាំ១៩៦២ គណៈរដ្ឋមន្ត្រីថៃ បានអនុម័តសេចក្តីសម្រេចមួយ ដែលកំណត់</w:t>
      </w:r>
      <w:r>
        <w:t xml:space="preserve"> </w:t>
      </w:r>
      <w:r>
        <w:t xml:space="preserve">“</w:t>
      </w:r>
      <w:r>
        <w:t xml:space="preserve">តំបន់</w:t>
      </w:r>
      <w:r>
        <w:t xml:space="preserve">”</w:t>
      </w:r>
      <w:r>
        <w:t xml:space="preserve"> </w:t>
      </w:r>
      <w:r>
        <w:t xml:space="preserve">នៃប្រាសាទ ដែលថៃនឹងដកខ្លួនចេញ — ជាចតុកោណកែង ដែលមានព្រំដែនខាងលិច និងខាងជើង នៅជិតប្រាសាទ — ហើយបានសាងសង់របងលួសបន្លា និងស្លាកសញ្ញា តាមបណ្តោយខ្សែនេះ។ រដ្ឋមន្ត្រីការបរទេសថៃ លោក ថាណាត់ ខូម៉ាន (Thanat Khoman) បានផ្ញើលិខិតទៅអគ្គលេខាធិការអង្គការសហប្រជាជាតិ (ថ្ងៃទី៦ ខែកក្កដា ឆ្នាំ១៩៦២) ដោយបញ្ជាក់ថា ប្រទេសថៃ គោរពតាមសាលក្រម ប៉ុន្តែ</w:t>
      </w:r>
      <w:r>
        <w:t xml:space="preserve"> </w:t>
      </w:r>
      <w:r>
        <w:t xml:space="preserve">“</w:t>
      </w:r>
      <w:r>
        <w:t xml:space="preserve">រក្សាសិទ្ធិ</w:t>
      </w:r>
      <w:r>
        <w:t xml:space="preserve">”</w:t>
      </w:r>
      <w:r>
        <w:t xml:space="preserve"> </w:t>
      </w:r>
      <w:r>
        <w:t xml:space="preserve">ក្នុងការទាមទារប្រាសាទមកវិញ ប្រសិនបើមានមធ្យោបាយច្បាប់ណាមួយ ដែលអាចធ្វើទៅបាន នាពេលអនាគត។</w:t>
      </w:r>
    </w:p>
    <w:p>
      <w:pPr>
        <w:pStyle w:val="BodyText"/>
      </w:pPr>
      <w:r>
        <w:t xml:space="preserve">ទង់ជាតិថៃ ត្រូវបានដកចុះពីប្រាសាទ ក្នុងពិធីមួយ ហើយកងកម្លាំងថៃ បានដកខ្លួន។ សម្តេចព្រះនរោត្តម សីហនុ បានយាងទៅកាន់ប្រាសាទ នៅខែមករា ឆ្នាំ១៩៦៣ ក្នុងពិធីទទួលប្រាសាទមកវិញ ជាផ្លូវការ។ ក្នុងព្រះរាជដំណើរនោះ ព្រះអង្គ បានប្រកាសឱ្យប្រជាជនថៃ អាចចូលទស្សនាប្រាសាទ ដោយមិនចាំបាច់មានលិខិតឆ្លងដែន ដែលជាកាយវិការនៃសុច្ឆន្ទៈ។</w:t>
      </w:r>
    </w:p>
    <w:bookmarkEnd w:id="144"/>
    <w:bookmarkStart w:id="145" w:name="ករដណលនសលករមឆន១៩៦២"/>
    <w:p>
      <w:pPr>
        <w:pStyle w:val="Heading3"/>
      </w:pPr>
      <w:r>
        <w:t xml:space="preserve">៤.៥.៦ កេរដំណែលនៃសាលក្រមឆ្នាំ១៩៦២</w:t>
      </w:r>
    </w:p>
    <w:p>
      <w:pPr>
        <w:pStyle w:val="FirstParagraph"/>
      </w:pPr>
      <w:r>
        <w:t xml:space="preserve">សាលក្រមឆ្នាំ១៩៦២ បានបន្សល់ទុកនូវកេរដំណែលពីរមុខ។ ម្ខាង វាបានដោះស្រាយបញ្ហាអធិបតេយ្យភាពលើប្រាសាទ យ៉ាងច្បាស់លាស់ និងចុងក្រោយ។ ម្ខាងទៀត វាបានបន្សល់ទុកនូវភាពមិនច្បាស់លាស់ អំពីព្រំដែននៅជុំវិញប្រាសាទ ដែលក្រោយមកក្លាយជាតំបន់ជម្លោះ ៤.៦ គីឡូម៉ែត្រការ៉េ។ លើសពីនេះ សាលក្រមនេះ បានក្លាយជាផ្នែកមួយនៃនិទានកថា</w:t>
      </w:r>
      <w:r>
        <w:t xml:space="preserve"> </w:t>
      </w:r>
      <w:r>
        <w:t xml:space="preserve">“</w:t>
      </w:r>
      <w:r>
        <w:t xml:space="preserve">ការបាត់បង់ទឹកដី</w:t>
      </w:r>
      <w:r>
        <w:t xml:space="preserve">”</w:t>
      </w:r>
      <w:r>
        <w:t xml:space="preserve"> </w:t>
      </w:r>
      <w:r>
        <w:t xml:space="preserve">របស់ថៃ ដែលងាយនឹងត្រូវបានធ្វើឱ្យរស់ឡើងវិញ ដោយអ្នកនយោបាយ។ ការមិនទទួលស្គាល់ផែនទីឧបសម្ព័ន្ធទី១ ជាមូលដ្ឋានសម្រាប់ការកំណត់ព្រំដែនទូទៅ ដោយប្រទេសថៃ — ខណៈកម្ពុជា ចាត់ទុកផែនទីនេះ ជាឯកសារមូលដ្ឋាន — គឺជាឫសគល់នៃភាពមិនស្របគ្នា ដែលនៅតែបន្តរហូតដល់សព្វថ្ងៃ។</w:t>
      </w:r>
    </w:p>
    <w:bookmarkEnd w:id="145"/>
    <w:bookmarkEnd w:id="146"/>
    <w:bookmarkStart w:id="149" w:name="សងគរមតរជក-ខមរករហម-នងពរដន"/>
    <w:p>
      <w:pPr>
        <w:pStyle w:val="Heading2"/>
      </w:pPr>
      <w:r>
        <w:t xml:space="preserve">៤.៦ សង្គ្រាមត្រជាក់ ខ្មែរក្រហម និងព្រំដែន</w:t>
      </w:r>
    </w:p>
    <w:bookmarkStart w:id="147" w:name="ទសវតសរឆន១៩៦០១៩៧០"/>
    <w:p>
      <w:pPr>
        <w:pStyle w:val="Heading3"/>
      </w:pPr>
      <w:r>
        <w:t xml:space="preserve">៤.៦.១ ទសវត្សរ៍ឆ្នាំ១៩៦០–១៩៧០</w:t>
      </w:r>
    </w:p>
    <w:p>
      <w:pPr>
        <w:pStyle w:val="FirstParagraph"/>
      </w:pPr>
      <w:r>
        <w:t xml:space="preserve">ក្នុងទសវត្សរ៍ឆ្នាំ១៩៦០ ទំនាក់ទំនងកម្ពុជា–ថៃ នៅតែតានតឹង។ សម្តេចព្រះនរោត្តម សីហនុ បានប្រកាន់យកគោលនយោបាយអព្យាក្រឹតភាព ដែលជារឿយៗ ត្រូវបានយល់ឃើញដោយប្រទេសថៃ (សម្ព័ន្ធមិត្តជិតស្និទ្ធរបស់សហរដ្ឋអាមេរិក និងសមាជិក SEATO) ថាជាការលម្អៀងទៅរកប្លុកកុម្មុយនិស្ត។ ទំនាក់ទំនងការទូត ត្រូវបានកាត់ផ្តាច់ម្តងទៀត នៅឆ្នាំ១៩៦១។ មានការប៉ះទង្គិចតូចៗ ជាញឹកញាប់ នៅតាមព្រំដែន ហើយភាគីទាំងពីរ បានចោទប្រកាន់គ្នាថា គាំទ្រក្រុមប្រឆាំង — ថៃគាំទ្រក្រុមខ្មែរសេរី (Khmer Serei) របស់លោក សឺង ង៉ុកថាញ់ ខណៈកម្ពុជា ត្រូវបានចោទប្រកាន់ថា គាំទ្រចលនាកុម្មុយនិស្តថៃ។</w:t>
      </w:r>
    </w:p>
    <w:p>
      <w:pPr>
        <w:pStyle w:val="BodyText"/>
      </w:pPr>
      <w:r>
        <w:t xml:space="preserve">បន្ទាប់ពីរដ្ឋប្រហារ ថ្ងៃទី១៨ ខែមីនា ឆ្នាំ១៩៧០ ដែលទម្លាក់សម្តេចព្រះនរោត្តម សីហនុ ហើយបង្កើតសាធារណរដ្ឋខ្មែរ ក្រោមការដឹកនាំរបស់លោក លន់ នល់ ទំនាក់ទំនងជាមួយប្រទេសថៃ បានប្រសើរឡើង ដោយសារភាគីទាំងពីរ ស្ថិតនៅក្នុងប្លុកប្រឆាំងកុម្មុយនិស្តដូចគ្នា។</w:t>
      </w:r>
    </w:p>
    <w:bookmarkEnd w:id="147"/>
    <w:bookmarkStart w:id="148" w:name="របបខមរករហម-នងបញហពរដន"/>
    <w:p>
      <w:pPr>
        <w:pStyle w:val="Heading3"/>
      </w:pPr>
      <w:r>
        <w:t xml:space="preserve">៤.៦.២ របបខ្មែរក្រហម និងបញ្ហាព្រំដែន</w:t>
      </w:r>
    </w:p>
    <w:p>
      <w:pPr>
        <w:pStyle w:val="FirstParagraph"/>
      </w:pPr>
      <w:r>
        <w:t xml:space="preserve">បន្ទាប់ពីខ្មែរក្រហម បានដណ្តើមអំណាច នៅថ្ងៃទី១៧ ខែមេសា ឆ្នាំ១៩៧៥ ប្រាសាទព្រះវិហារ ដែលកងកម្លាំងសាធារណរដ្ឋខ្មែរ បានការពារ ត្រូវបានខ្មែរក្រហម ដណ្តើមយក (នៅខែឧសភា ឆ្នាំ១៩៧៥)។ របបកម្ពុជាប្រជាធិបតេយ្យ បានបិទព្រំដែន ហើយមានការប៉ះទង្គិចជាច្រើនលើក ជាមួយប្រទេសថៃ ទោះបីជាទំនាក់ទំនងការទូត ត្រូវបានបង្កើតឡើងនៅឆ្នាំ១៩៧៥ ក៏ដោយ។</w:t>
      </w:r>
    </w:p>
    <w:p>
      <w:pPr>
        <w:pStyle w:val="BodyText"/>
      </w:pPr>
      <w:r>
        <w:t xml:space="preserve">បន្ទាប់ពីការដួលរលំនៃរបបខ្មែរក្រហម នៅថ្ងៃទី៧ ខែមករា ឆ្នាំ១៩៧៩ ព្រំដែនកម្ពុជា–ថៃ បានក្លាយជាតំបន់សង្គ្រាម ដ៏ស្មុគស្មាញ។ ជនភៀសខ្លួនខ្មែររាប់សែននាក់ បានរត់ចូលប្រទេសថៃ ហើយត្រូវបានស្នាក់នៅក្នុងជំរំជនភៀសខ្លួន តាមបណ្តោយព្រំដែន (ដូចជា ជំរំខៅអ៊ីដាង ជំរំស៊ីតេ២)។ ក្រុមតស៊ូប្រឆាំងនឹងរដ្ឋាភិបាលសាធារណរដ្ឋប្រជាមានិតកម្ពុជា (ដែលគាំទ្រដោយវៀតណាម) — ខ្មែរក្រហម រណសិរ្សជាតិរំដោះប្រជាពលរដ្ឋខ្មែរ (KPNLF) និងហ្វ៊ុនស៊ិនប៉ិច — បានប្រើប្រាស់តំបន់ព្រំដែន ជាមូលដ្ឋាន ដោយមានការគាំទ្រពីប្រទេសថៃ ចិន និងប្រទេសលោកខាងលិច។ ក្នុងរយៈពេលនេះ ប្រទេសថៃ ត្រូវបានចាត់ទុកថា ជា</w:t>
      </w:r>
      <w:r>
        <w:t xml:space="preserve"> </w:t>
      </w:r>
      <w:r>
        <w:t xml:space="preserve">“</w:t>
      </w:r>
      <w:r>
        <w:t xml:space="preserve">រដ្ឋជួរមុខ</w:t>
      </w:r>
      <w:r>
        <w:t xml:space="preserve">”</w:t>
      </w:r>
      <w:r>
        <w:t xml:space="preserve"> </w:t>
      </w:r>
      <w:r>
        <w:t xml:space="preserve">(frontline state) ប្រឆាំងនឹងការពង្រីកឥទ្ធិពលរបស់វៀតណាម។</w:t>
      </w:r>
    </w:p>
    <w:p>
      <w:pPr>
        <w:pStyle w:val="BodyText"/>
      </w:pPr>
      <w:r>
        <w:t xml:space="preserve">មរតកដ៏សោកសៅបំផុតមួយ នៃសម័យនេះ គឺមីនរាប់លានគ្រាប់ ដែលត្រូវបានកប់នៅតាមបណ្តោយព្រំដែន ជាពិសេសនៅក្នុង</w:t>
      </w:r>
      <w:r>
        <w:t xml:space="preserve"> </w:t>
      </w:r>
      <w:r>
        <w:t xml:space="preserve">“</w:t>
      </w:r>
      <w:r>
        <w:t xml:space="preserve">ខ្សែក្រវាត់មីន K5</w:t>
      </w:r>
      <w:r>
        <w:t xml:space="preserve">”</w:t>
      </w:r>
      <w:r>
        <w:t xml:space="preserve"> </w:t>
      </w:r>
      <w:r>
        <w:t xml:space="preserve">ដែលសាងសង់ក្នុងទសវត្សរ៍ឆ្នាំ១៩៨០។ មីនទាំងនេះ បានសម្លាប់ និងធ្វើឱ្យពិការ ប្រជាជនរាប់ម៉ឺននាក់ ហើយនៅតែជាការគំរាមកំហែងរហូតដល់សព្វថ្ងៃ — ជាកត្តាដែលនឹងដើរតួនាទីសំខាន់ ក្នុងវិបត្តិឆ្នាំ២០២៥។</w:t>
      </w:r>
    </w:p>
    <w:p>
      <w:pPr>
        <w:pStyle w:val="BodyText"/>
      </w:pPr>
      <w:r>
        <w:t xml:space="preserve">ប្រាសាទព្រះវិហារ ស្ថិតនៅក្រោមការគ្រប់គ្រងរបស់ខ្មែរក្រហម ឬត្រូវបានប្រកួតប្រជែង រហូតដល់ចុងទសវត្សរ៍ឆ្នាំ១៩៩០។ បន្ទាប់ពីកិច្ចព្រមព្រៀងសន្តិភាពទីក្រុងប៉ារីស (២៣ តុលា ១៩៩១) និងការបោះឆ្នោតក្រោមការរៀបចំរបស់ UNTAC (១៩៩៣) ប្រាសាទ ត្រូវបានបើកឱ្យភ្ញៀវទេសចរ ចូលទស្សនាពីខាងថៃ មួយរយៈពេលខ្លី (១៩៩២) មុនពេលត្រូវបិទម្តងទៀត ដោយសារការប្រយុទ្ធ។ ការរួមបញ្ចូលកងកម្លាំងខ្មែរក្រហមចុងក្រោយ ទៅក្នុងរាជរដ្ឋាភិបាល នៅឆ្នាំ១៩៩៨ ក្រោមគោលនយោបាយ</w:t>
      </w:r>
      <w:r>
        <w:t xml:space="preserve"> </w:t>
      </w:r>
      <w:r>
        <w:t xml:space="preserve">“</w:t>
      </w:r>
      <w:r>
        <w:t xml:space="preserve">ឈ្នះ-ឈ្នះ</w:t>
      </w:r>
      <w:r>
        <w:t xml:space="preserve">”</w:t>
      </w:r>
      <w:r>
        <w:t xml:space="preserve"> </w:t>
      </w:r>
      <w:r>
        <w:t xml:space="preserve">បានធ្វើឱ្យប្រាសាទ និងតំបន់ព្រំដែន ត្រឡប់មកក្រោមការគ្រប់គ្រងរបស់រដ្ឋាភិបាលកម្ពុជាពេញលេញ។ ប្រាសាទត្រូវបានបើកឡើងវិញ សម្រាប់ទេសចរណ៍ នៅឆ្នាំ១៩៩៨ តាមផ្លូវខាងថៃ។</w:t>
      </w:r>
    </w:p>
    <w:bookmarkEnd w:id="148"/>
    <w:bookmarkEnd w:id="149"/>
    <w:bookmarkStart w:id="154" w:name="អនសសរណយគយលគន-mou-ឆន២០០០-នង-jbc"/>
    <w:p>
      <w:pPr>
        <w:pStyle w:val="Heading2"/>
      </w:pPr>
      <w:r>
        <w:t xml:space="preserve">៤.៧ អនុស្សរណៈយោគយល់គ្នា (MOU) ឆ្នាំ២០០០ និង JBC</w:t>
      </w:r>
    </w:p>
    <w:bookmarkStart w:id="150" w:name="បរបទ"/>
    <w:p>
      <w:pPr>
        <w:pStyle w:val="Heading3"/>
      </w:pPr>
      <w:r>
        <w:t xml:space="preserve">៤.៧.១ បរិបទ</w:t>
      </w:r>
    </w:p>
    <w:p>
      <w:pPr>
        <w:pStyle w:val="FirstParagraph"/>
      </w:pPr>
      <w:r>
        <w:t xml:space="preserve">ក្រោយសង្គ្រាមត្រជាក់ និងការចូលជាសមាជិកអាស៊ានរបស់កម្ពុជា (ថ្ងៃទី៣០ ខែមេសា ឆ្នាំ១៩៩៩) បរិយាកាសនយោបាយ សម្រាប់ការដោះស្រាយបញ្ហាព្រំដែន បានប្រសើរឡើង។ ទំនាក់ទំនងសេដ្ឋកិច្ច បានពង្រីកយ៉ាងឆាប់រហ័ស ហើយមេដឹកនាំទាំងពីរ បានទទួលស្គាល់ពីតម្រូវការក្នុងការកំណត់ព្រំដែនឱ្យបានច្បាស់លាស់ ដើម្បីជៀសវាងជម្លោះនាពេលអនាគត។</w:t>
      </w:r>
    </w:p>
    <w:bookmarkEnd w:id="150"/>
    <w:bookmarkStart w:id="151" w:name="ខលមសរន-mou-ឆន២០០០"/>
    <w:p>
      <w:pPr>
        <w:pStyle w:val="Heading3"/>
      </w:pPr>
      <w:r>
        <w:t xml:space="preserve">៤.៧.២ ខ្លឹមសារនៃ MOU ឆ្នាំ២០០០</w:t>
      </w:r>
    </w:p>
    <w:p>
      <w:pPr>
        <w:pStyle w:val="FirstParagraph"/>
      </w:pPr>
      <w:r>
        <w:t xml:space="preserve">នៅថ្ងៃទី១៤ ខែមិថុនា ឆ្នាំ២០០០ រាជរដ្ឋាភិបាលកម្ពុជា និងរាជរដ្ឋាភិបាលថៃ បានចុះហត្ថលេខាលើ</w:t>
      </w:r>
      <w:r>
        <w:t xml:space="preserve"> </w:t>
      </w:r>
      <w:r>
        <w:t xml:space="preserve">“</w:t>
      </w:r>
      <w:r>
        <w:t xml:space="preserve">អនុស្សរណៈយោគយល់គ្នា រវាងរាជរដ្ឋាភិបាលកម្ពុជា និងរាជរដ្ឋាភិបាលថៃ ស្តីពីការស្ទង់ និងការបោះបង្គោលព្រំដែនគោក</w:t>
      </w:r>
      <w:r>
        <w:t xml:space="preserve">”</w:t>
      </w:r>
      <w:r>
        <w:t xml:space="preserve">។ ឯកសារនេះ ត្រូវបានចុះហត្ថលេខាដោយលោក វ៉ា គឹមហុង (ប្រធានគណៈកម្មាធិការព្រំដែនកម្ពុជា) និងលោក ស៊ុគុមភាន់ បរិបាត្រ (Sukhumbhand Paribatra) (អនុរដ្ឋមន្ត្រីការបរទេសថៃ)។</w:t>
      </w:r>
    </w:p>
    <w:p>
      <w:pPr>
        <w:pStyle w:val="BodyText"/>
      </w:pPr>
      <w:r>
        <w:t xml:space="preserve">មាត្រា ១ នៃ MOU ចែងថា ការស្ទង់ និងបោះបង្គោលព្រំដែនគោក នឹងត្រូវអនុវត្ត ដោយផ្អែកលើ៖</w:t>
      </w:r>
      <w:r>
        <w:t xml:space="preserve"> </w:t>
      </w:r>
      <w:r>
        <w:t xml:space="preserve">- (ក) អនុសញ្ញា ថ្ងៃទី១៣ ខែកុម្ភៈ ឆ្នាំ១៩០៤</w:t>
      </w:r>
      <w:r>
        <w:t xml:space="preserve"> </w:t>
      </w:r>
      <w:r>
        <w:t xml:space="preserve">- (ខ) សន្ធិសញ្ញា ថ្ងៃទី២៣ ខែមីនា ឆ្នាំ១៩០៧ និងពិធីសារភ្ជាប់</w:t>
      </w:r>
      <w:r>
        <w:t xml:space="preserve"> </w:t>
      </w:r>
      <w:r>
        <w:t xml:space="preserve">- (គ)</w:t>
      </w:r>
      <w:r>
        <w:t xml:space="preserve"> </w:t>
      </w:r>
      <w:r>
        <w:rPr>
          <w:bCs/>
          <w:b/>
        </w:rPr>
        <w:t xml:space="preserve">ផែនទី</w:t>
      </w:r>
      <w:r>
        <w:t xml:space="preserve"> </w:t>
      </w:r>
      <w:r>
        <w:t xml:space="preserve">ដែលជាលទ្ធផលនៃការងារកំណត់ព្រំដែន របស់គណៈកម្មការកំណត់ព្រំដែន ឥណ្ឌូចិន–សៀម ដែលបង្កើតឡើងក្រោមអនុសញ្ញាឆ្នាំ១៩០៤ និងសន្ធិសញ្ញាឆ្នាំ១៩០៧ និងឯកសារផ្សេងទៀត ដែលទាក់ទងនឹងការអនុវត្តអនុសញ្ញា និងសន្ធិសញ្ញា។</w:t>
      </w:r>
    </w:p>
    <w:p>
      <w:pPr>
        <w:pStyle w:val="BodyText"/>
      </w:pPr>
      <w:r>
        <w:t xml:space="preserve">MOU បានបង្កើត</w:t>
      </w:r>
      <w:r>
        <w:t xml:space="preserve"> </w:t>
      </w:r>
      <w:r>
        <w:rPr>
          <w:bCs/>
          <w:b/>
        </w:rPr>
        <w:t xml:space="preserve">គណៈកម្មការព្រំដែនរួម (Joint Boundary Commission – JBC)</w:t>
      </w:r>
      <w:r>
        <w:t xml:space="preserve"> </w:t>
      </w:r>
      <w:r>
        <w:t xml:space="preserve">ដឹកនាំដោយមន្ត្រីជាន់ខ្ពស់ពីភាគីទាំងពីរ ដើម្បីត្រួតពិនិត្យការងារស្ទង់ និងបោះបង្គោល។ មាត្រា ៥ ចែងថា ក្នុងអំឡុងពេលនៃការស្ទង់ និងបោះបង្គោល ភាគីទាំងពីរ នឹងមិនធ្វើការងារណាមួយ ដែលបណ្តាលឱ្យមានការផ្លាស់ប្តូរបរិស្ថាននៃតំបន់ព្រំដែន លើកលែងតែការងារដែលទាក់ទងនឹងការស្ទង់ ឬការបោះបង្គោល ឬមានការព្រមព្រៀងពី JBC។</w:t>
      </w:r>
    </w:p>
    <w:bookmarkEnd w:id="151"/>
    <w:bookmarkStart w:id="152" w:name="ករជជកវកញកអព-ផនទ-នកនង-mou"/>
    <w:p>
      <w:pPr>
        <w:pStyle w:val="Heading3"/>
      </w:pPr>
      <w:r>
        <w:t xml:space="preserve">៤.៧.៣ ការជជែកវែកញែកអំពី</w:t>
      </w:r>
      <w:r>
        <w:t xml:space="preserve"> </w:t>
      </w:r>
      <w:r>
        <w:t xml:space="preserve">“</w:t>
      </w:r>
      <w:r>
        <w:t xml:space="preserve">ផែនទី</w:t>
      </w:r>
      <w:r>
        <w:t xml:space="preserve">”</w:t>
      </w:r>
      <w:r>
        <w:t xml:space="preserve"> </w:t>
      </w:r>
      <w:r>
        <w:t xml:space="preserve">នៅក្នុង MOU</w:t>
      </w:r>
    </w:p>
    <w:p>
      <w:pPr>
        <w:pStyle w:val="FirstParagraph"/>
      </w:pPr>
      <w:r>
        <w:t xml:space="preserve">ការលើកឡើងអំពី</w:t>
      </w:r>
      <w:r>
        <w:t xml:space="preserve"> </w:t>
      </w:r>
      <w:r>
        <w:t xml:space="preserve">“</w:t>
      </w:r>
      <w:r>
        <w:t xml:space="preserve">ផែនទី</w:t>
      </w:r>
      <w:r>
        <w:t xml:space="preserve">”</w:t>
      </w:r>
      <w:r>
        <w:t xml:space="preserve"> </w:t>
      </w:r>
      <w:r>
        <w:t xml:space="preserve">នៅក្នុងមាត្រា ១ (គ) នៃ MOU ឆ្នាំ២០០០ បានក្លាយជាប្រធានបទនៃការជជែកវែកញែកដ៏ក្តៅគគុក ក្នុងនយោបាយថៃ។ កម្ពុជា បកស្រាយថា ឃ្លានេះ សំដៅលើផែនទីខ្នាត ១:២០០,០០០ ដែលរៀបចំដោយមន្ត្រីបារាំង (រួមទាំងផែនទីឧបសម្ព័ន្ធទី១) ហើយដូច្នេះ ប្រទេសថៃ បានទទួលស្គាល់ផែនទីទាំងនេះ ជាមូលដ្ឋានសម្រាប់ការបោះបង្គោល។ ក្រុមជាតិនិយមថៃ (ជាពិសេសចាប់ពីឆ្នាំ២០០៨) បានរិះគន់ MOU ថា ជាកំហុសធ្ងន់ធ្ងរ ដែលអាចធ្វើឱ្យប្រទេសថៃ បាត់បង់ទឹកដី ហើយបានទាមទារឱ្យរដ្ឋាភិបាល លុបចោល MOU នេះ។ រដ្ឋាភិបាលថៃ ផ្លូវការ (រួមទាំងរដ្ឋាភិបាលលោក អាភិសិទ្ធិ វេជ្ជាជីវៈ) បានរក្សា MOU ដោយអះអាងថា វាមិនមានន័យថាទទួលយកផែនទីបារាំងទាំងស្រុងនោះទេ ហើយផ្ទុយទៅវិញ វាជាឧបករណ៍ការពារប្រទេសថៃ ពីការកាន់កាប់ទឹកដីដោយឯកតោភាគី។</w:t>
      </w:r>
    </w:p>
    <w:p>
      <w:pPr>
        <w:pStyle w:val="BodyText"/>
      </w:pPr>
      <w:r>
        <w:t xml:space="preserve">នៅឆ្នាំ២០២៥ ក្នុងបរិបទនៃវិបត្តិថ្មី សំណើឱ្យលុបចោល MOU ឆ្នាំ២០០០ (និង MOU ឆ្នាំ២០០១ ស្តីពីតំបន់ទាមទារត្រួតស៊ីគ្នានៅសមុទ្រ) ត្រូវបានលើកឡើងម្តងទៀត ដោយក្រុមជាតិនិយម និងអ្នកនយោបាយថៃមួយចំនួន។</w:t>
      </w:r>
    </w:p>
    <w:bookmarkEnd w:id="152"/>
    <w:bookmarkStart w:id="153" w:name="ករអនវតត-mou-២០០០២០០៧"/>
    <w:p>
      <w:pPr>
        <w:pStyle w:val="Heading3"/>
      </w:pPr>
      <w:r>
        <w:t xml:space="preserve">៤.៧.៤ ការអនុវត្ត MOU (២០០០–២០០៧)</w:t>
      </w:r>
    </w:p>
    <w:p>
      <w:pPr>
        <w:pStyle w:val="FirstParagraph"/>
      </w:pPr>
      <w:r>
        <w:t xml:space="preserve">ក្នុងរយៈពេលពីឆ្នាំ២០០០ ដល់ ២០០៧ JBC បានប្រជុំជាច្រើនលើក ហើយបានអនុម័តលក្ខខណ្ឌយោង (Terms of Reference) និងផែនការមេ (Master Plan) សម្រាប់ការស្ទង់ និងបោះបង្គោល (២០០៣)។ ក្រុមបច្ចេកទេសរួម បានចាប់ផ្តើមស្វែងរក និងកំណត់អត្តសញ្ញាណបង្គោលព្រំដែនចាស់ៗ ចំនួន ៧៣ បង្គោល ដែលត្រូវបានដាក់ដោយគណៈកម្មការចម្រុះបារាំង–សៀម នៅដើមសតវត្សរ៍ទី២០ ចាប់ពីបង្គោលលេខ ១ នៅជួរភ្នំដងរែក (ខេត្តឧត្តរមានជ័យ/ស៊ីសាកេត) រហូតដល់បង្គោលលេខ ៧៣ នៅមាត់សមុទ្រ (ខេត្តកោះកុង/ត្រាត)។ ដំណើរការនេះ យឺតយ៉ាវ ដោយសារបញ្ហាបច្ចេកទេស (មីន ភូមិសាស្ត្រលំបាក) ថវិកា និងជាពិសេស ឆន្ទៈនយោបាយ។ គួរកត់សម្គាល់ថា ព្រំដែនពីបង្គោលលេខ ១ ទៅខាងកើត រហូតដល់ចំណុចប្រសព្វបីប្រទេស — រួមទាំងតំបន់ព្រះវិហារ — កំណត់តាមខ្សែបែងចែកទឹក និងគ្មានបង្គោល ដែលធ្វើឱ្យតំបន់នេះ ក្លាយជាចំណុចងាយរងគ្រោះបំផុត។</w:t>
      </w:r>
    </w:p>
    <w:p>
      <w:pPr>
        <w:pStyle w:val="BodyText"/>
      </w:pPr>
      <w:r>
        <w:t xml:space="preserve">នៅឆ្នាំ២០០១ ភាគីទាំងពីរ ក៏បានចុះហត្ថលេខាលើ MOU មួយទៀត (ថ្ងៃទី១៨ ខែមិថុនា ឆ្នាំ២០០១) ស្តីពីតំបន់ទាមទារត្រួតស៊ីគ្នា (Overlapping Claims Area – OCA) នៅឈូងសមុទ្រថៃ ដែលមានផ្ទៃប្រមាណ ២៦,០០០–២៧,០០០ គីឡូម៉ែត្រការ៉េ និងមានសក្តានុពលប្រេង និងឧស្ម័ន។ MOU នេះ បានស្នើឱ្យមានការចរចាក្នុងពេលដំណាលគ្នា លើការបែងចែកតំបន់ខាងលើ (ខាងជើងនៃរយៈទទឹង ១១ អង្សាខាងជើង) និងការអភិវឌ្ឍរួម នៅតំបន់ខាងក្រោម។ ទោះជាយ៉ាងណា ការចរចា មិនទាន់ទទួលបានលទ្ធផលជាក់ស្តែងនៅឡើយ។</w:t>
      </w:r>
    </w:p>
    <w:p>
      <w:r>
        <w:br w:type="page"/>
      </w:r>
    </w:p>
    <w:bookmarkEnd w:id="153"/>
    <w:bookmarkEnd w:id="154"/>
    <w:bookmarkStart w:id="161" w:name="ទនកទនងវបបធម-សសន-នងសងគម-រវងខមរ-នងថ"/>
    <w:p>
      <w:pPr>
        <w:pStyle w:val="Heading2"/>
      </w:pPr>
      <w:r>
        <w:t xml:space="preserve">៤.៨ ទំនាក់ទំនងវប្បធម៌ សាសនា និងសង្គម រវាងខ្មែរ និងថៃ</w:t>
      </w:r>
    </w:p>
    <w:p>
      <w:pPr>
        <w:pStyle w:val="FirstParagraph"/>
      </w:pPr>
      <w:r>
        <w:t xml:space="preserve">ការសិក្សាអំពីជម្លោះ ជារឿយៗ ផ្តោតលើអ្វីដែលបំបែកភាគី ហើយមើលរំលងអ្វីដែលភ្ជាប់ពួកគេ។ ផ្នែកនេះ ព្យាយាមកែតម្រូវភាពមិនស្មើគ្នានេះ ដោយពិនិត្យលើទំនាក់ទំនងវប្បធម៌ សាសនា និងសង្គម ដ៏ជ្រៅ រវាងប្រជាជនខ្មែរ និងថៃ ដែលបានវិវត្ត អស់រយៈពេលជាងមួយពាន់ឆ្នាំ។ ការយល់ដឹងអំពីទំនាក់ទំនងទាំងនេះ មានសារៈសំខាន់ពីរយ៉ាង៖ ទីមួយ វាពន្យល់ពីមូលហេតុ ដែលជម្លោះ មានលក្ខណៈ</w:t>
      </w:r>
      <w:r>
        <w:t xml:space="preserve"> </w:t>
      </w:r>
      <w:r>
        <w:t xml:space="preserve">“</w:t>
      </w:r>
      <w:r>
        <w:t xml:space="preserve">ការឈ្លក់វង្វេងនឹងភាពខុសគ្នាតិចតួច</w:t>
      </w:r>
      <w:r>
        <w:t xml:space="preserve">”</w:t>
      </w:r>
      <w:r>
        <w:t xml:space="preserve"> </w:t>
      </w:r>
      <w:r>
        <w:t xml:space="preserve">ហើយទីពីរ វាផ្តល់ធនធាន សម្រាប់ការកសាងសន្តិភាព។</w:t>
      </w:r>
    </w:p>
    <w:bookmarkStart w:id="155" w:name="ឥទធពលខមរ-លអរយធមថ"/>
    <w:p>
      <w:pPr>
        <w:pStyle w:val="Heading3"/>
      </w:pPr>
      <w:r>
        <w:t xml:space="preserve">៤.៨.១ ឥទ្ធិពលខ្មែរ លើអរិយធម៌ថៃ</w:t>
      </w:r>
    </w:p>
    <w:p>
      <w:pPr>
        <w:pStyle w:val="FirstParagraph"/>
      </w:pPr>
      <w:r>
        <w:t xml:space="preserve">នៅពេលដែលនគរថៃ ដំបូងៗ (សុខោទ័យ អយុធ្យា) ត្រូវបានបង្កើតឡើង ក្នុងសតវត្សរ៍ទី១៣–១៤ ពួកគេបានស្រូបយក និងកែសម្រួល ធាតុជាច្រើន នៃអរិយធម៌ខ្មែរ ដែលជាអរិយធម៌លេចធ្លោ នៅដីគោកអាស៊ីអាគ្នេយ៍ នៅពេលនោះ។ អ្នកប្រវត្តិសាស្ត្រ ទាំងខ្មែរ ថៃ និងបរទេស ទទួលស្គាល់ឥទ្ធិពលនេះ ក្នុងវិស័យជាច្រើន៖</w:t>
      </w:r>
    </w:p>
    <w:p>
      <w:pPr>
        <w:pStyle w:val="BodyText"/>
      </w:pPr>
      <w:r>
        <w:rPr>
          <w:bCs/>
          <w:b/>
        </w:rPr>
        <w:t xml:space="preserve">ក. អក្សរ និងភាសា៖</w:t>
      </w:r>
      <w:r>
        <w:t xml:space="preserve"> </w:t>
      </w:r>
      <w:r>
        <w:t xml:space="preserve">អក្សរថៃ ដែលជឿថា ត្រូវបានបង្កើតឡើង ក្នុងរជ្ជកាលព្រះបាទរាមកំហែង នៃសុខោទ័យ (ចុងសតវត្សរ៍ទី១៣) មានប្រភពដើម ពីអក្សរខ្មែរបុរាណ ដែលខ្លួនវាផ្ទាល់ មានប្រភពពីអក្សរបល្លវៈ នៃឥណ្ឌាខាងត្បូង។ ភាសាថៃ បានខ្ចីពាក្យខ្មែររាប់ពាន់ពាក្យ ជាពិសេសក្នុងវិស័យ ព្រះរាជពិធី រដ្ឋបាល សាសនា និងភាសាផ្លូវការ — ដូចជា ពាក្យរាជស័ព្ទ (ราชาศัพท์) ដែលប្រើសម្រាប់និយាយទៅកាន់ ឬអំពីព្រះមហាក្សត្រ ជាច្រើន មានប្រភពពីភាសាខ្មែរ។ ម្យ៉ាងវិញទៀត ភាសាខ្មែរ ក៏បានខ្ចីពាក្យថៃ ជាច្រើន ក្នុងសម័យក្រោយៗ ជាពិសេសក្នុងរយៈពេល ដែលកម្ពុជា ស្ថិតក្រោមឥទ្ធិពលសៀម (សតវត្សរ៍ទី១៧–១៩)។</w:t>
      </w:r>
    </w:p>
    <w:p>
      <w:pPr>
        <w:pStyle w:val="BodyText"/>
      </w:pPr>
      <w:r>
        <w:rPr>
          <w:bCs/>
          <w:b/>
        </w:rPr>
        <w:t xml:space="preserve">ខ. ទស្សនៈអំពីព្រះមហាក្សត្រ៖</w:t>
      </w:r>
      <w:r>
        <w:t xml:space="preserve"> </w:t>
      </w:r>
      <w:r>
        <w:t xml:space="preserve">គំនិតអំពី</w:t>
      </w:r>
      <w:r>
        <w:t xml:space="preserve"> </w:t>
      </w:r>
      <w:r>
        <w:t xml:space="preserve">“</w:t>
      </w:r>
      <w:r>
        <w:t xml:space="preserve">ទេវរាជ</w:t>
      </w:r>
      <w:r>
        <w:t xml:space="preserve">”</w:t>
      </w:r>
      <w:r>
        <w:t xml:space="preserve"> </w:t>
      </w:r>
      <w:r>
        <w:t xml:space="preserve">(ព្រះមហាក្សត្រ ជាព្រះ ឬជាតំណាងព្រះ) ដែលជាមូលដ្ឋាន នៃអំណាចរាជានៅអង្គរ ត្រូវបានបញ្ជូនទៅកាន់ អយុធ្យា ហើយបានក្លាយជាផ្នែកមួយ នៃមនោគមវិជ្ជារាជាធិបតេយ្យថៃ។ ព្រះរាជពិធី ជាច្រើន ក្នុងរាជវាំងថៃ មានប្រភពពីអង្គរ ហើយព្រាហ្មណ៍រាជវាំងថៃ មួយចំនួន ត្រូវបានគេជឿថា មានដើមកំណើត ពីព្រាហ្មណ៍ខ្មែរ។</w:t>
      </w:r>
    </w:p>
    <w:p>
      <w:pPr>
        <w:pStyle w:val="BodyText"/>
      </w:pPr>
      <w:r>
        <w:rPr>
          <w:bCs/>
          <w:b/>
        </w:rPr>
        <w:t xml:space="preserve">គ. សិល្បៈ និងស្ថាបត្យកម្ម៖</w:t>
      </w:r>
      <w:r>
        <w:t xml:space="preserve"> </w:t>
      </w:r>
      <w:r>
        <w:t xml:space="preserve">ស្ថាបត្យកម្មថៃ ដំបូងៗ ជាពិសេស</w:t>
      </w:r>
      <w:r>
        <w:t xml:space="preserve"> </w:t>
      </w:r>
      <w:r>
        <w:t xml:space="preserve">“</w:t>
      </w:r>
      <w:r>
        <w:t xml:space="preserve">ប្រាង្គ</w:t>
      </w:r>
      <w:r>
        <w:t xml:space="preserve">”</w:t>
      </w:r>
      <w:r>
        <w:t xml:space="preserve"> </w:t>
      </w:r>
      <w:r>
        <w:t xml:space="preserve">(ប្រាសាទ ដែលមានកំពូលរាងពោត) នៅលពបុរី (លវោ) សុខោទ័យ និងអយុធ្យា បង្ហាញពីឥទ្ធិពលខ្មែរ យ៉ាងច្បាស់។ ប្រាង្គ នៃវត្តអរុណ នៅទីក្រុងបាងកក ដែលជានិមិត្តរូបមួយ នៃទីក្រុងនេះ ក៏មានរាងស្រដៀង ប្រាង្គខ្មែរ ផងដែរ។</w:t>
      </w:r>
    </w:p>
    <w:p>
      <w:pPr>
        <w:pStyle w:val="BodyText"/>
      </w:pPr>
      <w:r>
        <w:rPr>
          <w:bCs/>
          <w:b/>
        </w:rPr>
        <w:t xml:space="preserve">ឃ. របាំ និងល្ខោន៖</w:t>
      </w:r>
      <w:r>
        <w:t xml:space="preserve"> </w:t>
      </w:r>
      <w:r>
        <w:t xml:space="preserve">របាំបុរាណខ្មែរ (របាំព្រះរាជទ្រព្យ) និងល្ខោនខោល ដែលមានឫសគល់ ពីសម័យអង្គរ មានទំនាក់ទំនងជិតស្និទ្ធ ជាមួយ</w:t>
      </w:r>
      <w:r>
        <w:t xml:space="preserve"> </w:t>
      </w:r>
      <w:r>
        <w:t xml:space="preserve">“</w:t>
      </w:r>
      <w:r>
        <w:t xml:space="preserve">ល្ខោនណៃ</w:t>
      </w:r>
      <w:r>
        <w:t xml:space="preserve">”</w:t>
      </w:r>
      <w:r>
        <w:t xml:space="preserve"> </w:t>
      </w:r>
      <w:r>
        <w:t xml:space="preserve">និង</w:t>
      </w:r>
      <w:r>
        <w:t xml:space="preserve"> </w:t>
      </w:r>
      <w:r>
        <w:t xml:space="preserve">“</w:t>
      </w:r>
      <w:r>
        <w:t xml:space="preserve">ខុន</w:t>
      </w:r>
      <w:r>
        <w:t xml:space="preserve">”</w:t>
      </w:r>
      <w:r>
        <w:t xml:space="preserve"> </w:t>
      </w:r>
      <w:r>
        <w:t xml:space="preserve">របស់ថៃ។ អ្នកប្រវត្តិសាស្ត្រ ជាទូទៅ យល់ស្របថា ការដណ្តើមអង្គរ ក្នុងសតវត្សរ៍ទី១៥ បាននាំសិល្បករខ្មែរ ជាច្រើន ទៅកាន់អយុធ្យា ដែលពួកគេ បានរួមចំណែក ដល់ការអភិវឌ្ឍសិល្បៈរាជវាំងថៃ។ ក្រោយមក ក្នុងសតវត្សរ៍ទី១៩ ចលនាផ្ទុយ បានកើតឡើង — សិល្បៈរបាំថៃ បានជះឥទ្ធិពល លើរបាំរាជវាំងខ្មែរ ក្នុងរជ្ជកាលព្រះបាទអង្គឌួង និងព្រះបាទនរោត្តម ដែលបានគង់នៅបាងកក មុនឡើងសោយរាជ្យ។ ប្រវត្តិសាស្ត្រ នៃការផ្លាស់ប្តូរទៅវិញទៅមកនេះ បង្ហាញថា ការអះអាងនៃ</w:t>
      </w:r>
      <w:r>
        <w:t xml:space="preserve"> </w:t>
      </w:r>
      <w:r>
        <w:t xml:space="preserve">“</w:t>
      </w:r>
      <w:r>
        <w:t xml:space="preserve">កម្មសិទ្ធិផ្តាច់មុខ</w:t>
      </w:r>
      <w:r>
        <w:t xml:space="preserve">”</w:t>
      </w:r>
      <w:r>
        <w:t xml:space="preserve"> </w:t>
      </w:r>
      <w:r>
        <w:t xml:space="preserve">លើសិល្បៈទាំងនេះ ដោយភាគីណាមួយ គឺមិនស្របនឹងការពិតប្រវត្តិសាស្ត្រ នោះទេ។</w:t>
      </w:r>
    </w:p>
    <w:p>
      <w:pPr>
        <w:pStyle w:val="BodyText"/>
      </w:pPr>
      <w:r>
        <w:rPr>
          <w:bCs/>
          <w:b/>
        </w:rPr>
        <w:t xml:space="preserve">ង. អក្សរសាស្ត្រ៖</w:t>
      </w:r>
      <w:r>
        <w:t xml:space="preserve"> </w:t>
      </w:r>
      <w:r>
        <w:t xml:space="preserve">រឿងរាមកេរ្តិ៍ (ខ្មែរ) និងរាមាគៀន (ថៃ) — ដែលជាការកែសម្រួលពីរ នៃរាមាយណៈ របស់ឥណ្ឌា — គឺជាស្នាដៃអក្សរសាស្ត្រ ដ៏សំខាន់បំផុត នៃប្រទេសទាំងពីរ ហើយមានភាពស្រដៀងគ្នា ខ្លាំង ទាំងខ្លឹមសារ និងការបង្ហាញ ក្នុងសិល្បៈ (ផ្ទាំងគំនូរ នៅព្រះបរមរាជវាំង ទាំងពីរ)។</w:t>
      </w:r>
    </w:p>
    <w:bookmarkEnd w:id="155"/>
    <w:bookmarkStart w:id="156" w:name="ពរពទធសសនថរវទ-ចណងដរងម"/>
    <w:p>
      <w:pPr>
        <w:pStyle w:val="Heading3"/>
      </w:pPr>
      <w:r>
        <w:t xml:space="preserve">៤.៨.២ ព្រះពុទ្ធសាសនាថេរវាទ៖ ចំណងដ៏រឹងមាំ</w:t>
      </w:r>
    </w:p>
    <w:p>
      <w:pPr>
        <w:pStyle w:val="FirstParagraph"/>
      </w:pPr>
      <w:r>
        <w:t xml:space="preserve">ប្រជាជនខ្មែរ និងថៃ ភាគច្រើនលើសលុប (ប្រមាណ ៩០–៩៥%) គោរពប្រតិបត្តិព្រះពុទ្ធសាសនាថេរវាទ ដែលបានរីករាលដាល ពាសពេញតំបន់ ចាប់ពីសតវត្សរ៍ទី១៣–១៤ តាមរយៈព្រះសង្ឃ ពីស្រីលង្កា និងមន។ ព្រះពុទ្ធសាសនា បានបង្កើតចំណងដ៏រឹងមាំ រវាងប្រជាជនទាំងពីរ៖</w:t>
      </w:r>
    </w:p>
    <w:p>
      <w:pPr>
        <w:pStyle w:val="BodyText"/>
      </w:pPr>
      <w:r>
        <w:rPr>
          <w:bCs/>
          <w:b/>
        </w:rPr>
        <w:t xml:space="preserve">ក. គណៈនិកាយរួម៖</w:t>
      </w:r>
      <w:r>
        <w:t xml:space="preserve"> </w:t>
      </w:r>
      <w:r>
        <w:t xml:space="preserve">គណៈសង្ឃ ទាំងពីរប្រទេស ត្រូវបានបែងចែកជាពីរនិកាយ ដូចគ្នា — មហានិកាយ និងធម្មយុត្តិកនិកាយ។ ធម្មយុត្តិកនិកាយ ត្រូវបានបង្កើតឡើង នៅប្រទេសសៀម ដោយព្រះបាទមង្គុត (រាមាទី៤) ក្នុងពេលដែលព្រះអង្គ នៅជាព្រះសង្ឃ (ទសវត្សរ៍ឆ្នាំ១៨៣០) ហើយត្រូវបាននាំយកមកកម្ពុជា ក្នុងរជ្ជកាលព្រះបាទនរោត្តម (ទសវត្សរ៍ឆ្នាំ១៨៥០)។ ការពិតនេះ បង្ហាញពីការផ្លាស់ប្តូរ និងការភ្ជាប់ទំនាក់ទំនង ផ្នែកសាសនា ដ៏ជ្រៅ។</w:t>
      </w:r>
    </w:p>
    <w:p>
      <w:pPr>
        <w:pStyle w:val="BodyText"/>
      </w:pPr>
      <w:r>
        <w:rPr>
          <w:bCs/>
          <w:b/>
        </w:rPr>
        <w:t xml:space="preserve">ខ. ការសិក្សាព្រះធម៌ ឆ្លងដែន៖</w:t>
      </w:r>
      <w:r>
        <w:t xml:space="preserve"> </w:t>
      </w:r>
      <w:r>
        <w:t xml:space="preserve">តាំងពីយូរយារណាស់មកហើយ ព្រះសង្ឃខ្មែរ ជាច្រើន បានទៅសិក្សា នៅប្រទេសថៃ ហើយព្រះសង្ឃថៃ ក៏បានមកកម្ពុជា។ ក្រោយរបបខ្មែរក្រហម ដែលបានបំផ្លិចបំផ្លាញព្រះពុទ្ធសាសនា នៅកម្ពុជា ការស្តារព្រះពុទ្ធសាសនា ឡើងវិញ បានទទួលការគាំទ្រ ពីព្រះសង្ឃ និងពុទ្ធបរិស័ទ ពីប្រទេសជិតខាង រួមទាំងប្រទេសថៃ។</w:t>
      </w:r>
    </w:p>
    <w:p>
      <w:pPr>
        <w:pStyle w:val="BodyText"/>
      </w:pPr>
      <w:r>
        <w:rPr>
          <w:bCs/>
          <w:b/>
        </w:rPr>
        <w:t xml:space="preserve">គ. ទីសក្ការៈរួម៖</w:t>
      </w:r>
      <w:r>
        <w:t xml:space="preserve"> </w:t>
      </w:r>
      <w:r>
        <w:t xml:space="preserve">ប្រាសាទព្រះវិហារ និងប្រាសាទផ្សេងៗ តាមបណ្តោយព្រំដែន ដែលដើមឡើយ ជាប្រាសាទហិណ្ឌូ ត្រូវបានគោរពបូជា ដោយពុទ្ធបរិស័ទ ទាំងសងខាង ជាទីសក្ការៈ។ ភូមិខ្មែរលើ នៅខេត្តសុរិន្ទ និងស៊ីសាកេត ធ្លាប់មានប្រពៃណី ក្នុងការឡើងទៅធ្វើបុណ្យ នៅប្រាសាទព្រះវិហារ។</w:t>
      </w:r>
    </w:p>
    <w:p>
      <w:pPr>
        <w:pStyle w:val="BodyText"/>
      </w:pPr>
      <w:r>
        <w:rPr>
          <w:bCs/>
          <w:b/>
        </w:rPr>
        <w:t xml:space="preserve">ឃ. សក្តានុពល សម្រាប់ការកសាងសន្តិភាព៖</w:t>
      </w:r>
      <w:r>
        <w:t xml:space="preserve"> </w:t>
      </w:r>
      <w:r>
        <w:t xml:space="preserve">ព្រះពុទ្ធសាសនា ផ្តល់ក្របខណ្ឌសីលធម៌រួម — អហិង្សា មេត្តា ករុណា និងការលើកលែងទោស — ដែលអាចក្លាយជាមូលដ្ឋាន សម្រាប់ការផ្សះផ្សា។ ក្នុងអំឡុងវិបត្តិឆ្នាំ២០២៥ មានព្រះសង្ឃ ពីប្រទេសទាំងពីរ ដែលបានអំពាវនាវឱ្យមានសន្តិភាព និងការអត់ធ្មត់ ទោះបីជាសំឡេងទាំងនេះ ត្រូវបានគ្របដណ្តប់ ដោយសំឡេងជាតិនិយមក៏ដោយ។ ម្យ៉ាងវិញទៀត ក៏មានករណី ដែលនិមិត្តរូប និងវត្តអារាម ត្រូវបានប្រើប្រាស់ ក្នុងសុន្ទរកថាជាតិនិយម (ឧ. វត្តកែវសិខាគិរីស្វារៈ ក្នុងវិបត្តិ ២០០៨–២០១១) — ដែលបង្ហាញថា សាសនា អាចជាទាំងធនធាន សម្រាប់សន្តិភាព និងជាឧបករណ៍ សម្រាប់ជម្លោះ អាស្រ័យលើរបៀប ដែលវាត្រូវបានប្រើប្រាស់។</w:t>
      </w:r>
    </w:p>
    <w:bookmarkEnd w:id="156"/>
    <w:bookmarkStart w:id="157" w:name="ទនកទនងរជវងស"/>
    <w:p>
      <w:pPr>
        <w:pStyle w:val="Heading3"/>
      </w:pPr>
      <w:r>
        <w:t xml:space="preserve">៤.៨.៣ ទំនាក់ទំនងរាជវង្ស</w:t>
      </w:r>
    </w:p>
    <w:p>
      <w:pPr>
        <w:pStyle w:val="FirstParagraph"/>
      </w:pPr>
      <w:r>
        <w:t xml:space="preserve">ទំនាក់ទំនងរវាងរាជវង្ស នៃប្រទេសទាំងពីរ ក៏មានប្រវត្តិ យូរលង់ និងស្មុគស្មាញ។ ក្នុងសតវត្សរ៍ទី១៨–១៩ ព្រះអង្គម្ចាស់ខ្មែរ ជាច្រើន បានគង់នៅ ឬទទួលការអប់រំ នៅរាជវាំងសៀម នៅបាងកក — រួមទាំងព្រះបាទអង្គឌួង (សោយរាជ្យ ១៨៤៨–១៨៦០) និងព្រះបាទនរោត្តម (សោយរាជ្យ ១៨៦០–១៩០៤) និងព្រះបាទស៊ីសុវត្ថិ (សោយរាជ្យ ១៩០៤–១៩២៧)។ ការអប់រំនេះ បានជះឥទ្ធិពល លើវប្បធម៌រាជវាំងខ្មែរ ហើយក៏បង្កើតទំនាក់ទំនងផ្ទាល់ខ្លួន រវាងរាជវង្ស ទាំងពីរ។</w:t>
      </w:r>
    </w:p>
    <w:p>
      <w:pPr>
        <w:pStyle w:val="BodyText"/>
      </w:pPr>
      <w:r>
        <w:t xml:space="preserve">ក្នុងសម័យទំនើប ទំនាក់ទំនងរាជវង្ស នៅតែមានសារៈសំខាន់ផ្នែកនិមិត្តរូប។ ការគោរពចំពោះស្ថាប័នព្រះមហាក្សត្រ គឺជាតម្លៃរួម នៃប្រជាជនទាំងពីរ ហើយការប្រមាថលើព្រះមហាក្សត្រ នៃប្រទេសម្ខាងទៀត ត្រូវបានចាត់ទុកថា ជាការប្រមាថធ្ងន់ធ្ងរ — ដូចដែលបានឃើញ ក្នុងព្រឹត្តិការណ៍ឆ្នាំ២០០៣ ដែលការធ្វើឱ្យខូចខាត ព្រះបរមរូប នៃព្រះមហាក្សត្រថៃ បានបង្កកំហឹង យ៉ាងខ្លាំង នៅប្រទេសថៃ។</w:t>
      </w:r>
    </w:p>
    <w:bookmarkEnd w:id="157"/>
    <w:bookmarkStart w:id="158" w:name="ចលនបរជជន-នងករធវចណកសរក"/>
    <w:p>
      <w:pPr>
        <w:pStyle w:val="Heading3"/>
      </w:pPr>
      <w:r>
        <w:t xml:space="preserve">៤.៨.៤ ចលនាប្រជាជន និងការធ្វើចំណាកស្រុក</w:t>
      </w:r>
    </w:p>
    <w:p>
      <w:pPr>
        <w:pStyle w:val="FirstParagraph"/>
      </w:pPr>
      <w:r>
        <w:t xml:space="preserve">ចលនាប្រជាជន ឆ្លងកាត់តំបន់ព្រំដែន មានប្រវត្តិយូរលង់ — ទាំងដោយបង្ខំ (ការកៀរប្រជាជន ក្នុងសង្គ្រាម ដែលជាការអនុវត្តទូទៅ ក្នុងសង្គ្រាមអាស៊ីអាគ្នេយ៍ បុរាណ) និងដោយស្ម័គ្រចិត្ត (ពាណិជ្ជកម្ម ការធ្វើស្រែចម្ការ ការរៀបការ)។ ក្នុងសតវត្សរ៍ទី២០ ចលនាធំៗ រួមមាន៖ ការភៀសខ្លួនរបស់ប្រជាជនខ្មែរ រាប់សែននាក់ ទៅប្រទេសថៃ ក្នុងទសវត្សរ៍ឆ្នាំ១៩៧០–១៩៨០ (ដោយសារសង្គ្រាម និងរបបខ្មែរក្រហម) និងការធ្វើចំណាកស្រុក ផ្នែកពលកម្ម ដ៏ធំ របស់ពលករកម្ពុជា ទៅប្រទេសថៃ ចាប់ពីទសវត្សរ៍ឆ្នាំ១៩៩០ មក។</w:t>
      </w:r>
    </w:p>
    <w:p>
      <w:pPr>
        <w:pStyle w:val="BodyText"/>
      </w:pPr>
      <w:r>
        <w:t xml:space="preserve">ជំរំជនភៀសខ្លួន នៅតាមព្រំដែនថៃ (ដូចជា ខៅអ៊ីដាង ស៊ីតេ២ ស៊ីតេប៊ី) ដែលមានប្រជាជនខ្មែរ រាប់សែននាក់ ក្នុងទសវត្សរ៍ឆ្នាំ១៩៨០ គឺជាជំពូកមួយ ដ៏សំខាន់ ក្នុងប្រវត្តិសាស្ត្រ នៃទំនាក់ទំនងទាំងពីរ — ប្រទេសថៃ បានផ្តល់ទីជម្រក ដល់ប្រជាជនខ្មែរ ដែលភៀសខ្លួន ពីអំពើហិង្សា ទោះបីជាមានការរិះគន់ អំពីលក្ខខណ្ឌ នៃជំរំ និងការបញ្ជូនជនភៀសខ្លួនត្រឡប់ ដោយបង្ខំ ក្នុងករណីខ្លះ (ឧ. ព្រឹត្តិការណ៍ភ្នំដងរែក ឆ្នាំ១៩៧៩)។ ការចងចាំនេះ ជាការចងចាំចម្រុះ — ទាំងការដឹងគុណ និងការឈឺចាប់។</w:t>
      </w:r>
    </w:p>
    <w:bookmarkEnd w:id="158"/>
    <w:bookmarkStart w:id="159" w:name="ទនកទនងសដឋកចចសមយទនប"/>
    <w:p>
      <w:pPr>
        <w:pStyle w:val="Heading3"/>
      </w:pPr>
      <w:r>
        <w:t xml:space="preserve">៤.៨.៥ ទំនាក់ទំនងសេដ្ឋកិច្ចសម័យទំនើប</w:t>
      </w:r>
    </w:p>
    <w:p>
      <w:pPr>
        <w:pStyle w:val="FirstParagraph"/>
      </w:pPr>
      <w:r>
        <w:t xml:space="preserve">ចាប់តាំងពីទសវត្សរ៍ឆ្នាំ១៩៩០ ទំនាក់ទំនងសេដ្ឋកិច្ច រវាងប្រទេសទាំងពីរ បានរីកលូតលាស់ យ៉ាងឆាប់រហ័ស។ ប្រទេសថៃ បានក្លាយជាដៃគូពាណិជ្ជកម្ម សំខាន់បំផុតមួយ របស់កម្ពុជា ហើយក្រុមហ៊ុនថៃ បានវិនិយោគ យ៉ាងច្រើន ក្នុងវិស័យជាច្រើន។ ទំនិញថៃ — ចាប់ពីភេសជ្ជៈ គ្រឿងសម្អាង រហូតដល់សម្ភារៈសំណង់ — ត្រូវបានប្រើប្រាស់ ទូលំទូលាយ នៅកម្ពុជា ហើយត្រូវបានចាត់ទុកថា មានគុណភាពល្អ។ រឿងភាគ និងតន្ត្រីថៃ មានប្រជាប្រិយភាពខ្លាំង ក្នុងចំណោមអ្នកទស្សនាខ្មែរ។ ម្យ៉ាងវិញទៀត ពលករខ្មែរ បានក្លាយជាកម្លាំងពលកម្ម ដ៏សំខាន់ ក្នុងវិស័យជាច្រើន នៃសេដ្ឋកិច្ចថៃ។</w:t>
      </w:r>
    </w:p>
    <w:p>
      <w:pPr>
        <w:pStyle w:val="BodyText"/>
      </w:pPr>
      <w:r>
        <w:t xml:space="preserve">ទំនាក់ទំនងទាំងនេះ បានបង្កើតនូវអ្វី ដែលអ្នកសង្គមវិទ្យា ហៅថា</w:t>
      </w:r>
      <w:r>
        <w:t xml:space="preserve"> </w:t>
      </w:r>
      <w:r>
        <w:t xml:space="preserve">“</w:t>
      </w:r>
      <w:r>
        <w:t xml:space="preserve">សហគមន៍ឆ្លងជាតិ</w:t>
      </w:r>
      <w:r>
        <w:t xml:space="preserve">”</w:t>
      </w:r>
      <w:r>
        <w:t xml:space="preserve"> </w:t>
      </w:r>
      <w:r>
        <w:t xml:space="preserve">(transnational community) — បណ្តាញមនុស្ស ទំនិញ ព័ត៌មាន និងវប្បធម៌ ដែលឆ្លងកាត់ព្រំដែន ជារៀងរាល់ថ្ងៃ។ ក្នុងស្ថានភាពធម្មតា បណ្តាញទាំងនេះ ដើរតួជា</w:t>
      </w:r>
      <w:r>
        <w:t xml:space="preserve"> </w:t>
      </w:r>
      <w:r>
        <w:t xml:space="preserve">“</w:t>
      </w:r>
      <w:r>
        <w:t xml:space="preserve">កាវ</w:t>
      </w:r>
      <w:r>
        <w:t xml:space="preserve">”</w:t>
      </w:r>
      <w:r>
        <w:t xml:space="preserve"> </w:t>
      </w:r>
      <w:r>
        <w:t xml:space="preserve">ដែលភ្ជាប់ប្រជាជនទាំងពីរ។ ប៉ុន្តែ ដូចដែលជំពូកទី៧ និងទី៨ នឹងបង្ហាញ ក្នុងគ្រាវិបត្តិ បណ្តាញទាំងនេះ អាចក្លាយជាចំណុចងាយរងគ្រោះ — ពលករ ក្លាយជាចំណាប់ខ្មាំង នៃនយោបាយ ហើយការប្រើប្រាស់ទំនិញ និងវប្បធម៌ របស់ភាគីម្ខាងទៀត ក្លាយជាប្រធានបទ នៃការពហិការ។</w:t>
      </w:r>
    </w:p>
    <w:bookmarkEnd w:id="159"/>
    <w:bookmarkStart w:id="160" w:name="ករវភគ-ភពជតសនទធ-ដលបងកជមល"/>
    <w:p>
      <w:pPr>
        <w:pStyle w:val="Heading3"/>
      </w:pPr>
      <w:r>
        <w:t xml:space="preserve">៤.៨.៦ ការវិភាគ៖</w:t>
      </w:r>
      <w:r>
        <w:t xml:space="preserve"> </w:t>
      </w:r>
      <w:r>
        <w:t xml:space="preserve">“</w:t>
      </w:r>
      <w:r>
        <w:t xml:space="preserve">ភាពជិតស្និទ្ធ ដែលបង្កជម្លោះ</w:t>
      </w:r>
      <w:r>
        <w:t xml:space="preserve">”</w:t>
      </w:r>
    </w:p>
    <w:p>
      <w:pPr>
        <w:pStyle w:val="FirstParagraph"/>
      </w:pPr>
      <w:r>
        <w:t xml:space="preserve">ទំនាក់ទំនងវប្បធម៌ ដ៏ជិតស្និទ្ធ រវាងខ្មែរ និងថៃ បង្កើតបាតុភូតមួយ ដែលហាក់ដូចជាផ្ទុយគ្នា — ភាពជិតស្និទ្ធ មិនបានការពារជម្លោះទេ ប៉ុន្តែក្នុងករណីខ្លះ បានធ្វើឱ្យវាកាន់តែខ្លាំង។ ទ្រឹស្តីអត្តសញ្ញាណសង្គម ពន្យល់ថា នៅពេលដែលក្រុមពីរ មានភាពស្រដៀងគ្នាខ្លាំង តម្រូវការ ក្នុងការរក្សា</w:t>
      </w:r>
      <w:r>
        <w:t xml:space="preserve"> </w:t>
      </w:r>
      <w:r>
        <w:t xml:space="preserve">“</w:t>
      </w:r>
      <w:r>
        <w:t xml:space="preserve">ភាពខុសគ្នាវិជ្ជមាន</w:t>
      </w:r>
      <w:r>
        <w:t xml:space="preserve">”</w:t>
      </w:r>
      <w:r>
        <w:t xml:space="preserve"> </w:t>
      </w:r>
      <w:r>
        <w:t xml:space="preserve">(positive distinctiveness) កើនឡើង — ក្រុមនីមួយៗ ត្រូវតែបង្ហាញថា ខ្លួនមានលក្ខណៈពិសេស និងខ្ពស់ជាង។ ការប្រកួតប្រជែង លើ</w:t>
      </w:r>
      <w:r>
        <w:t xml:space="preserve"> </w:t>
      </w:r>
      <w:r>
        <w:t xml:space="preserve">“</w:t>
      </w:r>
      <w:r>
        <w:t xml:space="preserve">កម្មសិទ្ធិ</w:t>
      </w:r>
      <w:r>
        <w:t xml:space="preserve">”</w:t>
      </w:r>
      <w:r>
        <w:t xml:space="preserve"> </w:t>
      </w:r>
      <w:r>
        <w:t xml:space="preserve">នៃបេតិកភណ្ឌរួម (ប្រាសាទ របាំ ក្បាច់គុន) គឺជាការបង្ហាញ នៃតម្រូវការនេះ។</w:t>
      </w:r>
    </w:p>
    <w:p>
      <w:pPr>
        <w:pStyle w:val="BodyText"/>
      </w:pPr>
      <w:r>
        <w:t xml:space="preserve">ទោះជាយ៉ាងណា ភាពជិតស្និទ្ធដដែលនេះ ក៏ផ្តល់នូវធនធាន ដ៏មានតម្លៃ សម្រាប់សន្តិភាព — ភាសារួម (ជាពិសេសតាមរយៈខ្មែរលើ) សាសនារួម តម្លៃរួម និងប្រវត្តិសាស្ត្រ នៃការផ្លាស់ប្តូរ ទៅវិញទៅមក។ ការផ្លាស់ប្តូរនិទានកថា ពី</w:t>
      </w:r>
      <w:r>
        <w:t xml:space="preserve"> </w:t>
      </w:r>
      <w:r>
        <w:t xml:space="preserve">“</w:t>
      </w:r>
      <w:r>
        <w:t xml:space="preserve">អ្នកណាជាម្ចាស់</w:t>
      </w:r>
      <w:r>
        <w:t xml:space="preserve">”</w:t>
      </w:r>
      <w:r>
        <w:t xml:space="preserve"> </w:t>
      </w:r>
      <w:r>
        <w:t xml:space="preserve">ទៅ</w:t>
      </w:r>
      <w:r>
        <w:t xml:space="preserve"> </w:t>
      </w:r>
      <w:r>
        <w:t xml:space="preserve">“</w:t>
      </w:r>
      <w:r>
        <w:t xml:space="preserve">យើងចែករំលែកអ្វីខ្លះ</w:t>
      </w:r>
      <w:r>
        <w:t xml:space="preserve">”</w:t>
      </w:r>
      <w:r>
        <w:t xml:space="preserve"> </w:t>
      </w:r>
      <w:r>
        <w:t xml:space="preserve">គឺជាគន្លឹះ សម្រាប់ការបំប្លែងជម្លោះ ក្នុងរយៈពេលវែង — ដែលនឹងត្រូវបានពិភាក្សា ក្នុងជំពូកទី១២។</w:t>
      </w:r>
    </w:p>
    <w:bookmarkEnd w:id="160"/>
    <w:bookmarkEnd w:id="161"/>
    <w:bookmarkStart w:id="162" w:name="សចកតសននដឋនជពក-2"/>
    <w:p>
      <w:pPr>
        <w:pStyle w:val="Heading2"/>
      </w:pPr>
      <w:r>
        <w:t xml:space="preserve">សេចក្តីសន្និដ្ឋានជំពូក</w:t>
      </w:r>
    </w:p>
    <w:p>
      <w:pPr>
        <w:pStyle w:val="FirstParagraph"/>
      </w:pPr>
      <w:r>
        <w:t xml:space="preserve">ជំពូកនេះ បានបង្ហាញថា ជម្លោះព្រំដែនកម្ពុជា–ថៃ ក្នុងសតវត្សរ៍ទី២១ មានឫសគល់ប្រវត្តិសាស្ត្រ ដ៏ជ្រៅ និងស្មុគស្មាញ។ ចំណុចសំខាន់ៗ ដែលនឹងត្រូវបានប្រើប្រាស់ក្នុងការវិភាគបន្ត គឺ៖</w:t>
      </w:r>
    </w:p>
    <w:p>
      <w:pPr>
        <w:numPr>
          <w:ilvl w:val="0"/>
          <w:numId w:val="1026"/>
        </w:numPr>
        <w:pStyle w:val="Compact"/>
      </w:pPr>
      <w:r>
        <w:rPr>
          <w:bCs/>
          <w:b/>
        </w:rPr>
        <w:t xml:space="preserve">ការចងចាំប្រវត្តិសាស្ត្រផ្ទុយគ្នា៖</w:t>
      </w:r>
      <w:r>
        <w:t xml:space="preserve"> </w:t>
      </w:r>
      <w:r>
        <w:t xml:space="preserve">ព្រឹត្តិការណ៍តែមួយ (ឧ. សន្ធិសញ្ញាឆ្នាំ១៩០៧) ត្រូវបានចងចាំខុសគ្នាស្រឡះ — ជាការស្តារទឹកដីមកវិញ សម្រាប់កម្ពុជា និងជាការបាត់បង់ទឹកដី សម្រាប់ថៃ។</w:t>
      </w:r>
    </w:p>
    <w:p>
      <w:pPr>
        <w:numPr>
          <w:ilvl w:val="0"/>
          <w:numId w:val="1026"/>
        </w:numPr>
        <w:pStyle w:val="Compact"/>
      </w:pPr>
      <w:r>
        <w:rPr>
          <w:bCs/>
          <w:b/>
        </w:rPr>
        <w:t xml:space="preserve">កេរដំណែលអាណានិគម៖</w:t>
      </w:r>
      <w:r>
        <w:t xml:space="preserve"> </w:t>
      </w:r>
      <w:r>
        <w:t xml:space="preserve">ព្រំដែនបច្ចុប្បន្ន គឺជាផលិតផលនៃការចរចាអាណានិគម ដែលបន្សល់ទុកនូវភាពមិនស្របគ្នារវាងអត្ថបទ (ខ្សែបែងចែកទឹក) និងផែនទី។</w:t>
      </w:r>
    </w:p>
    <w:p>
      <w:pPr>
        <w:numPr>
          <w:ilvl w:val="0"/>
          <w:numId w:val="1026"/>
        </w:numPr>
        <w:pStyle w:val="Compact"/>
      </w:pPr>
      <w:r>
        <w:rPr>
          <w:bCs/>
          <w:b/>
        </w:rPr>
        <w:t xml:space="preserve">ភាពមិនពេញលេញនៃដំណោះស្រាយច្បាប់៖</w:t>
      </w:r>
      <w:r>
        <w:t xml:space="preserve"> </w:t>
      </w:r>
      <w:r>
        <w:t xml:space="preserve">សាលក្រមឆ្នាំ១៩៦២ ដោះស្រាយបញ្ហាប្រាសាទ ប៉ុន្តែមិនបានដោះស្រាយព្រំដែនជុំវិញទាំងស្រុង។</w:t>
      </w:r>
    </w:p>
    <w:p>
      <w:pPr>
        <w:numPr>
          <w:ilvl w:val="0"/>
          <w:numId w:val="1026"/>
        </w:numPr>
        <w:pStyle w:val="Compact"/>
      </w:pPr>
      <w:r>
        <w:rPr>
          <w:bCs/>
          <w:b/>
        </w:rPr>
        <w:t xml:space="preserve">ព្រំដែនដែលមិនទាន់បោះបង្គោល៖</w:t>
      </w:r>
      <w:r>
        <w:t xml:space="preserve"> </w:t>
      </w:r>
      <w:r>
        <w:t xml:space="preserve">ផ្នែកធំនៃព្រំដែន ជាពិសេសតាមជួរភ្នំដងរែក នៅតែមិនទាន់មានបង្គោល ដែលបង្កើតជា</w:t>
      </w:r>
      <w:r>
        <w:t xml:space="preserve"> </w:t>
      </w:r>
      <w:r>
        <w:t xml:space="preserve">“</w:t>
      </w:r>
      <w:r>
        <w:t xml:space="preserve">តំបន់ប្រផេះ</w:t>
      </w:r>
      <w:r>
        <w:t xml:space="preserve">”</w:t>
      </w:r>
      <w:r>
        <w:t xml:space="preserve"> </w:t>
      </w:r>
      <w:r>
        <w:t xml:space="preserve">ងាយនឹងមានជម្លោះ។</w:t>
      </w:r>
    </w:p>
    <w:p>
      <w:pPr>
        <w:numPr>
          <w:ilvl w:val="0"/>
          <w:numId w:val="1026"/>
        </w:numPr>
        <w:pStyle w:val="Compact"/>
      </w:pPr>
      <w:r>
        <w:rPr>
          <w:bCs/>
          <w:b/>
        </w:rPr>
        <w:t xml:space="preserve">មរតកសង្គ្រាម៖</w:t>
      </w:r>
      <w:r>
        <w:t xml:space="preserve"> </w:t>
      </w:r>
      <w:r>
        <w:t xml:space="preserve">មីន និងគ្រាប់មិនទាន់ផ្ទុះ ពីសម័យសង្គ្រាមត្រជាក់ នៅតែជាការគំរាមកំហែង និងជាប្រភពនៃការចោទប្រកាន់គ្នា។</w:t>
      </w:r>
    </w:p>
    <w:p>
      <w:pPr>
        <w:pStyle w:val="FirstParagraph"/>
      </w:pPr>
      <w:r>
        <w:t xml:space="preserve">ធាតុផ្សំរចនាសម្ព័ន្ធទាំងនេះ បង្កើតជា</w:t>
      </w:r>
      <w:r>
        <w:t xml:space="preserve"> </w:t>
      </w:r>
      <w:r>
        <w:t xml:space="preserve">“</w:t>
      </w:r>
      <w:r>
        <w:t xml:space="preserve">ឥន្ធនៈ</w:t>
      </w:r>
      <w:r>
        <w:t xml:space="preserve">”</w:t>
      </w:r>
      <w:r>
        <w:t xml:space="preserve"> </w:t>
      </w:r>
      <w:r>
        <w:t xml:space="preserve">សម្រាប់ជម្លោះ។ ប៉ុន្តែ ដូចដែលជំពូកបន្ទាប់នឹងបង្ហាញ</w:t>
      </w:r>
      <w:r>
        <w:t xml:space="preserve"> </w:t>
      </w:r>
      <w:r>
        <w:t xml:space="preserve">“</w:t>
      </w:r>
      <w:r>
        <w:t xml:space="preserve">អណ្តាតភ្លើង</w:t>
      </w:r>
      <w:r>
        <w:t xml:space="preserve">”</w:t>
      </w:r>
      <w:r>
        <w:t xml:space="preserve"> </w:t>
      </w:r>
      <w:r>
        <w:t xml:space="preserve">ដែលធ្វើឱ្យឥន្ធនៈនេះឆេះ មកពីនយោបាយក្នុងស្រុក និងការសម្រេចចិត្តរបស់ឥស្សរជន។</w:t>
      </w:r>
    </w:p>
    <w:p>
      <w:r>
        <w:br w:type="page"/>
      </w:r>
    </w:p>
    <w:bookmarkEnd w:id="162"/>
    <w:bookmarkEnd w:id="163"/>
    <w:bookmarkStart w:id="199" w:name="X7a5b08d7337b0248c75f5ed1f2151f39215e0fa"/>
    <w:p>
      <w:pPr>
        <w:pStyle w:val="Heading1"/>
      </w:pPr>
      <w:r>
        <w:t xml:space="preserve">ជំពូកទី៥៖ វិបត្តិឆ្នាំ២០០៣ និងវិបត្តិប្រាសាទព្រះវិហារ ២០០៨–២០១១</w:t>
      </w:r>
    </w:p>
    <w:bookmarkStart w:id="164" w:name="សចកតផតមជពក-3"/>
    <w:p>
      <w:pPr>
        <w:pStyle w:val="Heading2"/>
      </w:pPr>
      <w:r>
        <w:t xml:space="preserve">សេចក្តីផ្តើមជំពូក</w:t>
      </w:r>
    </w:p>
    <w:p>
      <w:pPr>
        <w:pStyle w:val="FirstParagraph"/>
      </w:pPr>
      <w:r>
        <w:t xml:space="preserve">ជំពូកនេះ វិភាគពីដំណាក់កាលទីមួយ និងទីពីរ នៃជម្លោះកម្ពុជា–ថៃ ក្នុងសតវត្សរ៍ទី២១។ ដំណាក់កាលទីមួយ — ព្រឹត្តិការណ៍ ២៩ មករា ២០០៣ — មិនមែនជាជម្លោះព្រំដែនដោយផ្ទាល់ទេ ប៉ុន្តែវាបានបង្ហាញពីភាពផុយស្រួយនៃទំនាក់ទំនង និងថាមពលនៃជាតិនិយម ដែលអាចផ្ទុះឡើងភ្លាមៗ។ ដំណាក់កាលទីពីរ — វិបត្តិប្រាសាទព្រះវិហារ ២០០៨–២០១១ — គឺជាជម្លោះប្រដាប់អាវុធដ៏ធ្ងន់ធ្ងរបំផុត រវាងប្រទេសទាំងពីរ ចាប់តាំងពីការបង្កើតអាស៊ាន (សម្រាប់កម្ពុជា ចាប់តាំងពីការចូលជាសមាជិក) រហូតដល់ឆ្នាំ២០២៥។ ដោយប្រើប្រាស់វិធីសាស្ត្រតាមដានដំណើរការ ជំពូកនេះ ពិនិត្យលម្អិតលើលំដាប់នៃព្រឹត្តិការណ៍ និងយន្តការ ដែលភ្ជាប់នយោបាយក្នុងស្រុក ជាពិសេសនៅក្នុងប្រទេសថៃ ទៅនឹងការកើនឡើងនៃជម្លោះ។</w:t>
      </w:r>
    </w:p>
    <w:bookmarkEnd w:id="164"/>
    <w:bookmarkStart w:id="171" w:name="ពរតតករណ-២៩-មករ-២០០៣"/>
    <w:p>
      <w:pPr>
        <w:pStyle w:val="Heading2"/>
      </w:pPr>
      <w:r>
        <w:t xml:space="preserve">៥.១ ព្រឹត្តិការណ៍ ២៩ មករា ២០០៣</w:t>
      </w:r>
    </w:p>
    <w:bookmarkStart w:id="165" w:name="បរបទ-1"/>
    <w:p>
      <w:pPr>
        <w:pStyle w:val="Heading3"/>
      </w:pPr>
      <w:r>
        <w:t xml:space="preserve">៥.១.១ បរិបទ</w:t>
      </w:r>
    </w:p>
    <w:p>
      <w:pPr>
        <w:pStyle w:val="FirstParagraph"/>
      </w:pPr>
      <w:r>
        <w:t xml:space="preserve">នៅដើមឆ្នាំ២០០៣ ទំនាក់ទំនងកម្ពុជា–ថៃ ស្ថិតក្នុងស្ថានភាពល្អប្រសើរ។ ពាណិជ្ជកម្ម និងការវិនិយោគរបស់ថៃ នៅកម្ពុជា កំពុងកើនឡើងយ៉ាងឆាប់រហ័ស — ក្រុមហ៊ុនថៃ បានគ្រប់គ្រងវិស័យសំខាន់ៗ ដូចជា ទូរគមនាគមន៍ (ក្រុមហ៊ុន Shin Corporation របស់គ្រួសារស៊ីណាវ៉ាត្រា) ការដឹកជញ្ជូនតាមផ្លូវអាកាស ទំនិញប្រើប្រាស់ និងសណ្ឋាគារ។ ទំនិញថៃ ឆក់គ្រប់ទីផ្សារកម្ពុជា ហើយកម្មវិធីទូរទស្សន៍ និងភាពយន្តថៃ មានប្រជាប្រិយភាពខ្លាំង។ ទោះជាយ៉ាងណា នៅពីក្រោយទំនាក់ទំនងល្អនេះ មានការមិនពេញចិត្តលាក់កំបាំង ក្នុងចំណោមប្រជាជនកម្ពុជាមួយចំនួន ចំពោះអ្វីដែលពួកគេយល់ឃើញថា ជាការគ្របដណ្តប់ផ្នែកសេដ្ឋកិច្ច និងវប្បធម៌ពីប្រទេសថៃ — ដែលអ្នកស្រាវជ្រាវខ្លះហៅថា</w:t>
      </w:r>
      <w:r>
        <w:t xml:space="preserve"> </w:t>
      </w:r>
      <w:r>
        <w:t xml:space="preserve">“</w:t>
      </w:r>
      <w:r>
        <w:t xml:space="preserve">អាណានិគមនិយមវប្បធម៌</w:t>
      </w:r>
      <w:r>
        <w:t xml:space="preserve">”</w:t>
      </w:r>
      <w:r>
        <w:t xml:space="preserve"> </w:t>
      </w:r>
      <w:r>
        <w:t xml:space="preserve">(cultural imperialism)។</w:t>
      </w:r>
    </w:p>
    <w:p>
      <w:pPr>
        <w:pStyle w:val="BodyText"/>
      </w:pPr>
      <w:r>
        <w:t xml:space="preserve">នៅក្នុងរយៈពេលនៃការរៀបចំសម្រាប់ការបោះឆ្នោតសកលនៅខែកក្កដា ឆ្នាំ២០០៣ នយោបាយក្នុងស្រុកកម្ពុជា ក៏កំពុងក្តៅគគុកផងដែរ។</w:t>
      </w:r>
    </w:p>
    <w:bookmarkEnd w:id="165"/>
    <w:bookmarkStart w:id="166" w:name="ពកយចចមអរម-នងកររករលដល"/>
    <w:p>
      <w:pPr>
        <w:pStyle w:val="Heading3"/>
      </w:pPr>
      <w:r>
        <w:t xml:space="preserve">៥.១.២ ពាក្យចចាមអារ៉ាម និងការរីករាលដាល</w:t>
      </w:r>
    </w:p>
    <w:p>
      <w:pPr>
        <w:pStyle w:val="FirstParagraph"/>
      </w:pPr>
      <w:r>
        <w:t xml:space="preserve">នៅខែមករា ឆ្នាំ២០០៣ កាសែតខ្មែរមួយ (រស្មីអង្គរ) បានចុះផ្សាយអត្ថបទមួយ ដោយអះអាងថា តារាសម្តែងថៃដ៏ល្បីល្បាញ កញ្ញា សុវណ្ណណាត គងយីង (Suvanant Kongying) ដែលប្រជាជនខ្មែរស្គាល់ថា</w:t>
      </w:r>
      <w:r>
        <w:t xml:space="preserve"> </w:t>
      </w:r>
      <w:r>
        <w:t xml:space="preserve">“</w:t>
      </w:r>
      <w:r>
        <w:t xml:space="preserve">ផ្កាយព្រឹក</w:t>
      </w:r>
      <w:r>
        <w:t xml:space="preserve">”</w:t>
      </w:r>
      <w:r>
        <w:t xml:space="preserve"> </w:t>
      </w:r>
      <w:r>
        <w:t xml:space="preserve">តាមរយៈតួនាទីក្នុងរឿងភាគទូរទស្សន៍ ត្រូវបានគេចោទថា បាននិយាយថា ប្រាសាទអង្គរវត្ត ជាកម្មសិទ្ធិរបស់ប្រទេសថៃ ហើយថានាងនឹងមិនមកកម្ពុជាទេ លុះត្រាតែប្រាសាទនោះ ត្រូវប្រគល់ទៅថៃវិញ។ តារាសម្តែងរូបនេះ បានបដិសេធយ៉ាងដាច់អហង្ការថា មិនដែលនិយាយបែបនេះទេ ហើយក្រោយមក គ្មានភស្តុតាងណាមួយ ដែលបញ្ជាក់ថា នាងពិតជាបាននិយាយពាក្យទាំងនោះឡើយ។</w:t>
      </w:r>
    </w:p>
    <w:p>
      <w:pPr>
        <w:pStyle w:val="BodyText"/>
      </w:pPr>
      <w:r>
        <w:t xml:space="preserve">ទោះជាយ៉ាងណា ពាក្យចចាមអារ៉ាមនេះ បានរីករាលដាលយ៉ាងឆាប់រហ័ស តាមរយៈវិទ្យុ កាសែត និងការនិយាយតៗគ្នា។ នៅថ្ងៃទី២៧ ខែមករា ឆ្នាំ២០០៣ ក្នុងសុន្ទរកថាមួយ នាយករដ្ឋមន្ត្រីកម្ពុជា សម្តេចតេជោ ហ៊ុន សែន ត្រូវបានរាយការណ៍ថា បានរិះគន់តារាសម្តែងរូបនេះ ដោយលើកឡើងថា នាងមិនមានតម្លៃស្មើនឹងស្មៅមួយដើម នៅជិតប្រាសាទអង្គរវត្តទេ។ អ្នកវិភាគជាច្រើន ចាត់ទុកថា សេចក្តីថ្លែងការណ៍នេះ បានផ្តល់ភាពស្របច្បាប់ ដល់កំហឹងសាធារណៈ ទោះបីជាមិនមានការអំពាវនាវឱ្យប្រើប្រាស់អំពើហិង្សាក៏ដោយ។</w:t>
      </w:r>
    </w:p>
    <w:bookmarkEnd w:id="166"/>
    <w:bookmarkStart w:id="167" w:name="កបបកមម"/>
    <w:p>
      <w:pPr>
        <w:pStyle w:val="Heading3"/>
      </w:pPr>
      <w:r>
        <w:t xml:space="preserve">៥.១.៣ កុប្បកម្ម</w:t>
      </w:r>
    </w:p>
    <w:p>
      <w:pPr>
        <w:pStyle w:val="FirstParagraph"/>
      </w:pPr>
      <w:r>
        <w:t xml:space="preserve">នៅយប់ថ្ងៃទី២៩ ខែមករា ឆ្នាំ២០០៣ ក្រុមមនុស្សរាប់ពាន់នាក់ ភាគច្រើនជានិស្សិត និងយុវជន បានប្រមូលផ្តុំគ្នានៅមុខស្ថានទូតថៃ នៅរាជធានីភ្នំពេញ។ ការតវ៉ា បានប្រែក្លាយទៅជាកុប្បកម្ម — ស្ថានទូតថៃ ត្រូវបានដុតបំផ្លាញ ហើយរូបព្រះបរមរូបនៃព្រះមហាក្សត្រថៃ ត្រូវបានគេធ្វើឱ្យខូចខាត។ ក្រុមកុប្បករ ក៏បានវាយប្រហារ និងដុតបំផ្លាញអាជីវកម្មរបស់ថៃ ជាច្រើនទៀត រួមទាំង ការិយាល័យក្រុមហ៊ុនទូរគមនាគមន៍ សណ្ឋាគារ ការិយាល័យក្រុមហ៊ុនអាកាសចរណ៍ និងហាងលក់ទំនិញ។ ឯកអគ្គរាជទូតថៃ ត្រូវបានជម្លៀសដោយសុវត្ថិភាព តាមរបងខាងក្រោយ។ គួរកត់សម្គាល់ថា អាជ្ញាធរកម្ពុជា ត្រូវបានរិះគន់ថា បានឆ្លើយតបយឺត ក្នុងការការពារស្ថានទូត ដែលជាកាតព្វកិច្ចក្រោមមាត្រា ២២ នៃអនុសញ្ញាទីក្រុងវីយែន ស្តីពីទំនាក់ទំនងការទូត (១៩៦១)។</w:t>
      </w:r>
    </w:p>
    <w:bookmarkEnd w:id="167"/>
    <w:bookmarkStart w:id="168" w:name="ករឆលយតបរបសថ"/>
    <w:p>
      <w:pPr>
        <w:pStyle w:val="Heading3"/>
      </w:pPr>
      <w:r>
        <w:t xml:space="preserve">៥.១.៤ ការឆ្លើយតបរបស់ថៃ</w:t>
      </w:r>
    </w:p>
    <w:p>
      <w:pPr>
        <w:pStyle w:val="FirstParagraph"/>
      </w:pPr>
      <w:r>
        <w:t xml:space="preserve">នាយករដ្ឋមន្ត្រីថៃ លោក ថាក់ស៊ីន ស៊ីណាវ៉ាត្រា បានឆ្លើយតបយ៉ាងរហ័ស និងតឹងរ៉ឹង។ នៅយប់ដដែល លោកបានបញ្ជាឱ្យបញ្ជូនយន្តហោះយោធា C-130 ទៅកាន់ភ្នំពេញ ដើម្បីជម្លៀសពលរដ្ឋថៃ ចំនួនប្រមាណ ៧០០ នាក់ ក្នុងប្រតិបត្តិការមួយ ដែលបានប្រព្រឹត្តទៅនៅថ្ងៃទី៣០ ខែមករា។ ប្រទេសថៃ បានបន្ថយកម្រិតទំនាក់ទំនងការទូត មកត្រឹមកម្រិតភារធារី (chargé d’affaires) បិទច្រកព្រំដែន និងផ្អាកកិច្ចសហប្រតិបត្តិការ ជាច្រើន។ នៅទីក្រុងបាងកក មានបាតុកម្មតបតនៅមុខស្ថានទូតកម្ពុជា។</w:t>
      </w:r>
    </w:p>
    <w:bookmarkEnd w:id="168"/>
    <w:bookmarkStart w:id="169" w:name="ករដសរយ"/>
    <w:p>
      <w:pPr>
        <w:pStyle w:val="Heading3"/>
      </w:pPr>
      <w:r>
        <w:t xml:space="preserve">៥.១.៥ ការដោះស្រាយ</w:t>
      </w:r>
    </w:p>
    <w:p>
      <w:pPr>
        <w:pStyle w:val="FirstParagraph"/>
      </w:pPr>
      <w:r>
        <w:t xml:space="preserve">រាជរដ្ឋាភិបាលកម្ពុជា បានចេញសេចក្តីសុំទោសជាផ្លូវការ ហើយបានយល់ព្រមបង់សំណង សម្រាប់ការខូចខាតស្ថានទូត (ប្រមាណ ៦ លានដុល្លារអាមេរិក) និងបានចរចាអំពីសំណង សម្រាប់អាជីវកម្មឯកជនថៃ ដែលរងការខូចខាត។ អ្នកដែលពាក់ព័ន្ធមួយចំនួន ត្រូវបានចាប់ខ្លួន ហើយអ្នកដឹកនាំនិស្សិតខ្លះ និងអ្នកកាសែតខ្លះ ត្រូវបានចោទប្រកាន់ ពីបទញុះញង់។ ទំនាក់ទំនងការទូត ត្រូវបានស្តារឡើងវិញ ទៅកម្រិតឯកអគ្គរាជទូត នៅខែមេសា ឆ្នាំ២០០៣ ហើយច្រកព្រំដែន ត្រូវបានបើកឡើងវិញ បន្តិចម្តងៗ។</w:t>
      </w:r>
    </w:p>
    <w:bookmarkEnd w:id="169"/>
    <w:bookmarkStart w:id="170" w:name="ករវភគ"/>
    <w:p>
      <w:pPr>
        <w:pStyle w:val="Heading3"/>
      </w:pPr>
      <w:r>
        <w:t xml:space="preserve">៥.១.៦ ការវិភាគ</w:t>
      </w:r>
    </w:p>
    <w:p>
      <w:pPr>
        <w:pStyle w:val="FirstParagraph"/>
      </w:pPr>
      <w:r>
        <w:t xml:space="preserve">ព្រឹត្តិការណ៍ ២៩ មករា ២០០៣ ផ្តល់មេរៀនសំខាន់ៗ មួយចំនួន ដែលនឹងកើតឡើងម្តងទៀត ក្នុងវិបត្តិក្រោយៗ៖</w:t>
      </w:r>
    </w:p>
    <w:p>
      <w:pPr>
        <w:pStyle w:val="BodyText"/>
      </w:pPr>
      <w:r>
        <w:rPr>
          <w:bCs/>
          <w:b/>
        </w:rPr>
        <w:t xml:space="preserve">ទីមួយ — ថាមពលនៃព័ត៌មានមិនពិត៖</w:t>
      </w:r>
      <w:r>
        <w:t xml:space="preserve"> </w:t>
      </w:r>
      <w:r>
        <w:t xml:space="preserve">ព្រឹត្តិការណ៍ទាំងមូល ចាប់ផ្តើមពីការអះអាងដែលគ្មានមូលដ្ឋាន។ នេះជាឧទាហរណ៍ដំបូងៗ នៃអ្វីដែលសព្វថ្ងៃ យើងហៅថា</w:t>
      </w:r>
      <w:r>
        <w:t xml:space="preserve"> </w:t>
      </w:r>
      <w:r>
        <w:t xml:space="preserve">“</w:t>
      </w:r>
      <w:r>
        <w:t xml:space="preserve">ព័ត៌មានក្លែងក្លាយ</w:t>
      </w:r>
      <w:r>
        <w:t xml:space="preserve">”</w:t>
      </w:r>
      <w:r>
        <w:t xml:space="preserve"> </w:t>
      </w:r>
      <w:r>
        <w:t xml:space="preserve">(fake news) ដែលបង្កឱ្យមានអំពើហិង្សាពិតប្រាកដ — ហើយវាកើតឡើង មុនពេលមានបណ្តាញសង្គម។ នៅឆ្នាំ២០២៥ ក្នុងបរិបទនៃ Facebook និង TikTok ល្បឿននៃការរីករាលដាល កាន់តែលឿនរាប់រយដង។</w:t>
      </w:r>
    </w:p>
    <w:p>
      <w:pPr>
        <w:pStyle w:val="BodyText"/>
      </w:pPr>
      <w:r>
        <w:rPr>
          <w:bCs/>
          <w:b/>
        </w:rPr>
        <w:t xml:space="preserve">ទីពីរ — វប្បធម៌ ជាសមរភូមិ៖</w:t>
      </w:r>
      <w:r>
        <w:t xml:space="preserve"> </w:t>
      </w:r>
      <w:r>
        <w:t xml:space="preserve">ជម្លោះកម្ពុជា–ថៃ មិនត្រឹមតែជាជម្លោះអំពីដែនដីប៉ុណ្ណោះទេ ប៉ុន្តែក៏ជាជម្លោះអំពីកម្មសិទ្ធិលើអតីតកាល និងបេតិកភណ្ឌផងដែរ។ ប្រាសាទអង្គរវត្ត ជានិមិត្តរូបដ៏ពិសិដ្ឋ នៃអត្តសញ្ញាណជាតិខ្មែរ ហើយការគំរាមកំហែងណាមួយ (ទោះបីជាស្រមើស្រមៃ) ចំពោះនិមិត្តរូបនេះ អាចបង្កឱ្យមានប្រតិកម្មខ្លាំង — ដែលស្របនឹងទ្រឹស្តីរបស់ Hassner អំពីទីសក្ការៈ។</w:t>
      </w:r>
    </w:p>
    <w:p>
      <w:pPr>
        <w:pStyle w:val="BodyText"/>
      </w:pPr>
      <w:r>
        <w:rPr>
          <w:bCs/>
          <w:b/>
        </w:rPr>
        <w:t xml:space="preserve">ទីបី — ការមិនពេញចិត្តផ្នែកសេដ្ឋកិច្ច៖</w:t>
      </w:r>
      <w:r>
        <w:t xml:space="preserve"> </w:t>
      </w:r>
      <w:r>
        <w:t xml:space="preserve">ការវាយប្រហារលើអាជីវកម្មថៃ បង្ហាញថា កំហឹងមិនត្រឹមតែទាក់ទងនឹងវប្បធម៌ប៉ុណ្ណោះទេ ប៉ុន្តែក៏ទាក់ទងនឹងអតុល្យភាពសេដ្ឋកិច្ច ដែលត្រូវបានយល់ឃើញផងដែរ។</w:t>
      </w:r>
    </w:p>
    <w:p>
      <w:pPr>
        <w:pStyle w:val="BodyText"/>
      </w:pPr>
      <w:r>
        <w:rPr>
          <w:bCs/>
          <w:b/>
        </w:rPr>
        <w:t xml:space="preserve">ទីបួន — តួនាទីរបស់ទំនាក់ទំនងផ្ទាល់ខ្លួន៖</w:t>
      </w:r>
      <w:r>
        <w:t xml:space="preserve"> </w:t>
      </w:r>
      <w:r>
        <w:t xml:space="preserve">ទោះបីជាមានវិបត្តិធ្ងន់ធ្ងរ ទំនាក់ទំនងបានស្តារឡើងវិញ យ៉ាងឆាប់រហ័ស (ក្នុងរយៈពេលតិចជាងបីខែ)។ អ្នកវិភាគខ្លះ ពន្យល់ថា នេះដោយសារទំនាក់ទំនងផ្ទាល់ខ្លួនរវាងសម្តេចតេជោ ហ៊ុន សែន និងលោក ថាក់ស៊ីន ស៊ីណាវ៉ាត្រា ព្រមទាំងផលប្រយោជន៍សេដ្ឋកិច្ចរួម។ ចំណុចនេះ មានសារៈសំខាន់សម្រាប់ការធ្វើតេស្តសម្មតិកម្ម H3។</w:t>
      </w:r>
    </w:p>
    <w:bookmarkEnd w:id="170"/>
    <w:bookmarkEnd w:id="171"/>
    <w:bookmarkStart w:id="176" w:name="ករចបញជបរសទពរវហរជបតកភណឌពភពលក"/>
    <w:p>
      <w:pPr>
        <w:pStyle w:val="Heading2"/>
      </w:pPr>
      <w:r>
        <w:t xml:space="preserve">៥.២ ការចុះបញ្ជីប្រាសាទព្រះវិហារជាបេតិកភណ្ឌពិភពលោក</w:t>
      </w:r>
    </w:p>
    <w:bookmarkStart w:id="172" w:name="ដណរករដកពកយ"/>
    <w:p>
      <w:pPr>
        <w:pStyle w:val="Heading3"/>
      </w:pPr>
      <w:r>
        <w:t xml:space="preserve">៥.២.១ ដំណើរការដាក់ពាក្យ</w:t>
      </w:r>
    </w:p>
    <w:p>
      <w:pPr>
        <w:pStyle w:val="FirstParagraph"/>
      </w:pPr>
      <w:r>
        <w:t xml:space="preserve">កម្ពុជា បានចាប់ផ្តើមដំណើរការ ដើម្បីចុះបញ្ជីប្រាសាទព្រះវិហារ ជាសម្បត្តិបេតិកភណ្ឌពិភពលោក ក្នុងឆ្នាំ២០០១ (ដាក់បញ្ចូលក្នុងបញ្ជីបណ្តោះអាសន្ន — Tentative List) ហើយបានដាក់ពាក្យស្នើសុំជាផ្លូវការ នៅឆ្នាំ២០០៦–២០០៧។ ក្នុងសម័យប្រជុំលើកទី៣១ នៃគណៈកម្មាធិការបេតិកភណ្ឌពិភពលោក នៅទីក្រុងគ្រីស្ទឆឺច (ប្រទេសនូវែលសេឡង់) ក្នុងខែមិថុនា ឆ្នាំ២០០៧ ការពិភាក្សាលើពាក្យស្នើសុំរបស់កម្ពុជា ត្រូវបានពន្យារពេល ដោយសារការជំទាស់របស់ប្រទេសថៃ ដែលអះអាងថា ផែនទីដែលកម្ពុជាដាក់ជូន រួមបញ្ចូលតំបន់ដែលនៅមានជម្លោះ (៤.៦ គ.ម.២)។ គណៈកម្មាធិការ បានលើកទឹកចិត្តឱ្យប្រទេសទាំងពីរ ធ្វើការរួមគ្នា ហើយបានទទួលស្គាល់ជាគោលការណ៍ថា ប្រាសាទនេះ មានតម្លៃសកលលោកលេចធ្លោ (Outstanding Universal Value)។</w:t>
      </w:r>
    </w:p>
    <w:bookmarkEnd w:id="172"/>
    <w:bookmarkStart w:id="173" w:name="សចកតថលងករណរម-១៨-មថន-២០០៨"/>
    <w:p>
      <w:pPr>
        <w:pStyle w:val="Heading3"/>
      </w:pPr>
      <w:r>
        <w:t xml:space="preserve">៥.២.២ សេចក្តីថ្លែងការណ៍រួម ១៨ មិថុនា ២០០៨</w:t>
      </w:r>
    </w:p>
    <w:p>
      <w:pPr>
        <w:pStyle w:val="FirstParagraph"/>
      </w:pPr>
      <w:r>
        <w:t xml:space="preserve">បន្ទាប់ពីការបោះឆ្នោតនៅខែធ្នូ ឆ្នាំ២០០៧ ប្រទេសថៃ មានរដ្ឋាភិបាលថ្មី ដឹកនាំដោយលោក សាម៉ាក់ ស៊ុនដារ៉ាវេជ (Samak Sundaravej) នៃគណបក្សអំណាចប្រជាជន (People Power Party – PPP) ដែលជាគណបក្សបន្តវេនពីគណបក្សថៃរក់ថៃ របស់លោក ថាក់ស៊ីន ដែលត្រូវបានរំលាយ។ រដ្ឋមន្ត្រីការបរទេសថ្មី លោក នព្វដុល បត្តាម៉ា (Noppadon Pattama) ដែលធ្លាប់ជាមេធាវីផ្ទាល់ខ្លួនរបស់លោក ថាក់ស៊ីន បានចរចាជាមួយភាគីកម្ពុជា ហើយបានឈានដល់ការព្រមព្រៀងមួយ។</w:t>
      </w:r>
    </w:p>
    <w:p>
      <w:pPr>
        <w:pStyle w:val="BodyText"/>
      </w:pPr>
      <w:r>
        <w:t xml:space="preserve">នៅថ្ងៃទី១៨ ខែមិថុនា ឆ្នាំ២០០៨ នៅទីក្រុងប៉ារីស លោក នព្វដុល និងឧបនាយករដ្ឋមន្ត្រី រដ្ឋមន្ត្រីទីស្តីការគណៈរដ្ឋមន្ត្រីកម្ពុជា សម្តេច សុខ អាន បានចុះហត្ថលេខាលើសេចក្តីថ្លែងការណ៍រួម (Joint Communiqué) មួយ ដោយមានវត្តមានតំណាងយូណេស្កូ ដែលក្នុងនោះ ប្រទេសថៃ គាំទ្រការចុះបញ្ជីប្រាសាទព្រះវិហារ ដោយកម្ពុជា ជាមួយផែនទីកែសម្រួល ដែលកំណត់តំបន់ស្នូល (core zone) តែត្រឹមតួប្រាសាទប៉ុណ្ណោះ ដោយមិនរួមបញ្ចូលតំបន់ ៤.៦ គ.ម.២ ដែលមានជម្លោះនោះទេ។ សេចក្តីថ្លែងការណ៍នេះ ក៏បានបញ្ជាក់ផងដែរថា ការចុះបញ្ជីនេះ នឹងមិនប៉ះពាល់ដល់សិទ្ធិរបស់ភាគីណាមួយ លើការកំណត់ព្រំដែន ដែលនឹងត្រូវដោះស្រាយដោយ JBC។</w:t>
      </w:r>
    </w:p>
    <w:bookmarkEnd w:id="173"/>
    <w:bookmarkStart w:id="174" w:name="បរតកមមនយបយកនងបរទសថ"/>
    <w:p>
      <w:pPr>
        <w:pStyle w:val="Heading3"/>
      </w:pPr>
      <w:r>
        <w:t xml:space="preserve">៥.២.៣ ប្រតិកម្មនយោបាយក្នុងប្រទេសថៃ</w:t>
      </w:r>
    </w:p>
    <w:p>
      <w:pPr>
        <w:pStyle w:val="FirstParagraph"/>
      </w:pPr>
      <w:r>
        <w:t xml:space="preserve">សេចក្តីថ្លែងការណ៍រួមនេះ បានបង្កើតព្យុះនយោបាយមួយ នៅក្នុងប្រទេសថៃ។ សម្ព័ន្ធប្រជាជនដើម្បីប្រជាធិបតេយ្យ (PAD) ឬ</w:t>
      </w:r>
      <w:r>
        <w:t xml:space="preserve"> </w:t>
      </w:r>
      <w:r>
        <w:t xml:space="preserve">“</w:t>
      </w:r>
      <w:r>
        <w:t xml:space="preserve">ក្រុមអាវលឿង</w:t>
      </w:r>
      <w:r>
        <w:t xml:space="preserve">”</w:t>
      </w:r>
      <w:r>
        <w:t xml:space="preserve"> </w:t>
      </w:r>
      <w:r>
        <w:t xml:space="preserve">ដែលកំពុងធ្វើបាតុកម្ម ប្រឆាំងនឹងរដ្ឋាភិបាលលោក សាម៉ាក់ តាំងពីខែឧសភា ឆ្នាំ២០០៨ បានចាប់យកបញ្ហានេះ ជាអាវុធនយោបាយដ៏មានឥទ្ធិពល។ PAD បានចោទប្រកាន់រដ្ឋាភិបាលថា បាន</w:t>
      </w:r>
      <w:r>
        <w:t xml:space="preserve"> </w:t>
      </w:r>
      <w:r>
        <w:t xml:space="preserve">“</w:t>
      </w:r>
      <w:r>
        <w:t xml:space="preserve">លក់ទឹកដីជាតិ</w:t>
      </w:r>
      <w:r>
        <w:t xml:space="preserve">”</w:t>
      </w:r>
      <w:r>
        <w:t xml:space="preserve"> </w:t>
      </w:r>
      <w:r>
        <w:t xml:space="preserve">ទៅឱ្យកម្ពុជា ជាថ្នូរនឹងផលប្រយោជន៍អាជីវកម្មផ្ទាល់ខ្លួនរបស់លោក ថាក់ស៊ីន នៅកម្ពុជា — ជាពិសេស ការអះអាង (ដែលមិនដែលត្រូវបានបញ្ជាក់) អំពីគម្រោងកាស៊ីណូ និងការវិនិយោគលើកោះកុង។ គណបក្សប្រជាធិបតេយ្យ (Democrat Party) ជាគណបក្សប្រឆាំង ក៏បានចូលរួមរិះគន់ផងដែរ។</w:t>
      </w:r>
    </w:p>
    <w:p>
      <w:pPr>
        <w:pStyle w:val="BodyText"/>
      </w:pPr>
      <w:r>
        <w:t xml:space="preserve">ក្រុមសមាជិកព្រឹទ្ធសភា និងអ្នកប្រឆាំង បានដាក់ញត្តិទៅតុលាការរដ្ឋធម្មនុញ្ញ និងតុលាការរដ្ឋបាល។ នៅថ្ងៃទី២៨ ខែមិថុនា តុលាការរដ្ឋបាលកណ្តាល បានចេញដីកាបណ្តោះអាសន្ន ហាមមិនឱ្យរដ្ឋាភិបាល អនុវត្តសេចក្តីថ្លែងការណ៍រួម។ នៅថ្ងៃទី៨ ខែកក្កដា ឆ្នាំ២០០៨ តុលាការរដ្ឋធម្មនុញ្ញថៃ បានសម្រេចថា សេចក្តីថ្លែងការណ៍រួមនេះ គឺជា</w:t>
      </w:r>
      <w:r>
        <w:t xml:space="preserve"> </w:t>
      </w:r>
      <w:r>
        <w:t xml:space="preserve">“</w:t>
      </w:r>
      <w:r>
        <w:t xml:space="preserve">សន្ធិសញ្ញា</w:t>
      </w:r>
      <w:r>
        <w:t xml:space="preserve">”</w:t>
      </w:r>
      <w:r>
        <w:t xml:space="preserve"> </w:t>
      </w:r>
      <w:r>
        <w:t xml:space="preserve">ក្នុងន័យមាត្រា ១៩០ នៃរដ្ឋធម្មនុញ្ញថៃ ឆ្នាំ២០០៧ ដែលអាចផ្លាស់ប្តូរទឹកដីថៃ ហើយដូច្នេះ តម្រូវឱ្យមានការអនុម័តពីរដ្ឋសភា។ ដោយសារការចុះហត្ថលេខា ធ្វើឡើងដោយគ្មានការអនុម័តពីរដ្ឋសភា វាត្រូវបានចាត់ទុកថា មិនស្របរដ្ឋធម្មនុញ្ញ។ លោក នព្វដុល បានលាលែងពីតំណែង នៅថ្ងៃទី១០ ខែកក្កដា ឆ្នាំ២០០៨។</w:t>
      </w:r>
    </w:p>
    <w:bookmarkEnd w:id="174"/>
    <w:bookmarkStart w:id="175" w:name="ករចបញជ-៧-កកកដ-២០០៨"/>
    <w:p>
      <w:pPr>
        <w:pStyle w:val="Heading3"/>
      </w:pPr>
      <w:r>
        <w:t xml:space="preserve">៥.២.៤ ការចុះបញ្ជី ៧ កក្កដា ២០០៨</w:t>
      </w:r>
    </w:p>
    <w:p>
      <w:pPr>
        <w:pStyle w:val="FirstParagraph"/>
      </w:pPr>
      <w:r>
        <w:t xml:space="preserve">ទោះបីជាមានការប្រែប្រួលនៅក្នុងប្រទេសថៃ ក៏គណៈកម្មាធិការបេតិកភណ្ឌពិភពលោក ក្នុងសម័យប្រជុំលើកទី៣២ នៅទីក្រុងកេបិច ប្រទេសកាណាដា បានសម្រេចចុះបញ្ជីប្រាសាទព្រះវិហារ ជាសម្បត្តិបេតិកភណ្ឌពិភពលោក នៅថ្ងៃទី៧ ខែកក្កដា ឆ្នាំ២០០៨ (សេចក្តីសម្រេច 32 COM 8B.102)។ សម្រាប់ប្រជាជនកម្ពុជា នេះគឺជាព្រឹត្តិការណ៍នៃមោទនភាពជាតិដ៏ធំធេង។ មានការប្រារព្ធពិធីអបអរ ជាផ្លូវការ នៅរាជធានីភ្នំពេញ និងទូទាំងប្រទេស។ សម្រាប់ក្រុមជាតិនិយមថៃ វាគឺជា</w:t>
      </w:r>
      <w:r>
        <w:t xml:space="preserve"> </w:t>
      </w:r>
      <w:r>
        <w:t xml:space="preserve">“</w:t>
      </w:r>
      <w:r>
        <w:t xml:space="preserve">ការបាត់បង់</w:t>
      </w:r>
      <w:r>
        <w:t xml:space="preserve">”</w:t>
      </w:r>
      <w:r>
        <w:t xml:space="preserve"> </w:t>
      </w:r>
      <w:r>
        <w:t xml:space="preserve">ថ្មីមួយទៀត។</w:t>
      </w:r>
    </w:p>
    <w:p>
      <w:pPr>
        <w:pStyle w:val="BodyText"/>
      </w:pPr>
      <w:r>
        <w:t xml:space="preserve">គួរកត់សម្គាល់ថា ពេលវេលានៃការចុះបញ្ជីនេះ ក៏ស្របពេលជាមួយនឹងយុទ្ធនាការបោះឆ្នោតសកល នៅកម្ពុជា ដែលបានប្រព្រឹត្តទៅនៅថ្ងៃទី២៧ ខែកក្កដា ឆ្នាំ២០០៨ ហើយគណបក្សប្រជាជនកម្ពុជា បានឈ្នះអាសនៈភាគច្រើនដាច់ខាត។</w:t>
      </w:r>
    </w:p>
    <w:bookmarkEnd w:id="175"/>
    <w:bookmarkEnd w:id="176"/>
    <w:bookmarkStart w:id="180" w:name="នយបយកនងសរកថ-នងចលន-អវលង"/>
    <w:p>
      <w:pPr>
        <w:pStyle w:val="Heading2"/>
      </w:pPr>
      <w:r>
        <w:t xml:space="preserve">៥.៣ នយោបាយក្នុងស្រុកថៃ និងចលនា</w:t>
      </w:r>
      <w:r>
        <w:t xml:space="preserve"> </w:t>
      </w:r>
      <w:r>
        <w:t xml:space="preserve">“</w:t>
      </w:r>
      <w:r>
        <w:t xml:space="preserve">អាវលឿង</w:t>
      </w:r>
      <w:r>
        <w:t xml:space="preserve">”</w:t>
      </w:r>
    </w:p>
    <w:bookmarkStart w:id="177" w:name="ករបកបកនយបយថ"/>
    <w:p>
      <w:pPr>
        <w:pStyle w:val="Heading3"/>
      </w:pPr>
      <w:r>
        <w:t xml:space="preserve">៥.៣.១ ការបែកបាក់នយោបាយថៃ</w:t>
      </w:r>
    </w:p>
    <w:p>
      <w:pPr>
        <w:pStyle w:val="FirstParagraph"/>
      </w:pPr>
      <w:r>
        <w:t xml:space="preserve">ដើម្បីយល់ពីវិបត្តិព្រះវិហារ ចាំបាច់ត្រូវយល់ពីការបែកបាក់ជ្រៅ នៅក្នុងសង្គមថៃ ចាប់ពីពាក់កណ្តាលទសវត្សរ៍ឆ្នាំ២០០០។ ការកើនឡើងនៃលោក ថាក់ស៊ីន ស៊ីណាវ៉ាត្រា — មហាសេដ្ឋីទូរគមនាគមន៍ ដែលបានក្លាយជានាយករដ្ឋមន្ត្រីនៅឆ្នាំ២០០១ ដោយទទួលបានការគាំទ្រយ៉ាងខ្លាំង ពីប្រជាជនជនបទ នៅភាគខាងជើង និងភាគឦសាន តាមរយៈគោលនយោបាយប្រជាប្រិយ (ដូចជា ការថែទាំសុខភាព ៣០ បាត និងមូលនិធិភូមិ) — បានប្រឈមមុខនឹងស្ថាប័នអភិជនប្រពៃណី (</w:t>
      </w:r>
      <w:r>
        <w:t xml:space="preserve">“</w:t>
      </w:r>
      <w:r>
        <w:t xml:space="preserve">អាមាត</w:t>
      </w:r>
      <w:r>
        <w:t xml:space="preserve">”</w:t>
      </w:r>
      <w:r>
        <w:t xml:space="preserve">) ដែលរួមមាន កងទ័ព ការិយាធិបតេយ្យ ផ្នែកតុលាការ និងវណ្ណៈកណ្តាលទីក្រុង (McCargo, 2005)។</w:t>
      </w:r>
    </w:p>
    <w:p>
      <w:pPr>
        <w:pStyle w:val="BodyText"/>
      </w:pPr>
      <w:r>
        <w:t xml:space="preserve">នៅថ្ងៃទី១៩ ខែកញ្ញា ឆ្នាំ២០០៦ កងទ័ពថៃ បានធ្វើរដ្ឋប្រហារ ទម្លាក់រដ្ឋាភិបាលលោក ថាក់ស៊ីន ខណៈពេលដែលលោក កំពុងនៅទីក្រុងញូវយ៉ក។ គណបក្សថៃរក់ថៃ ត្រូវបានរំលាយ ហើយលោក ថាក់ស៊ីន ត្រូវបានហាមឃាត់មិនឱ្យធ្វើនយោបាយ។ ទោះជាយ៉ាងណា នៅក្នុងការបោះឆ្នោត ខែធ្នូ ឆ្នាំ២០០៧ គណបក្សអំណាចប្រជាជន (PPP) ដែលគាំទ្រលោក ថាក់ស៊ីន បានឈ្នះម្តងទៀត ហើយលោក សាម៉ាក់ បានក្លាយជានាយករដ្ឋមន្ត្រី។</w:t>
      </w:r>
    </w:p>
    <w:bookmarkEnd w:id="177"/>
    <w:bookmarkStart w:id="178" w:name="pad-នងករបរបរសជតនយម"/>
    <w:p>
      <w:pPr>
        <w:pStyle w:val="Heading3"/>
      </w:pPr>
      <w:r>
        <w:t xml:space="preserve">៥.៣.២ PAD និងការប្រើប្រាស់ជាតិនិយម</w:t>
      </w:r>
    </w:p>
    <w:p>
      <w:pPr>
        <w:pStyle w:val="FirstParagraph"/>
      </w:pPr>
      <w:r>
        <w:t xml:space="preserve">PAD ត្រូវបានបង្កើតឡើងនៅឆ្នាំ២០០៥–២០០៦ ដឹកនាំដោយមហាសេដ្ឋីប្រព័ន្ធផ្សព្វផ្សាយ លោក សុនធិ លឹមថងគុល (Sondhi Limthongkul) និងអតីតឧត្តមសេនីយ៍ ចំឡុង ស្រីមឿង (Chamlong Srimuang)។ ក្រុមនេះ ប្រឆាំងនឹងលោក ថាក់ស៊ីន ដោយចោទប្រកាន់ពីអំពើពុករលួយ ការប្រើប្រាស់អំណាចខុស និងការគំរាមកំហែងដល់ស្ថាប័នព្រះមហាក្សត្រ។ ក្នុងឆ្នាំ២០០៨ PAD បានដឹកនាំបាតុកម្មដ៏ធំ ដែលនាំទៅដល់ការកាន់កាប់វិមានរដ្ឋាភិបាល (ខែសីហា) និងអាកាសយានដ្ឋានអន្តរជាតិសុវណ្ណភូមិ និងដុនមឿង (ខែវិច្ឆិកា–ធ្នូ ២០០៨)។</w:t>
      </w:r>
    </w:p>
    <w:p>
      <w:pPr>
        <w:pStyle w:val="BodyText"/>
      </w:pPr>
      <w:r>
        <w:t xml:space="preserve">បញ្ហាប្រាសាទព្រះវិហារ បានផ្តល់ឱ្យ PAD នូវ</w:t>
      </w:r>
      <w:r>
        <w:t xml:space="preserve"> </w:t>
      </w:r>
      <w:r>
        <w:t xml:space="preserve">“</w:t>
      </w:r>
      <w:r>
        <w:t xml:space="preserve">ធនធាននយោបាយ</w:t>
      </w:r>
      <w:r>
        <w:t xml:space="preserve">”</w:t>
      </w:r>
      <w:r>
        <w:t xml:space="preserve"> </w:t>
      </w:r>
      <w:r>
        <w:t xml:space="preserve">ដ៏មានតម្លៃ។ តាមរយៈការភ្ជាប់រដ្ឋាភិបាលដែលគាំទ្រលោក ថាក់ស៊ីន ជាមួយការ</w:t>
      </w:r>
      <w:r>
        <w:t xml:space="preserve"> </w:t>
      </w:r>
      <w:r>
        <w:t xml:space="preserve">“</w:t>
      </w:r>
      <w:r>
        <w:t xml:space="preserve">លក់ទឹកដីជាតិ</w:t>
      </w:r>
      <w:r>
        <w:t xml:space="preserve">”</w:t>
      </w:r>
      <w:r>
        <w:t xml:space="preserve"> </w:t>
      </w:r>
      <w:r>
        <w:t xml:space="preserve">PAD អាចបង្កើនការគាំទ្រលើសពីមូលដ្ឋានប្រពៃណីរបស់ខ្លួន ដោយទាក់ទាញប្រជាជន ដែលមិនចាំបាច់ប្រឆាំងនឹងលោក ថាក់ស៊ីន ប៉ុន្តែមានអារម្មណ៍ជាតិនិយម។ អ្នកប្រាជ្ញថៃ លោកស្រី Puangthong Pawakapan (2013) បានហៅបាតុភូតនេះថា</w:t>
      </w:r>
      <w:r>
        <w:t xml:space="preserve"> </w:t>
      </w:r>
      <w:r>
        <w:t xml:space="preserve">“</w:t>
      </w:r>
      <w:r>
        <w:t xml:space="preserve">ជាតិនិយមដែលត្រូវបានប្រើប្រាស់ជាអាវុធ</w:t>
      </w:r>
      <w:r>
        <w:t xml:space="preserve">”</w:t>
      </w:r>
      <w:r>
        <w:t xml:space="preserve"> </w:t>
      </w:r>
      <w:r>
        <w:t xml:space="preserve">ហើយបានវិភាគពីរបៀបដែល PAD ប្រើប្រាស់និទានកថា</w:t>
      </w:r>
      <w:r>
        <w:t xml:space="preserve"> </w:t>
      </w:r>
      <w:r>
        <w:t xml:space="preserve">“</w:t>
      </w:r>
      <w:r>
        <w:t xml:space="preserve">ការបាត់បង់ទឹកដី</w:t>
      </w:r>
      <w:r>
        <w:t xml:space="preserve">”</w:t>
      </w:r>
      <w:r>
        <w:t xml:space="preserve"> </w:t>
      </w:r>
      <w:r>
        <w:t xml:space="preserve">ដែលបង្កើតឡើងតាំងពីសម័យផ្លែក ដើម្បីបង្កើតការភ័យខ្លាច និងកំហឹង។</w:t>
      </w:r>
    </w:p>
    <w:p>
      <w:pPr>
        <w:pStyle w:val="BodyText"/>
      </w:pPr>
      <w:r>
        <w:t xml:space="preserve">នៅក្នុងវិធីនេះ បញ្ហាប្រាសាទព្រះវិហារ បានក្លាយជា</w:t>
      </w:r>
      <w:r>
        <w:t xml:space="preserve"> </w:t>
      </w:r>
      <w:r>
        <w:t xml:space="preserve">“</w:t>
      </w:r>
      <w:r>
        <w:t xml:space="preserve">ជនរងគ្រោះ</w:t>
      </w:r>
      <w:r>
        <w:t xml:space="preserve">”</w:t>
      </w:r>
      <w:r>
        <w:t xml:space="preserve"> </w:t>
      </w:r>
      <w:r>
        <w:t xml:space="preserve">នៃសង្គ្រាមនយោបាយក្នុងស្រុកថៃ ដែលកម្ពុជា ត្រូវបានទាញចូលដោយមិនបានរំពឹងទុក។ ពាក្យរបស់អ្នកវិភាគថៃម្នាក់ ដែលធ្លាប់និយាយថា</w:t>
      </w:r>
      <w:r>
        <w:t xml:space="preserve"> </w:t>
      </w:r>
      <w:r>
        <w:t xml:space="preserve">“</w:t>
      </w:r>
      <w:r>
        <w:t xml:space="preserve">ប្រាសាទព្រះវិហារ មិនមែនជាបញ្ហារវាងថៃ និងកម្ពុជាទេ ប៉ុន្តែជាបញ្ហារវាងថៃ និងថៃ</w:t>
      </w:r>
      <w:r>
        <w:t xml:space="preserve">”</w:t>
      </w:r>
      <w:r>
        <w:t xml:space="preserve"> </w:t>
      </w:r>
      <w:r>
        <w:t xml:space="preserve">ឆ្លុះបញ្ចាំងពីការពិតនេះ។</w:t>
      </w:r>
    </w:p>
    <w:bookmarkEnd w:id="178"/>
    <w:bookmarkStart w:id="179" w:name="ករផលសបតររដឋភបលជបនតបនទប"/>
    <w:p>
      <w:pPr>
        <w:pStyle w:val="Heading3"/>
      </w:pPr>
      <w:r>
        <w:t xml:space="preserve">៥.៣.៣ ការផ្លាស់ប្តូររដ្ឋាភិបាលជាបន្តបន្ទាប់</w:t>
      </w:r>
    </w:p>
    <w:p>
      <w:pPr>
        <w:pStyle w:val="FirstParagraph"/>
      </w:pPr>
      <w:r>
        <w:t xml:space="preserve">ឆ្នាំ២០០៨ បានឃើញការផ្លាស់ប្តូររដ្ឋាភិបាលថៃ យ៉ាងញាប់ញ័រ៖</w:t>
      </w:r>
      <w:r>
        <w:t xml:space="preserve"> </w:t>
      </w:r>
      <w:r>
        <w:t xml:space="preserve">-</w:t>
      </w:r>
      <w:r>
        <w:t xml:space="preserve"> </w:t>
      </w:r>
      <w:r>
        <w:rPr>
          <w:bCs/>
          <w:b/>
        </w:rPr>
        <w:t xml:space="preserve">ថ្ងៃទី៩ កញ្ញា ២០០៨៖</w:t>
      </w:r>
      <w:r>
        <w:t xml:space="preserve"> </w:t>
      </w:r>
      <w:r>
        <w:t xml:space="preserve">តុលាការរដ្ឋធម្មនុញ្ញ បានទម្លាក់លោក សាម៉ាក់ ពីតំណែង ដោយសារការទទួលប្រាក់ឈ្នួល ពីការធ្វើជាអ្នកធ្វើម្ហូបក្នុងកម្មវិធីទូរទស្សន៍ (ការប៉ះទង្គិចផលប្រយោជន៍)។</w:t>
      </w:r>
      <w:r>
        <w:t xml:space="preserve"> </w:t>
      </w:r>
      <w:r>
        <w:t xml:space="preserve">-</w:t>
      </w:r>
      <w:r>
        <w:t xml:space="preserve"> </w:t>
      </w:r>
      <w:r>
        <w:rPr>
          <w:bCs/>
          <w:b/>
        </w:rPr>
        <w:t xml:space="preserve">ថ្ងៃទី១៨ កញ្ញា ២០០៨៖</w:t>
      </w:r>
      <w:r>
        <w:t xml:space="preserve"> </w:t>
      </w:r>
      <w:r>
        <w:t xml:space="preserve">លោក សុមជាយ វង្សសវ័ស្ឌិ៍ (Somchai Wongsawat) ប្អូនថ្លៃរបស់លោក ថាក់ស៊ីន បានក្លាយជានាយករដ្ឋមន្ត្រី។</w:t>
      </w:r>
      <w:r>
        <w:t xml:space="preserve"> </w:t>
      </w:r>
      <w:r>
        <w:t xml:space="preserve">-</w:t>
      </w:r>
      <w:r>
        <w:t xml:space="preserve"> </w:t>
      </w:r>
      <w:r>
        <w:rPr>
          <w:bCs/>
          <w:b/>
        </w:rPr>
        <w:t xml:space="preserve">ថ្ងៃទី២ ធ្នូ ២០០៨៖</w:t>
      </w:r>
      <w:r>
        <w:t xml:space="preserve"> </w:t>
      </w:r>
      <w:r>
        <w:t xml:space="preserve">តុលាការរដ្ឋធម្មនុញ្ញ បានរំលាយគណបក្ស PPP ពីបទក្លែងបន្លំការបោះឆ្នោត ហើយលោក សុមជាយ ត្រូវបានហាមឃាត់ពីនយោបាយ។</w:t>
      </w:r>
      <w:r>
        <w:t xml:space="preserve"> </w:t>
      </w:r>
      <w:r>
        <w:t xml:space="preserve">-</w:t>
      </w:r>
      <w:r>
        <w:t xml:space="preserve"> </w:t>
      </w:r>
      <w:r>
        <w:rPr>
          <w:bCs/>
          <w:b/>
        </w:rPr>
        <w:t xml:space="preserve">ថ្ងៃទី១៧ ធ្នូ ២០០៨៖</w:t>
      </w:r>
      <w:r>
        <w:t xml:space="preserve"> </w:t>
      </w:r>
      <w:r>
        <w:t xml:space="preserve">លោក អាភិសិទ្ធិ វេជ្ជាជីវៈ (Abhisit Vejjajiva) នៃគណបក្សប្រជាធិបតេយ្យ បានក្លាយជានាយករដ្ឋមន្ត្រី តាមរយៈការបោះឆ្នោតក្នុងរដ្ឋសភា ដោយមានការគាំទ្រពីបក្សពួកដែលបានបំបែកខ្លួន — ដែលអ្នករិះគន់អះអាងថា ត្រូវបានរៀបចំដោយកងទ័ព។</w:t>
      </w:r>
    </w:p>
    <w:p>
      <w:pPr>
        <w:pStyle w:val="BodyText"/>
      </w:pPr>
      <w:r>
        <w:t xml:space="preserve">រដ្ឋាភិបាលលោក អាភិសិទ្ធិ បានតែងតាំងលោក កាស៊ីត ភីរម្យ (Kasit Piromya) — ដែលធ្លាប់ជាអ្នកនិយាយលើវេទិកាបាតុកម្ម PAD ហើយធ្លាប់ហៅសម្តេចតេជោ ហ៊ុន សែន ដោយពាក្យប្រមាថ — ជារដ្ឋមន្ត្រីការបរទេស។ ការតែងតាំងនេះ ត្រូវបានភាគីកម្ពុជា មើលឃើញថា ជាសញ្ញាអវិជ្ជមាន។</w:t>
      </w:r>
    </w:p>
    <w:p>
      <w:r>
        <w:br w:type="page"/>
      </w:r>
    </w:p>
    <w:bookmarkEnd w:id="179"/>
    <w:bookmarkEnd w:id="180"/>
    <w:bookmarkStart w:id="185" w:name="ករបទងគចបរដបអវធ-២០០៨២០០៩"/>
    <w:p>
      <w:pPr>
        <w:pStyle w:val="Heading2"/>
      </w:pPr>
      <w:r>
        <w:t xml:space="preserve">៥.៤ ការប៉ះទង្គិចប្រដាប់អាវុធ ២០០៨–២០០៩</w:t>
      </w:r>
    </w:p>
    <w:bookmarkStart w:id="181" w:name="ករឈរទលមខគននវតតកវសខគរសវរ-ខកកកដ-២០០៨"/>
    <w:p>
      <w:pPr>
        <w:pStyle w:val="Heading3"/>
      </w:pPr>
      <w:r>
        <w:t xml:space="preserve">៥.៤.១ ការឈរទល់មុខគ្នានៅវត្តកែវសិខាគិរីស្វារៈ (ខែកក្កដា ២០០៨)</w:t>
      </w:r>
    </w:p>
    <w:p>
      <w:pPr>
        <w:pStyle w:val="FirstParagraph"/>
      </w:pPr>
      <w:r>
        <w:t xml:space="preserve">នៅថ្ងៃទី១៥ ខែកក្កដា ឆ្នាំ២០០៨ — តែមួយសប្តាហ៍ក្រោយការចុះបញ្ជីប្រាសាទ — សកម្មជនថៃបីនាក់ ដែលទាក់ទងនឹងចលនាជាតិនិយម បានឆ្លងចូលតំបន់ជិតប្រាសាទ ដើម្បីតវ៉ា ហើយត្រូវបានអាជ្ញាធរកម្ពុជា ឃាត់ខ្លួនមួយរយៈខ្លី។ ប្រទេសថៃ បានឆ្លៀតឱកាសនេះ បញ្ជូនទាហាន ចូលទៅក្នុងតំបន់ ដោយអះអាងថា ដើម្បីការពារពលរដ្ឋខ្លួន។ ទាហានថៃ បានតាំងទីតាំងនៅជុំវិញវត្តកែវសិខាគិរីស្វារៈ — វត្តពុទ្ធសាសនាខ្មែរ ដែលសាងសង់ក្នុងតំបន់ជម្លោះ ក្បែរប្រាសាទ — ដែលភាគីថៃ ចាត់ទុកថា ស្ថិតនៅលើទឹកដីថៃ។</w:t>
      </w:r>
    </w:p>
    <w:p>
      <w:pPr>
        <w:pStyle w:val="BodyText"/>
      </w:pPr>
      <w:r>
        <w:t xml:space="preserve">ក្នុងរយៈពេលពីរបីថ្ងៃ ភាគីទាំងពីរ បានប្រមូលផ្តុំទាហានរាប់រយនាក់ (អ្នកខ្លះប៉ាន់ស្មានដល់ ១,០០០ នាក់ ពីភាគីនីមួយៗ) នៅក្នុងតំបន់ ដោយឈរទល់មុខគ្នា ក្នុងចម្ងាយតែប៉ុន្មានម៉ែត្រប៉ុណ្ណោះ។ ស្ថានភាពនេះ ត្រូវបានគេហៅថា</w:t>
      </w:r>
      <w:r>
        <w:t xml:space="preserve"> </w:t>
      </w:r>
      <w:r>
        <w:t xml:space="preserve">“</w:t>
      </w:r>
      <w:r>
        <w:t xml:space="preserve">ការឈរទល់មុខគ្នា</w:t>
      </w:r>
      <w:r>
        <w:t xml:space="preserve">”</w:t>
      </w:r>
      <w:r>
        <w:t xml:space="preserve"> </w:t>
      </w:r>
      <w:r>
        <w:t xml:space="preserve">(standoff) ដែលបានបន្តអស់រយៈពេលជាច្រើនខែ។</w:t>
      </w:r>
    </w:p>
    <w:p>
      <w:pPr>
        <w:pStyle w:val="BodyText"/>
      </w:pPr>
      <w:r>
        <w:t xml:space="preserve">នៅថ្ងៃទី១៧ ខែកក្កដា ឆ្នាំ២០០៨ កម្ពុជា បានផ្ញើលិខិតទៅប្រធានក្រុមប្រឹក្សាសន្តិសុខអង្គការសហប្រជាជាតិ ដោយរាយការណ៍ពីស្ថានភាព និងស្នើសុំឱ្យមានការប្រជុំបន្ទាន់។ ទោះជាយ៉ាងណា បន្ទាប់ពីប្រទេសថៃ និងសមាជិកអាស៊ានខ្លះ ស្នើឱ្យដោះស្រាយបញ្ហានេះ នៅកម្រិតទ្វេភាគី ឬតំបន់ កម្ពុជា បានយល់ព្រមពន្យារសំណើនោះ។ រដ្ឋមន្ត្រីការបរទេសអាស៊ាន ដែលកំពុងប្រជុំនៅប្រទេសសិង្ហបុរី (ខែកក្កដា ២០០៨) បានពិភាក្សាបញ្ហានេះ ហើយសិង្ហបុរី ក្នុងនាមជាប្រធានអាស៊ាន បានស្នើឱ្យបង្កើតក្រុមរដ្ឋមន្ត្រីអាស៊ាន ដើម្បីសម្របសម្រួល ប៉ុន្តែប្រទេសថៃ បានបដិសេធ ដោយចង់ដោះស្រាយតាមទ្វេភាគី។</w:t>
      </w:r>
    </w:p>
    <w:bookmarkEnd w:id="181"/>
    <w:bookmarkStart w:id="182" w:name="ករបទងគចថងទ១៥-តល-២០០៨"/>
    <w:p>
      <w:pPr>
        <w:pStyle w:val="Heading3"/>
      </w:pPr>
      <w:r>
        <w:t xml:space="preserve">៥.៤.២ ការប៉ះទង្គិចថ្ងៃទី១៥ តុលា ២០០៨</w:t>
      </w:r>
    </w:p>
    <w:p>
      <w:pPr>
        <w:pStyle w:val="FirstParagraph"/>
      </w:pPr>
      <w:r>
        <w:t xml:space="preserve">បន្ទាប់ពីការចរចាទ្វេភាគីជាច្រើនលើក មិនទទួលបានលទ្ធផល ភាពតានតឹងបានកើនឡើងម្តងទៀត។ នៅថ្ងៃទី៣ ខែតុលា ឆ្នាំ២០០៨ មានការបាញ់ប្រហារគ្នាតូចមួយ។ នៅថ្ងៃទី៦ ខែតុលា ទាហានថៃពីរនាក់ ត្រូវបានរបួស ដោយសារមីន។ នៅថ្ងៃទី១៣ ខែតុលា សម្តេចតេជោ ហ៊ុន សែន បានដាក់ឱសានវាទ ឱ្យប្រទេសថៃ ដកទាហានចេញពីតំបន់</w:t>
      </w:r>
      <w:r>
        <w:t xml:space="preserve"> </w:t>
      </w:r>
      <w:r>
        <w:t xml:space="preserve">“</w:t>
      </w:r>
      <w:r>
        <w:t xml:space="preserve">វាលឥន្ទ្រី</w:t>
      </w:r>
      <w:r>
        <w:t xml:space="preserve">”</w:t>
      </w:r>
      <w:r>
        <w:t xml:space="preserve"> </w:t>
      </w:r>
      <w:r>
        <w:t xml:space="preserve">(Veal Intry) ក្នុងរយៈពេល ២៤ ម៉ោង។</w:t>
      </w:r>
    </w:p>
    <w:p>
      <w:pPr>
        <w:pStyle w:val="BodyText"/>
      </w:pPr>
      <w:r>
        <w:t xml:space="preserve">នៅថ្ងៃទី១៥ ខែតុលា ឆ្នាំ២០០៨ ការប៉ះទង្គិចដ៏ធ្ងន់ធ្ងរ បានផ្ទុះឡើង នៅតំបន់ភ្នំទ្រព្យ និងវាលឥន្ទ្រី ដោយប្រើប្រាស់កាំភ្លើងធន់ ពិលធំ និងគ្រាប់បែកដៃ។ ការប្រយុទ្ធគ្នា បានធ្វើឱ្យទាហានកម្ពុជា ស្លាប់ពីរ ឬបីនាក់ ហើយទាហានថៃ របួសជាច្រើននាក់ (ម្នាក់ក្នុងចំណោមពួកគេ បានស្លាប់នៅពេលក្រោយ)។ ទាហានថៃមួយក្រុមតូច ត្រូវបានកម្ពុជា ចាប់ខ្លួន ហើយបានដោះលែងវិញ ក្នុងពេលឆាប់ៗ។ ភាគីនីមួយៗ បានចោទប្រកាន់គ្នាថា បានបាញ់មុន។</w:t>
      </w:r>
    </w:p>
    <w:p>
      <w:pPr>
        <w:pStyle w:val="BodyText"/>
      </w:pPr>
      <w:r>
        <w:t xml:space="preserve">បន្ទាប់ពីការប៉ះទង្គិចនេះ មេបញ្ជាការយោធាតំបន់ របស់ភាគីទាំងពីរ បានជួបប្រជុំគ្នា ហើយយល់ព្រមលើវិធានការកាត់បន្ថយភាពតានតឹង រួមទាំងការល្បាតរួម។ ទោះជាយ៉ាងណា ការដាក់ពង្រាយទាហាន នៅតែបន្តនៅក្នុងតំបន់។</w:t>
      </w:r>
    </w:p>
    <w:bookmarkEnd w:id="182"/>
    <w:bookmarkStart w:id="183" w:name="ករបទងគចថងទ៣-មស-២០០៩"/>
    <w:p>
      <w:pPr>
        <w:pStyle w:val="Heading3"/>
      </w:pPr>
      <w:r>
        <w:t xml:space="preserve">៥.៤.៣ ការប៉ះទង្គិចថ្ងៃទី៣ មេសា ២០០៩</w:t>
      </w:r>
    </w:p>
    <w:p>
      <w:pPr>
        <w:pStyle w:val="FirstParagraph"/>
      </w:pPr>
      <w:r>
        <w:t xml:space="preserve">នៅថ្ងៃទី២ ខែមេសា ឆ្នាំ២០០៩ ទាហានថៃម្នាក់ ត្រូវបានរបួសដោយមីន។ ថ្ងៃបន្ទាប់ — ថ្ងៃទី៣ ខែមេសា ឆ្នាំ២០០៩ — ការប៉ះទង្គិចមួយទៀត បានផ្ទុះឡើង នៅតំបន់ជិតប្រាសាទ។ ការប្រយុទ្ធបានធ្វើឱ្យទាហានថៃ ស្លាប់ពីរ ឬបីនាក់ និងរបួសជាច្រើននាក់ ហើយទាហានកម្ពុជា រងរបួសខ្លះ។ ផ្សារតូចមួយ នៅជើងប្រាសាទ ខាងកម្ពុជា ដែលមានតូបលក់ដូរ ប្រមាណ ២៦០ តូប ត្រូវបានឆេះបំផ្លាញ ដោយសារការបាញ់ផ្លោង។ ប្រជាជនរាប់រយគ្រួសារ ត្រូវបានជម្លៀស។</w:t>
      </w:r>
    </w:p>
    <w:bookmarkEnd w:id="183"/>
    <w:bookmarkStart w:id="184" w:name="ករវភគ-លកខណនករបទងគចដណកកលទមយ"/>
    <w:p>
      <w:pPr>
        <w:pStyle w:val="Heading3"/>
      </w:pPr>
      <w:r>
        <w:t xml:space="preserve">៥.៤.៤ ការវិភាគ៖ លក្ខណៈនៃការប៉ះទង្គិចដំណាក់កាលទីមួយ</w:t>
      </w:r>
    </w:p>
    <w:p>
      <w:pPr>
        <w:pStyle w:val="FirstParagraph"/>
      </w:pPr>
      <w:r>
        <w:t xml:space="preserve">ការប៉ះទង្គិចឆ្នាំ២០០៨–២០០៩ មានលក្ខណៈសំខាន់ៗ ដូចតទៅ៖</w:t>
      </w:r>
    </w:p>
    <w:p>
      <w:pPr>
        <w:numPr>
          <w:ilvl w:val="0"/>
          <w:numId w:val="1027"/>
        </w:numPr>
        <w:pStyle w:val="Compact"/>
      </w:pPr>
      <w:r>
        <w:rPr>
          <w:bCs/>
          <w:b/>
        </w:rPr>
        <w:t xml:space="preserve">កម្រិតទាប និងក្នុងតំបន់៖</w:t>
      </w:r>
      <w:r>
        <w:t xml:space="preserve"> </w:t>
      </w:r>
      <w:r>
        <w:t xml:space="preserve">ការប្រយុទ្ធ ត្រូវបានកំណត់ក្នុងតំបន់ជុំវិញប្រាសាទ ដោយប្រើប្រាស់អាវុធធុនតូច និងធុនមធ្យម។ មិនមានការប្រើប្រាស់កងទ័ពអាកាស ឬប្រព័ន្ធអាវុធធុនធ្ងន់ទ្រង់ទ្រាយធំឡើយ។</w:t>
      </w:r>
    </w:p>
    <w:p>
      <w:pPr>
        <w:numPr>
          <w:ilvl w:val="0"/>
          <w:numId w:val="1027"/>
        </w:numPr>
        <w:pStyle w:val="Compact"/>
      </w:pPr>
      <w:r>
        <w:rPr>
          <w:bCs/>
          <w:b/>
        </w:rPr>
        <w:t xml:space="preserve">យន្តការទ្វេភាគីមានប្រសិទ្ធភាពខ្លះ៖</w:t>
      </w:r>
      <w:r>
        <w:t xml:space="preserve"> </w:t>
      </w:r>
      <w:r>
        <w:t xml:space="preserve">បន្ទាប់ពីការប៉ះទង្គិចនីមួយៗ មេបញ្ជាការក្នុងមូលដ្ឋាន អាចជួបប្រជុំ និងការពារការកើនឡើងបន្ថែម។ RBC និង GBC នៅតែដំណើរការ។</w:t>
      </w:r>
    </w:p>
    <w:p>
      <w:pPr>
        <w:numPr>
          <w:ilvl w:val="0"/>
          <w:numId w:val="1027"/>
        </w:numPr>
        <w:pStyle w:val="Compact"/>
      </w:pPr>
      <w:r>
        <w:rPr>
          <w:bCs/>
          <w:b/>
        </w:rPr>
        <w:t xml:space="preserve">ការមិនទទួលយកការអន្តរាគមន៍ពីខាងក្រៅ៖</w:t>
      </w:r>
      <w:r>
        <w:t xml:space="preserve"> </w:t>
      </w:r>
      <w:r>
        <w:t xml:space="preserve">ប្រទេសថៃ ទទូចលើការដោះស្រាយទ្វេភាគី ហើយអាស៊ាន មិនមានតួនាទីសំខាន់ឡើយ។</w:t>
      </w:r>
    </w:p>
    <w:p>
      <w:pPr>
        <w:numPr>
          <w:ilvl w:val="0"/>
          <w:numId w:val="1027"/>
        </w:numPr>
        <w:pStyle w:val="Compact"/>
      </w:pPr>
      <w:r>
        <w:rPr>
          <w:bCs/>
          <w:b/>
        </w:rPr>
        <w:t xml:space="preserve">មីន ជាគន្លឹះបង្កើត៖</w:t>
      </w:r>
      <w:r>
        <w:t xml:space="preserve"> </w:t>
      </w:r>
      <w:r>
        <w:t xml:space="preserve">ការប៉ះទង្គិចជាច្រើន កើតឡើងបន្ទាប់ពីទាហានថៃ រងរបួសដោយមីន ដែលភាគីថៃ ចោទប្រកាន់ថា ជាមីនថ្មី ដែលទាហានកម្ពុជា បានកប់ ខណៈភាគីកម្ពុជា ឆ្លើយតបថា ជាមីនចាស់ ពីសម័យសង្គ្រាម។ លំនាំនេះ នឹងកើតឡើងម្តងទៀតយ៉ាងច្បាស់ នៅឆ្នាំ២០២៥។</w:t>
      </w:r>
    </w:p>
    <w:bookmarkEnd w:id="184"/>
    <w:bookmarkEnd w:id="185"/>
    <w:bookmarkStart w:id="189" w:name="វបតតករទតជវញលក-ថកសន-២០០៩២០១០"/>
    <w:p>
      <w:pPr>
        <w:pStyle w:val="Heading2"/>
      </w:pPr>
      <w:r>
        <w:t xml:space="preserve">៥.៥ វិបត្តិការទូតជុំវិញលោក ថាក់ស៊ីន (២០០៩–២០១០)</w:t>
      </w:r>
    </w:p>
    <w:bookmarkStart w:id="186" w:name="ករតងតងលក-ថកសន-ជទបរកស"/>
    <w:p>
      <w:pPr>
        <w:pStyle w:val="Heading3"/>
      </w:pPr>
      <w:r>
        <w:t xml:space="preserve">៥.៥.១ ការតែងតាំងលោក ថាក់ស៊ីន ជាទីប្រឹក្សា</w:t>
      </w:r>
    </w:p>
    <w:p>
      <w:pPr>
        <w:pStyle w:val="FirstParagraph"/>
      </w:pPr>
      <w:r>
        <w:t xml:space="preserve">នៅខែតុលា–វិច្ឆិកា ឆ្នាំ២០០៩ ទំនាក់ទំនងកម្ពុជា–ថៃ បានធ្លាក់ចុះដល់កម្រិតទាបបំផុតមួយ នៅពេលដែលរាជរដ្ឋាភិបាលកម្ពុជា បានប្រកាសតែងតាំងលោក ថាក់ស៊ីន ស៊ីណាវ៉ាត្រា — ដែលនៅពេលនោះ ជាជនភៀសខ្លួន ដែលតុលាការថៃ បានកាត់ទោសឱ្យជាប់ពន្ធនាគារពីរឆ្នាំ ពីបទប្រើប្រាស់អំណាចខុស (ឆ្នាំ២០០៨) — ជាទីប្រឹក្សាសេដ្ឋកិច្ចរបស់រាជរដ្ឋាភិបាលកម្ពុជា និងជាទីប្រឹក្សាផ្ទាល់ខ្លួនរបស់សម្តេចតេជោ ហ៊ុន សែន (ថ្ងៃទី៤ ខែវិច្ឆិកា ឆ្នាំ២០០៩)។ កម្ពុជា ក៏បានបដិសេធសំណើរបស់ថៃ ក្នុងការធ្វើបត្យាប័នលោក ថាក់ស៊ីន ដោយអះអាងថា ការកាត់ទោសលោក មានលក្ខណៈនយោបាយ។</w:t>
      </w:r>
    </w:p>
    <w:p>
      <w:pPr>
        <w:pStyle w:val="BodyText"/>
      </w:pPr>
      <w:r>
        <w:t xml:space="preserve">រដ្ឋាភិបាលលោក អាភិសិទ្ធិ បានឆ្លើយតប ដោយហៅឯកអគ្គរាជទូតរបស់ខ្លួន ត្រឡប់ពីភ្នំពេញ ហើយកម្ពុជា ក៏បានធ្វើដូចគ្នា។ ប្រទេសថៃ ក៏បានប្រកាសលុបចោល MOU ឆ្នាំ២០០១ ស្តីពីតំបន់ទាមទារត្រួតស៊ីគ្នានៅសមុទ្រ (ថ្ងៃទី១០ ខែវិច្ឆិកា ឆ្នាំ២០០៩ តាមសេចក្តីសម្រេចរបស់គណៈរដ្ឋមន្ត្រីថៃ) និងបានពិនិត្យឡើងវិញ លើកិច្ចសហប្រតិបត្តិការផ្សេងៗ។ ក្នុងរយៈពេលដដែល វិស្វករថៃម្នាក់ ដែលធ្វើការនៅក្រុមហ៊ុនត្រួតពិនិត្យចរាចរណ៍អាកាស នៅភ្នំពេញ ត្រូវបានចាប់ខ្លួន ពីបទចារកម្ម (ផ្តល់ព័ត៌មានអំពីកាលវិភាគហោះហើររបស់លោក ថាក់ស៊ីន ទៅស្ថានទូតថៃ) ហើយត្រូវបានកាត់ទោស ប៉ុន្តែក្រោយមក ត្រូវបានអភ័យទោស ដោយព្រះមហាក្សត្រកម្ពុជា តាមការស្នើសុំរបស់រាជរដ្ឋាភិបាល។</w:t>
      </w:r>
    </w:p>
    <w:bookmarkEnd w:id="186"/>
    <w:bookmarkStart w:id="187" w:name="អតថនយសមរបករវភគ"/>
    <w:p>
      <w:pPr>
        <w:pStyle w:val="Heading3"/>
      </w:pPr>
      <w:r>
        <w:t xml:space="preserve">៥.៥.២ អត្ថន័យសម្រាប់ការវិភាគ</w:t>
      </w:r>
    </w:p>
    <w:p>
      <w:pPr>
        <w:pStyle w:val="FirstParagraph"/>
      </w:pPr>
      <w:r>
        <w:t xml:space="preserve">ព្រឹត្តិការណ៍នេះ បង្ហាញយ៉ាងច្បាស់ ពីរបៀបដែលទំនាក់ទំនងផ្ទាល់ខ្លួនរវាងឥស្សរជន ក្លាយជាផ្នែកមួយនៃជម្លោះអន្តររដ្ឋ។ សម្រាប់អ្នកប្រឆាំងលោក ថាក់ស៊ីន នៅក្នុងប្រទេសថៃ ការតែងតាំងនេះ ត្រូវបានមើលឃើញថា ជាភស្តុតាងនៃ</w:t>
      </w:r>
      <w:r>
        <w:t xml:space="preserve"> </w:t>
      </w:r>
      <w:r>
        <w:t xml:space="preserve">“</w:t>
      </w:r>
      <w:r>
        <w:t xml:space="preserve">ការឃុបឃិត</w:t>
      </w:r>
      <w:r>
        <w:t xml:space="preserve">”</w:t>
      </w:r>
      <w:r>
        <w:t xml:space="preserve"> </w:t>
      </w:r>
      <w:r>
        <w:t xml:space="preserve">រវាងលោក ថាក់ស៊ីន និងកម្ពុជា ដែលពួកគេធ្លាប់ចោទប្រកាន់ ពាក់ព័ន្ធនឹងបញ្ហាព្រះវិហារ។ សម្រាប់ភាគីកម្ពុជា វាអាចជាសញ្ញានៃការមិនពេញចិត្តចំពោះរដ្ឋាភិបាលលោក អាភិសិទ្ធិ និងការគាំទ្រមិត្តភក្តិនយោបាយ។ ទោះយ៉ាងណាក៏ដោយ វាបានធ្វើឱ្យបញ្ហាព្រំដែន កាន់តែពិបាកដោះស្រាយ ដោយសារវាត្រូវបានភ្ជាប់កាន់តែតឹង ជាមួយការប្រកួតប្រជែងនយោបាយក្នុងស្រុកថៃ។</w:t>
      </w:r>
    </w:p>
    <w:p>
      <w:pPr>
        <w:pStyle w:val="BodyText"/>
      </w:pPr>
      <w:r>
        <w:t xml:space="preserve">លោក ថាក់ស៊ីន បានលាលែងពីតំណែងទីប្រឹក្សា នៅខែសីហា ឆ្នាំ២០១០ ហើយទំនាក់ទំនងការទូត ត្រូវបានស្តារឡើងវិញ ទៅកម្រិតឯកអគ្គរាជទូត។</w:t>
      </w:r>
    </w:p>
    <w:bookmarkEnd w:id="187"/>
    <w:bookmarkStart w:id="188" w:name="ករណចបខលនពលរដឋថបរពរនក-ធន-២០១០"/>
    <w:p>
      <w:pPr>
        <w:pStyle w:val="Heading3"/>
      </w:pPr>
      <w:r>
        <w:t xml:space="preserve">៥.៥.៣ ករណីចាប់ខ្លួនពលរដ្ឋថៃប្រាំពីរនាក់ (ធ្នូ ២០១០)</w:t>
      </w:r>
    </w:p>
    <w:p>
      <w:pPr>
        <w:pStyle w:val="FirstParagraph"/>
      </w:pPr>
      <w:r>
        <w:t xml:space="preserve">នៅថ្ងៃទី២៩ ខែធ្នូ ឆ្នាំ២០១០ ពលរដ្ឋថៃប្រាំពីរនាក់ រួមទាំងសមាជិករដ្ឋសភាថៃម្នាក់ មកពីគណបក្សប្រជាធិបតេយ្យ (លោក បានិត វិគិតសេរ្ឋ — Panich Vikitsreth) និងសកម្មជនជាតិនិយមដ៏ល្បីម្នាក់ (លោក វីរៈ សុមកោមកិត — Veera Somkwamkid) ត្រូវបានទាហានកម្ពុជា ចាប់ខ្លួន នៅតំបន់ព្រំដែន ក្នុងខេត្តបន្ទាយមានជ័យ ពីបទឆ្លងចូលទឹកដីកម្ពុជា ដោយខុសច្បាប់។ ក្រុមនេះ បានអះអាងថា កំពុងពិនិត្យការត្អូញត្អែររបស់ប្រជាជនថៃ អំពីការរំលោភទឹកដី។ ប្រាំនាក់ ត្រូវបានកាត់ទោសព្យួរ និងដោះលែង ខណៈលោក វីរៈ និងជំនួយការរបស់គាត់ (កញ្ញា រាត្រី ពិបត្តនបៃបូល — Ratree Pipattanapaiboon) ត្រូវបានកាត់ទោសពីបទចារកម្ម ឱ្យជាប់ពន្ធនាគារ ៨ ឆ្នាំ និង ៦ ឆ្នាំ រៀងគ្នា។ ពួកគេត្រូវបានដោះលែង ក្រោយការអភ័យទោស ក្នុងឆ្នាំបន្តបន្ទាប់។</w:t>
      </w:r>
    </w:p>
    <w:p>
      <w:pPr>
        <w:pStyle w:val="BodyText"/>
      </w:pPr>
      <w:r>
        <w:t xml:space="preserve">ព្រឹត្តិការណ៍នេះ បានចាក់ប្រេងលើភ្លើង នៃជាតិនិយមនៅក្នុងប្រទេសថៃ។ ក្រុមជាតិនិយម</w:t>
      </w:r>
      <w:r>
        <w:t xml:space="preserve"> </w:t>
      </w:r>
      <w:r>
        <w:t xml:space="preserve">“</w:t>
      </w:r>
      <w:r>
        <w:t xml:space="preserve">ថៃប៉ាទ្រីយ៍</w:t>
      </w:r>
      <w:r>
        <w:t xml:space="preserve">”</w:t>
      </w:r>
      <w:r>
        <w:t xml:space="preserve"> </w:t>
      </w:r>
      <w:r>
        <w:t xml:space="preserve">(Thai Patriots Network) និងផ្នែកមួយនៃ PAD បានធ្វើបាតុកម្ម ទាមទារឱ្យរដ្ឋាភិបាលលោក អាភិសិទ្ធិ ចាត់វិធានការតឹងរ៉ឹងជាងនេះ ចំពោះកម្ពុជា រួមទាំងការលុបចោល MOU ឆ្នាំ២០០០ ការដកខ្លួនចេញពីអនុសញ្ញាបេតិកភណ្ឌពិភពលោក និងការបណ្តេញ</w:t>
      </w:r>
      <w:r>
        <w:t xml:space="preserve"> </w:t>
      </w:r>
      <w:r>
        <w:t xml:space="preserve">“</w:t>
      </w:r>
      <w:r>
        <w:t xml:space="preserve">អ្នកឈ្លានពាន</w:t>
      </w:r>
      <w:r>
        <w:t xml:space="preserve">”</w:t>
      </w:r>
      <w:r>
        <w:t xml:space="preserve"> </w:t>
      </w:r>
      <w:r>
        <w:t xml:space="preserve">ខ្មែរ ចេញពីតំបន់ជម្លោះ។ ចំណុចនេះ គួរឱ្យចាប់អារម្មណ៍ — PAD ដែលធ្លាប់គាំទ្រលោក អាភិសិទ្ធិ ឥឡូវនេះ បានប្រែជាប្រឆាំងនឹងរដ្ឋាភិបាលរបស់លោក ដោយចោទថា</w:t>
      </w:r>
      <w:r>
        <w:t xml:space="preserve"> </w:t>
      </w:r>
      <w:r>
        <w:t xml:space="preserve">“</w:t>
      </w:r>
      <w:r>
        <w:t xml:space="preserve">ទន់ខ្សោយ</w:t>
      </w:r>
      <w:r>
        <w:t xml:space="preserve">”</w:t>
      </w:r>
      <w:r>
        <w:t xml:space="preserve"> </w:t>
      </w:r>
      <w:r>
        <w:t xml:space="preserve">ពេកលើបញ្ហាព្រំដែន។ នេះបង្ហាញថា នៅពេលដែលជាតិនិយម ត្រូវបានបញ្ចេញ វាពិបាកនឹងគ្រប់គ្រង សូម្បីតែដោយអ្នកដែលបានបញ្ចេញវាក៏ដោយ។</w:t>
      </w:r>
    </w:p>
    <w:bookmarkEnd w:id="188"/>
    <w:bookmarkEnd w:id="189"/>
    <w:bookmarkStart w:id="194" w:name="សមរភមខកមភ-នងខមស-២០១១"/>
    <w:p>
      <w:pPr>
        <w:pStyle w:val="Heading2"/>
      </w:pPr>
      <w:r>
        <w:t xml:space="preserve">៥.៦ សមរភូមិខែកុម្ភៈ និងខែមេសា ២០១១</w:t>
      </w:r>
    </w:p>
    <w:bookmarkStart w:id="190" w:name="ករបរយទធគននបរសទពរវហរ-៤៧-កមភ-២០១១"/>
    <w:p>
      <w:pPr>
        <w:pStyle w:val="Heading3"/>
      </w:pPr>
      <w:r>
        <w:t xml:space="preserve">៥.៦.១ ការប្រយុទ្ធគ្នានៅប្រាសាទព្រះវិហារ (៤–៧ កុម្ភៈ ២០១១)</w:t>
      </w:r>
    </w:p>
    <w:p>
      <w:pPr>
        <w:pStyle w:val="FirstParagraph"/>
      </w:pPr>
      <w:r>
        <w:t xml:space="preserve">នៅថ្ងៃទី៤ ខែកុម្ភៈ ឆ្នាំ២០១១ ការប្រយុទ្ធគ្នាដ៏ធ្ងន់ធ្ងរ បានផ្ទុះឡើង នៅតំបន់ជុំវិញប្រាសាទព្រះវិហារ ហើយបានបន្តរហូតដល់ថ្ងៃទី៧ ខែកុម្ភៈ។ លើកនេះ ការប្រយុទ្ធមានទំហំធំជាងមុន ដោយមានការប្រើប្រាស់កាំភ្លើងធំ (artillery) និងរ៉ុក្កែតពហុបាញ់ (BM-21) ដោយភាគីទាំងពីរ។ គ្រាប់ផ្លោងបានធ្លាក់មកលើភូមិស៊ីវិល ទាំងនៅខាងកម្ពុជា (ឧ. ភូមិនៅជើងភ្នំព្រះវិហារ) និងនៅខាងថៃ (ឧ. ស្រុកកន្ធរលក្ស — Kantharalak ខេត្តស៊ីសាកេត)។</w:t>
      </w:r>
    </w:p>
    <w:p>
      <w:pPr>
        <w:pStyle w:val="BodyText"/>
      </w:pPr>
      <w:r>
        <w:t xml:space="preserve">យោងតាមរបាយការណ៍ ការប្រយុទ្ធគ្នានេះ បានធ្វើឱ្យមនុស្សប្រមាណ ១០ នាក់ ស្លាប់ (ទាហាន និងជនស៊ីវិល ពីភាគីទាំងពីរ) និងរបួសរាប់សិបនាក់ ហើយប្រជាជនរាប់ម៉ឺននាក់ ត្រូវបានជម្លៀស។ កម្ពុជា បានអះអាងថា ប្រាសាទព្រះវិហារ ត្រូវបានខូចខាត ដោយគ្រាប់ផ្លោងរបស់ថៃ — ជាពិសេស ផ្នែកមួយនៃជញ្ជាំង និងគោបុរៈ — ហើយបានស្នើឱ្យយូណេស្កូ បញ្ជូនបេសកកម្មមកវាយតម្លៃ។ ប្រទេសថៃ បានចោទប្រកាន់កម្ពុជាថា បានប្រើប្រាស់ប្រាសាទ ជាទីតាំងយោធា (បំពានអនុសញ្ញាទីក្រុងឡាអេ ១៩៥៤) ដែលកម្ពុជា បានបដិសេធ។ ប្រទេសថៃ ក៏ត្រូវបានចោទប្រកាន់ថា បានប្រើប្រាស់គ្រាប់បែកចង្កោម (cluster munitions) ដែលក្រោយមក ប្រទេសថៃ បានទទួលស្គាល់ថា បានប្រើប្រាស់គ្រាប់ DPICM (Dual-Purpose Improved Conventional Munitions) តាមរយៈកាំភ្លើងធំ ប៉ុន្តែអះអាងថា វាមិនមែនជាគ្រាប់បែកចង្កោម ក្នុងន័យអនុសញ្ញា — ការអះអាងដែលត្រូវបានរិះគន់ដោយ Cluster Munition Coalition។</w:t>
      </w:r>
    </w:p>
    <w:bookmarkEnd w:id="190"/>
    <w:bookmarkStart w:id="191" w:name="ករអនតរគមនរបសករមបរកសសនតសខ"/>
    <w:p>
      <w:pPr>
        <w:pStyle w:val="Heading3"/>
      </w:pPr>
      <w:r>
        <w:t xml:space="preserve">៥.៦.២ ការអន្តរាគមន៍របស់ក្រុមប្រឹក្សាសន្តិសុខ</w:t>
      </w:r>
    </w:p>
    <w:p>
      <w:pPr>
        <w:pStyle w:val="FirstParagraph"/>
      </w:pPr>
      <w:r>
        <w:t xml:space="preserve">នៅថ្ងៃទី៦ ខែកុម្ភៈ ឆ្នាំ២០១១ សម្តេចតេជោ ហ៊ុន សែន បានផ្ញើលិខិតទៅប្រធានក្រុមប្រឹក្សាសន្តិសុខ ស្នើសុំឱ្យមានកិច្ចប្រជុំបន្ទាន់ ហើយបានអំពាវនាវឱ្យមានការដាក់ពង្រាយកងរក្សាសន្តិភាពអង្គការសហប្រជាជាតិ។ ប្រទេសថៃ ជំទាស់នឹងការអន្តរាគមន៍ពីខាងក្រៅ ដោយអះអាងថា បញ្ហានេះ គួរត្រូវបានដោះស្រាយតាមទ្វេភាគី។</w:t>
      </w:r>
    </w:p>
    <w:p>
      <w:pPr>
        <w:pStyle w:val="BodyText"/>
      </w:pPr>
      <w:r>
        <w:t xml:space="preserve">នៅថ្ងៃទី១៤ ខែកុម្ភៈ ឆ្នាំ២០១១ ក្រុមប្រឹក្សាសន្តិសុខ បានប្រជុំជាឯកជន (closed consultations) ដោយមានការចូលរួមពីរដ្ឋមន្ត្រីការបរទេសកម្ពុជា (ឯកឧត្តម ហោ ណាំហុង) រដ្ឋមន្ត្រីការបរទេសថៃ (លោក កាស៊ីត ភីរម្យ) និងរដ្ឋមន្ត្រីការបរទេសឥណ្ឌូនេស៊ី (លោក Marty Natalegawa) ក្នុងនាមជាប្រធានអាស៊ាន។ ក្រុមប្រឹក្សាសន្តិសុខ មិនបានអនុម័តសេចក្តីសម្រេច (resolution) ណាមួយឡើយ ប៉ុន្តែប្រធានក្រុមប្រឹក្សា បានធ្វើសេចក្តីថ្លែងការណ៍ទៅកាន់សារព័ត៌មាន (press statement) ដោយ៖ (ក) បង្ហាញការព្រួយបារម្ភយ៉ាងខ្លាំង (ខ) អំពាវនាវឱ្យភាគីទាំងពីរ អនុវត្តការអត់ធ្មត់អតិបរមា និងបង្កើតបទឈប់បាញ់អចិន្ត្រៃយ៍ និង (គ)</w:t>
      </w:r>
      <w:r>
        <w:t xml:space="preserve"> </w:t>
      </w:r>
      <w:r>
        <w:rPr>
          <w:bCs/>
          <w:b/>
        </w:rPr>
        <w:t xml:space="preserve">គាំទ្រកិច្ចខិតខំប្រឹងប្រែងសកម្មរបស់អាស៊ាន</w:t>
      </w:r>
      <w:r>
        <w:t xml:space="preserve"> </w:t>
      </w:r>
      <w:r>
        <w:t xml:space="preserve">ហើយលើកទឹកចិត្តភាគីទាំងពីរ ឱ្យបន្តសហប្រតិបត្តិការជាមួយអាស៊ាន។</w:t>
      </w:r>
    </w:p>
    <w:p>
      <w:pPr>
        <w:pStyle w:val="BodyText"/>
      </w:pPr>
      <w:r>
        <w:t xml:space="preserve">នេះគឺជាករណីសំខាន់មួយ ក្នុងប្រវត្តិសាស្ត្រនៃទំនាក់ទំនងរវាងអង្គការសហប្រជាជាតិ និងអង្គការតំបន់ ដែលក្រុមប្រឹក្សាសន្តិសុខ បានប្រគល់តួនាទីនាំមុខ ដល់អង្គការតំបន់ (អាស៊ាន) ស្របតាមជំពូកទី៨ នៃធម្មនុញ្ញអង្គការសហប្រជាជាតិ។</w:t>
      </w:r>
    </w:p>
    <w:bookmarkEnd w:id="191"/>
    <w:bookmarkStart w:id="192" w:name="តនទរបសឥណឌនស"/>
    <w:p>
      <w:pPr>
        <w:pStyle w:val="Heading3"/>
      </w:pPr>
      <w:r>
        <w:t xml:space="preserve">៥.៦.៣ តួនាទីរបស់ឥណ្ឌូនេស៊ី</w:t>
      </w:r>
    </w:p>
    <w:p>
      <w:pPr>
        <w:pStyle w:val="FirstParagraph"/>
      </w:pPr>
      <w:r>
        <w:t xml:space="preserve">ឥណ្ឌូនេស៊ី ក្នុងនាមជាប្រធានអាស៊ានឆ្នាំ២០១១ ក្រោមការដឹកនាំរបស់ប្រធានាធិបតី Susilo Bambang Yudhoyono និងរដ្ឋមន្ត្រីការបរទេស Marty Natalegawa បានដើរតួនាទីយ៉ាងសកម្ម។ លោក Natalegawa បានធ្វើដំណើរ</w:t>
      </w:r>
      <w:r>
        <w:t xml:space="preserve"> </w:t>
      </w:r>
      <w:r>
        <w:t xml:space="preserve">“</w:t>
      </w:r>
      <w:r>
        <w:t xml:space="preserve">ការទូតដឹកជញ្ជូន</w:t>
      </w:r>
      <w:r>
        <w:t xml:space="preserve">”</w:t>
      </w:r>
      <w:r>
        <w:t xml:space="preserve"> </w:t>
      </w:r>
      <w:r>
        <w:t xml:space="preserve">(shuttle diplomacy) រវាងភ្នំពេញ និងបាងកក។ នៅថ្ងៃទី២២ ខែកុម្ភៈ ឆ្នាំ២០១១ កិច្ចប្រជុំក្រៅផ្លូវការ នៃរដ្ឋមន្ត្រីការបរទេសអាស៊ាន នៅទីក្រុងហ្សាការតា បានឈានដល់ការព្រមព្រៀងគ្នា ថា៖</w:t>
      </w:r>
      <w:r>
        <w:t xml:space="preserve"> </w:t>
      </w:r>
      <w:r>
        <w:t xml:space="preserve">- ភាគីទាំងពីរ នឹងគោរពបទឈប់បាញ់</w:t>
      </w:r>
      <w:r>
        <w:t xml:space="preserve"> </w:t>
      </w:r>
      <w:r>
        <w:t xml:space="preserve">- ឥណ្ឌូនេស៊ី នឹងបញ្ជូនក្រុមអ្នកសង្កេតការណ៍ (Indonesian Observer Team – IOT) ចំនួនប្រហែល ១៥ នាក់ ទៅភាគីនីមួយៗ នៃតំបន់ជម្លោះ ដើម្បីត្រួតពិនិត្យបទឈប់បាញ់</w:t>
      </w:r>
      <w:r>
        <w:t xml:space="preserve"> </w:t>
      </w:r>
      <w:r>
        <w:t xml:space="preserve">- យន្តការទ្វេភាគី (GBC និង JBC) នឹងត្រូវបន្ត ដោយមានការចូលរួមពីឥណ្ឌូនេស៊ី ជាអ្នកសង្កេតការណ៍</w:t>
      </w:r>
    </w:p>
    <w:p>
      <w:pPr>
        <w:pStyle w:val="BodyText"/>
      </w:pPr>
      <w:r>
        <w:t xml:space="preserve">នេះគឺជាលើកដំបូង ក្នុងប្រវត្តិសាស្ត្រអាស៊ាន ដែលរដ្ឋសមាជិកពីរ បានយល់ព្រមជាគោលការណ៍ ឱ្យមានការដាក់ពង្រាយអ្នកសង្កេតការណ៍ពីរដ្ឋសមាជិកទីបី ទៅក្នុងតំបន់ជម្លោះរបស់ពួកគេ។ ទោះជាយ៉ាងណា ការដាក់ពង្រាយជាក់ស្តែង មិនដែលបានកើតឡើងទេ ដោយសារកងទ័ពថៃ បានជំទាស់ ហើយបានដាក់លក្ខខណ្ឌមុន — ជាពិសេស ការទាមទារឱ្យកម្ពុជា ដកទាហានចេញពីវត្តកែវសិខាគិរីស្វារៈ និងតំបន់ជម្លោះជាមុនសិន។ ករណីនេះ បង្ហាញពីគម្លាតរវាងរដ្ឋាភិបាលស៊ីវិលថៃ និងកងទ័ពថៃ ក្នុងការធ្វើគោលនយោបាយការបរទេស និងសន្តិសុខ។</w:t>
      </w:r>
    </w:p>
    <w:bookmarkEnd w:id="192"/>
    <w:bookmarkStart w:id="193" w:name="ករបរយទធនបរសទតមន-នងតករប-២២-មស-៣-ឧសភ-២០១១"/>
    <w:p>
      <w:pPr>
        <w:pStyle w:val="Heading3"/>
      </w:pPr>
      <w:r>
        <w:t xml:space="preserve">៥.៦.៤ ការប្រយុទ្ធនៅប្រាសាទតាមាន់ និងតាក្របី (២២ មេសា – ៣ ឧសភា ២០១១)</w:t>
      </w:r>
    </w:p>
    <w:p>
      <w:pPr>
        <w:pStyle w:val="FirstParagraph"/>
      </w:pPr>
      <w:r>
        <w:t xml:space="preserve">នៅថ្ងៃទី២២ ខែមេសា ឆ្នាំ២០១១ ការប្រយុទ្ធគ្នាថ្មីមួយ បានផ្ទុះឡើង ប៉ុន្តែលើកនេះ នៅតំបន់ខុសពីមុន — ប្រាសាទតាមាន់ធំ តាមាន់តូច និងតាក្របី នៅខេត្តឧត្តរមានជ័យ (កម្ពុជា) និងខេត្តសុរិន្ទ (ថៃ) ប្រមាណ ១៥០ គីឡូម៉ែត្រ ទៅខាងលិចនៃប្រាសាទព្រះវិហារ។ ប្រាសាទទាំងនេះ ក៏ជាប្រាសាទខ្មែរបុរាណ ដែលស្ថិតនៅតាមជួរភ្នំដងរែក ហើយត្រូវបានអះអាងដោយភាគីទាំងពីរ។ ការប្រយុទ្ធ បានបន្តជាងដប់ថ្ងៃ ហើយក្រោយមក បានរីករាលដាលទៅតំបន់ព្រះវិហារ ម្តងទៀត (ថ្ងៃទី២៦ មេសា)។</w:t>
      </w:r>
    </w:p>
    <w:p>
      <w:pPr>
        <w:pStyle w:val="BodyText"/>
      </w:pPr>
      <w:r>
        <w:t xml:space="preserve">ការប្រយុទ្ធនេះ គឺជាការប្រយុទ្ធដ៏យូរបំផុត និងធ្ងន់ធ្ងរបំផុត មុនឆ្នាំ២០២៥។ យោងតាមរបាយការណ៍ មនុស្សប្រមាណ ១៨ នាក់ ត្រូវបានសម្លាប់ (ភាគច្រើនជាទាហាន) និងរបួសជាងមួយរយនាក់។ ប្រជាជនប្រមាណ ៨៥,០០០–១០០,០០០ នាក់ ពីភាគីទាំងពីរ ត្រូវបានជម្លៀសចេញពីផ្ទះសម្បែង ជាបណ្តោះអាសន្ន។ បទឈប់បាញ់ ត្រូវបានព្រមព្រៀងតាមរយៈមេបញ្ជាការក្នុងតំបន់ ជាច្រើនដង ប៉ុន្តែត្រូវបានរំលោភភ្លាមៗ។ ការប្រយុទ្ធបានស្ងប់ចុះ នៅដើមខែឧសភា។</w:t>
      </w:r>
    </w:p>
    <w:p>
      <w:pPr>
        <w:pStyle w:val="BodyText"/>
      </w:pPr>
      <w:r>
        <w:t xml:space="preserve">ក្នុងអំឡុងពេលនេះ ថ្នាក់ដឹកនាំអាស៊ាន បានជួបប្រជុំកំពូល នៅទីក្រុងហ្សាការតា (ថ្ងៃទី៧–៨ ឧសភា ២០១១)។ ប្រធានាធិបតីឥណ្ឌូនេស៊ី បានរៀបចំជំនួបត្រីភាគី រវាងសម្តេចតេជោ ហ៊ុន សែន និងលោក អាភិសិទ្ធិ ប៉ុន្តែមិនទទួលបានលទ្ធផលជាក់ស្តែងឡើយ ក្រៅពីការប្តេជ្ញាបន្តកិច្ចពិភាក្សា។</w:t>
      </w:r>
    </w:p>
    <w:p>
      <w:pPr>
        <w:pStyle w:val="BodyText"/>
      </w:pPr>
      <w:r>
        <w:rPr>
          <w:bCs/>
          <w:b/>
        </w:rPr>
        <w:t xml:space="preserve">តារាង ៥.១ កាលប្បវត្តិវិបត្តិព្រះវិហារ ២០០៨–២០១១</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កាលបរិច្ឆេទ</w:t>
            </w:r>
          </w:p>
        </w:tc>
        <w:tc>
          <w:tcPr/>
          <w:p>
            <w:pPr>
              <w:pStyle w:val="Compact"/>
              <w:jc w:val="left"/>
            </w:pPr>
            <w:r>
              <w:t xml:space="preserve">ព្រឹត្តិការណ៍</w:t>
            </w:r>
          </w:p>
        </w:tc>
      </w:tr>
      <w:tr>
        <w:tc>
          <w:tcPr/>
          <w:p>
            <w:pPr>
              <w:pStyle w:val="Compact"/>
              <w:jc w:val="left"/>
            </w:pPr>
            <w:r>
              <w:t xml:space="preserve">១៨ មិថុនា ២០០៨</w:t>
            </w:r>
          </w:p>
        </w:tc>
        <w:tc>
          <w:tcPr/>
          <w:p>
            <w:pPr>
              <w:pStyle w:val="Compact"/>
              <w:jc w:val="left"/>
            </w:pPr>
            <w:r>
              <w:t xml:space="preserve">សេចក្តីថ្លែងការណ៍រួមកម្ពុជា–ថៃ គាំទ្រការចុះបញ្ជីប្រាសាទ</w:t>
            </w:r>
          </w:p>
        </w:tc>
      </w:tr>
      <w:tr>
        <w:tc>
          <w:tcPr/>
          <w:p>
            <w:pPr>
              <w:pStyle w:val="Compact"/>
              <w:jc w:val="left"/>
            </w:pPr>
            <w:r>
              <w:t xml:space="preserve">៧ កក្កដា ២០០៨</w:t>
            </w:r>
          </w:p>
        </w:tc>
        <w:tc>
          <w:tcPr/>
          <w:p>
            <w:pPr>
              <w:pStyle w:val="Compact"/>
              <w:jc w:val="left"/>
            </w:pPr>
            <w:r>
              <w:t xml:space="preserve">យូណេស្កូ ចុះបញ្ជីប្រាសាទព្រះវិហារ ជាបេតិកភណ្ឌពិភពលោក</w:t>
            </w:r>
          </w:p>
        </w:tc>
      </w:tr>
      <w:tr>
        <w:tc>
          <w:tcPr/>
          <w:p>
            <w:pPr>
              <w:pStyle w:val="Compact"/>
              <w:jc w:val="left"/>
            </w:pPr>
            <w:r>
              <w:t xml:space="preserve">៨ កក្កដា ២០០៨</w:t>
            </w:r>
          </w:p>
        </w:tc>
        <w:tc>
          <w:tcPr/>
          <w:p>
            <w:pPr>
              <w:pStyle w:val="Compact"/>
              <w:jc w:val="left"/>
            </w:pPr>
            <w:r>
              <w:t xml:space="preserve">តុលាការរដ្ឋធម្មនុញ្ញថៃ សម្រេចថា សេចក្តីថ្លែងការណ៍រួម មិនស្របរដ្ឋធម្មនុញ្ញ</w:t>
            </w:r>
          </w:p>
        </w:tc>
      </w:tr>
      <w:tr>
        <w:tc>
          <w:tcPr/>
          <w:p>
            <w:pPr>
              <w:pStyle w:val="Compact"/>
              <w:jc w:val="left"/>
            </w:pPr>
            <w:r>
              <w:t xml:space="preserve">១៥ កក្កដា ២០០៨</w:t>
            </w:r>
          </w:p>
        </w:tc>
        <w:tc>
          <w:tcPr/>
          <w:p>
            <w:pPr>
              <w:pStyle w:val="Compact"/>
              <w:jc w:val="left"/>
            </w:pPr>
            <w:r>
              <w:t xml:space="preserve">ទាហានថៃ ចូលទៅតំបន់វត្តកែវសិខាគិរីស្វារៈ ការឈរទល់មុខគ្នា ចាប់ផ្តើម</w:t>
            </w:r>
          </w:p>
        </w:tc>
      </w:tr>
      <w:tr>
        <w:tc>
          <w:tcPr/>
          <w:p>
            <w:pPr>
              <w:pStyle w:val="Compact"/>
              <w:jc w:val="left"/>
            </w:pPr>
            <w:r>
              <w:t xml:space="preserve">១៥ តុលា ២០០៨</w:t>
            </w:r>
          </w:p>
        </w:tc>
        <w:tc>
          <w:tcPr/>
          <w:p>
            <w:pPr>
              <w:pStyle w:val="Compact"/>
              <w:jc w:val="left"/>
            </w:pPr>
            <w:r>
              <w:t xml:space="preserve">ការប៉ះទង្គិចប្រដាប់អាវុធ នៅភ្នំទ្រព្យ/វាលឥន្ទ្រី</w:t>
            </w:r>
          </w:p>
        </w:tc>
      </w:tr>
      <w:tr>
        <w:tc>
          <w:tcPr/>
          <w:p>
            <w:pPr>
              <w:pStyle w:val="Compact"/>
              <w:jc w:val="left"/>
            </w:pPr>
            <w:r>
              <w:t xml:space="preserve">៣ មេសា ២០០៩</w:t>
            </w:r>
          </w:p>
        </w:tc>
        <w:tc>
          <w:tcPr/>
          <w:p>
            <w:pPr>
              <w:pStyle w:val="Compact"/>
              <w:jc w:val="left"/>
            </w:pPr>
            <w:r>
              <w:t xml:space="preserve">ការប៉ះទង្គិច ផ្សារជើងប្រាសាទ ត្រូវបានឆេះ</w:t>
            </w:r>
          </w:p>
        </w:tc>
      </w:tr>
      <w:tr>
        <w:tc>
          <w:tcPr/>
          <w:p>
            <w:pPr>
              <w:pStyle w:val="Compact"/>
              <w:jc w:val="left"/>
            </w:pPr>
            <w:r>
              <w:t xml:space="preserve">៤ វិច្ឆិកា ២០០៩</w:t>
            </w:r>
          </w:p>
        </w:tc>
        <w:tc>
          <w:tcPr/>
          <w:p>
            <w:pPr>
              <w:pStyle w:val="Compact"/>
              <w:jc w:val="left"/>
            </w:pPr>
            <w:r>
              <w:t xml:space="preserve">កម្ពុជា តែងតាំងលោក ថាក់ស៊ីន ជាទីប្រឹក្សា ឯកអគ្គរាជទូតត្រូវបានហៅត្រឡប់</w:t>
            </w:r>
          </w:p>
        </w:tc>
      </w:tr>
      <w:tr>
        <w:tc>
          <w:tcPr/>
          <w:p>
            <w:pPr>
              <w:pStyle w:val="Compact"/>
              <w:jc w:val="left"/>
            </w:pPr>
            <w:r>
              <w:t xml:space="preserve">២៩ ធ្នូ ២០១០</w:t>
            </w:r>
          </w:p>
        </w:tc>
        <w:tc>
          <w:tcPr/>
          <w:p>
            <w:pPr>
              <w:pStyle w:val="Compact"/>
              <w:jc w:val="left"/>
            </w:pPr>
            <w:r>
              <w:t xml:space="preserve">ពលរដ្ឋថៃ ៧ នាក់ ត្រូវបានចាប់ខ្លួន នៅខេត្តបន្ទាយមានជ័យ</w:t>
            </w:r>
          </w:p>
        </w:tc>
      </w:tr>
      <w:tr>
        <w:tc>
          <w:tcPr/>
          <w:p>
            <w:pPr>
              <w:pStyle w:val="Compact"/>
              <w:jc w:val="left"/>
            </w:pPr>
            <w:r>
              <w:t xml:space="preserve">៤–៧ កុម្ភៈ ២០១១</w:t>
            </w:r>
          </w:p>
        </w:tc>
        <w:tc>
          <w:tcPr/>
          <w:p>
            <w:pPr>
              <w:pStyle w:val="Compact"/>
              <w:jc w:val="left"/>
            </w:pPr>
            <w:r>
              <w:t xml:space="preserve">ការប្រយុទ្ធធ្ងន់ធ្ងរ នៅប្រាសាទព្រះវិហារ</w:t>
            </w:r>
          </w:p>
        </w:tc>
      </w:tr>
      <w:tr>
        <w:tc>
          <w:tcPr/>
          <w:p>
            <w:pPr>
              <w:pStyle w:val="Compact"/>
              <w:jc w:val="left"/>
            </w:pPr>
            <w:r>
              <w:t xml:space="preserve">១៤ កុម្ភៈ ២០១១</w:t>
            </w:r>
          </w:p>
        </w:tc>
        <w:tc>
          <w:tcPr/>
          <w:p>
            <w:pPr>
              <w:pStyle w:val="Compact"/>
              <w:jc w:val="left"/>
            </w:pPr>
            <w:r>
              <w:t xml:space="preserve">កិច្ចប្រជុំក្រុមប្រឹក្សាសន្តិសុខ អ.ស.ប</w:t>
            </w:r>
          </w:p>
        </w:tc>
      </w:tr>
      <w:tr>
        <w:tc>
          <w:tcPr/>
          <w:p>
            <w:pPr>
              <w:pStyle w:val="Compact"/>
              <w:jc w:val="left"/>
            </w:pPr>
            <w:r>
              <w:t xml:space="preserve">២២ កុម្ភៈ ២០១១</w:t>
            </w:r>
          </w:p>
        </w:tc>
        <w:tc>
          <w:tcPr/>
          <w:p>
            <w:pPr>
              <w:pStyle w:val="Compact"/>
              <w:jc w:val="left"/>
            </w:pPr>
            <w:r>
              <w:t xml:space="preserve">កិច្ចប្រជុំរដ្ឋមន្ត្រីការបរទេសអាស៊ាន នៅហ្សាការតា — ព្រមព្រៀងលើអ្នកសង្កេតការណ៍ឥណ្ឌូនេស៊ី</w:t>
            </w:r>
          </w:p>
        </w:tc>
      </w:tr>
      <w:tr>
        <w:tc>
          <w:tcPr/>
          <w:p>
            <w:pPr>
              <w:pStyle w:val="Compact"/>
              <w:jc w:val="left"/>
            </w:pPr>
            <w:r>
              <w:t xml:space="preserve">២២ មេសា – ៣ ឧសភា ២០១១</w:t>
            </w:r>
          </w:p>
        </w:tc>
        <w:tc>
          <w:tcPr/>
          <w:p>
            <w:pPr>
              <w:pStyle w:val="Compact"/>
              <w:jc w:val="left"/>
            </w:pPr>
            <w:r>
              <w:t xml:space="preserve">ការប្រយុទ្ធ នៅប្រាសាទតាមាន់ និងតាក្របី</w:t>
            </w:r>
          </w:p>
        </w:tc>
      </w:tr>
      <w:tr>
        <w:tc>
          <w:tcPr/>
          <w:p>
            <w:pPr>
              <w:pStyle w:val="Compact"/>
              <w:jc w:val="left"/>
            </w:pPr>
            <w:r>
              <w:t xml:space="preserve">២៨ មេសា ២០១១</w:t>
            </w:r>
          </w:p>
        </w:tc>
        <w:tc>
          <w:tcPr/>
          <w:p>
            <w:pPr>
              <w:pStyle w:val="Compact"/>
              <w:jc w:val="left"/>
            </w:pPr>
            <w:r>
              <w:t xml:space="preserve">កម្ពុជា ដាក់សំណើបកស្រាយសាលក្រមឆ្នាំ១៩៦២ ទៅ ICJ</w:t>
            </w:r>
          </w:p>
        </w:tc>
      </w:tr>
      <w:tr>
        <w:tc>
          <w:tcPr/>
          <w:p>
            <w:pPr>
              <w:pStyle w:val="Compact"/>
              <w:jc w:val="left"/>
            </w:pPr>
            <w:r>
              <w:t xml:space="preserve">៣ កក្កដា ២០១១</w:t>
            </w:r>
          </w:p>
        </w:tc>
        <w:tc>
          <w:tcPr/>
          <w:p>
            <w:pPr>
              <w:pStyle w:val="Compact"/>
              <w:jc w:val="left"/>
            </w:pPr>
            <w:r>
              <w:t xml:space="preserve">ការបោះឆ្នោតថៃ — គណបក្សភឿថៃ ឈ្នះ</w:t>
            </w:r>
          </w:p>
        </w:tc>
      </w:tr>
      <w:tr>
        <w:tc>
          <w:tcPr/>
          <w:p>
            <w:pPr>
              <w:pStyle w:val="Compact"/>
              <w:jc w:val="left"/>
            </w:pPr>
            <w:r>
              <w:t xml:space="preserve">១៨ កក្កដា ២០១១</w:t>
            </w:r>
          </w:p>
        </w:tc>
        <w:tc>
          <w:tcPr/>
          <w:p>
            <w:pPr>
              <w:pStyle w:val="Compact"/>
              <w:jc w:val="left"/>
            </w:pPr>
            <w:r>
              <w:t xml:space="preserve">ICJ ចេញដីកាវិធានការបណ្តោះអាសន្ន</w:t>
            </w:r>
          </w:p>
        </w:tc>
      </w:tr>
    </w:tbl>
    <w:bookmarkEnd w:id="193"/>
    <w:bookmarkEnd w:id="194"/>
    <w:bookmarkStart w:id="197" w:name="ករវភគ-មរនពវបតត-២០០៨២០១១"/>
    <w:p>
      <w:pPr>
        <w:pStyle w:val="Heading2"/>
      </w:pPr>
      <w:r>
        <w:t xml:space="preserve">៥.៧ ការវិភាគ៖ មេរៀនពីវិបត្តិ ២០០៨–២០១១</w:t>
      </w:r>
    </w:p>
    <w:bookmarkStart w:id="195" w:name="ករតមដនដណរករ-ពនយបយកនងសរក-ទអរភព"/>
    <w:p>
      <w:pPr>
        <w:pStyle w:val="Heading3"/>
      </w:pPr>
      <w:r>
        <w:t xml:space="preserve">៥.៧.១ ការតាមដានដំណើរការ៖ ពីនយោបាយក្នុងស្រុក ទៅអរិភាព</w:t>
      </w:r>
    </w:p>
    <w:p>
      <w:pPr>
        <w:pStyle w:val="FirstParagraph"/>
      </w:pPr>
      <w:r>
        <w:t xml:space="preserve">ការតាមដានដំណើរការនៃវិបត្តិ ២០០៨–២០១១ បង្ហាញពីខ្សែសង្វាក់បុព្វហេតុ ដូចតទៅ៖</w:t>
      </w:r>
    </w:p>
    <w:p>
      <w:pPr>
        <w:numPr>
          <w:ilvl w:val="0"/>
          <w:numId w:val="1028"/>
        </w:numPr>
        <w:pStyle w:val="Compact"/>
      </w:pPr>
      <w:r>
        <w:rPr>
          <w:bCs/>
          <w:b/>
        </w:rPr>
        <w:t xml:space="preserve">កត្តារចនាសម្ព័ន្ធ (មានស្រាប់)៖</w:t>
      </w:r>
      <w:r>
        <w:t xml:space="preserve"> </w:t>
      </w:r>
      <w:r>
        <w:t xml:space="preserve">ព្រំដែនមិនទាន់បោះបង្គោល នៅតំបន់ព្រះវិហារ ការមិនស្របគ្នាលើផែនទី និងនិទានកថា</w:t>
      </w:r>
      <w:r>
        <w:t xml:space="preserve"> </w:t>
      </w:r>
      <w:r>
        <w:t xml:space="preserve">“</w:t>
      </w:r>
      <w:r>
        <w:t xml:space="preserve">ការបាត់បង់ទឹកដី</w:t>
      </w:r>
      <w:r>
        <w:t xml:space="preserve">”</w:t>
      </w:r>
      <w:r>
        <w:t xml:space="preserve">។</w:t>
      </w:r>
    </w:p>
    <w:p>
      <w:pPr>
        <w:numPr>
          <w:ilvl w:val="0"/>
          <w:numId w:val="1028"/>
        </w:numPr>
        <w:pStyle w:val="Compact"/>
      </w:pPr>
      <w:r>
        <w:rPr>
          <w:bCs/>
          <w:b/>
        </w:rPr>
        <w:t xml:space="preserve">ព្រឹត្តិការណ៍បង្កើត៖</w:t>
      </w:r>
      <w:r>
        <w:t xml:space="preserve"> </w:t>
      </w:r>
      <w:r>
        <w:t xml:space="preserve">ការចុះបញ្ជីប្រាសាទ ជាបេតិកភណ្ឌពិភពលោក (២០០៨) — ដែលធ្វើឱ្យបញ្ហាដែលស្ងប់ស្ងាត់ ក្លាយជាបញ្ហាដែលអាចមើលឃើញ និងបន្ទាន់។</w:t>
      </w:r>
    </w:p>
    <w:p>
      <w:pPr>
        <w:numPr>
          <w:ilvl w:val="0"/>
          <w:numId w:val="1028"/>
        </w:numPr>
        <w:pStyle w:val="Compact"/>
      </w:pPr>
      <w:r>
        <w:rPr>
          <w:bCs/>
          <w:b/>
        </w:rPr>
        <w:t xml:space="preserve">យន្តការនយោបាយក្នុងស្រុក៖</w:t>
      </w:r>
      <w:r>
        <w:t xml:space="preserve"> </w:t>
      </w:r>
      <w:r>
        <w:t xml:space="preserve">PAD និងគណបក្សប្រឆាំងថៃ បានប្រើប្រាស់បញ្ហានេះ ដើម្បីវាយប្រហាររដ្ឋាភិបាលដែលគាំទ្រលោក ថាក់ស៊ីន → តុលាការរដ្ឋធម្មនុញ្ញ បានបដិសេធសេចក្តីថ្លែងការណ៍រួម → បញ្ហាត្រូវបានកំណត់ជាបញ្ហាសន្តិសុខជាតិ (securitization)។</w:t>
      </w:r>
    </w:p>
    <w:p>
      <w:pPr>
        <w:numPr>
          <w:ilvl w:val="0"/>
          <w:numId w:val="1028"/>
        </w:numPr>
        <w:pStyle w:val="Compact"/>
      </w:pPr>
      <w:r>
        <w:rPr>
          <w:bCs/>
          <w:b/>
        </w:rPr>
        <w:t xml:space="preserve">ការដាក់ពង្រាយយោធា៖</w:t>
      </w:r>
      <w:r>
        <w:t xml:space="preserve"> </w:t>
      </w:r>
      <w:r>
        <w:t xml:space="preserve">សកម្មភាពរបស់សកម្មជនជាតិនិយម បានផ្តល់លេសសម្រាប់ការដាក់ពង្រាយទាហាន → ការឈរទល់មុខគ្នា → ហានិភ័យនៃការប៉ះទង្គិច កើនឡើង។</w:t>
      </w:r>
    </w:p>
    <w:p>
      <w:pPr>
        <w:numPr>
          <w:ilvl w:val="0"/>
          <w:numId w:val="1028"/>
        </w:numPr>
        <w:pStyle w:val="Compact"/>
      </w:pPr>
      <w:r>
        <w:rPr>
          <w:bCs/>
          <w:b/>
        </w:rPr>
        <w:t xml:space="preserve">ព្រឹត្តិការណ៍គន្លឹះ៖</w:t>
      </w:r>
      <w:r>
        <w:t xml:space="preserve"> </w:t>
      </w:r>
      <w:r>
        <w:t xml:space="preserve">ការផ្ទុះមីន ការល្បាត ឬការសាងសង់ (ដូចជា ផ្លូវ លេណដ្ឋាន) → ការប៉ះទង្គិច។</w:t>
      </w:r>
    </w:p>
    <w:p>
      <w:pPr>
        <w:numPr>
          <w:ilvl w:val="0"/>
          <w:numId w:val="1028"/>
        </w:numPr>
        <w:pStyle w:val="Compact"/>
      </w:pPr>
      <w:r>
        <w:rPr>
          <w:bCs/>
          <w:b/>
        </w:rPr>
        <w:t xml:space="preserve">ការកើនឡើង៖</w:t>
      </w:r>
      <w:r>
        <w:t xml:space="preserve"> </w:t>
      </w:r>
      <w:r>
        <w:t xml:space="preserve">ការផ្លាស់ប្តូរពីរដ្ឋាភិបាល</w:t>
      </w:r>
      <w:r>
        <w:t xml:space="preserve"> </w:t>
      </w:r>
      <w:r>
        <w:t xml:space="preserve">“</w:t>
      </w:r>
      <w:r>
        <w:t xml:space="preserve">ស្និទ្ធស្នាល</w:t>
      </w:r>
      <w:r>
        <w:t xml:space="preserve">”</w:t>
      </w:r>
      <w:r>
        <w:t xml:space="preserve"> </w:t>
      </w:r>
      <w:r>
        <w:t xml:space="preserve">(សាម៉ាក់/សុមជាយ) ទៅរដ្ឋាភិបាល</w:t>
      </w:r>
      <w:r>
        <w:t xml:space="preserve"> </w:t>
      </w:r>
      <w:r>
        <w:t xml:space="preserve">“</w:t>
      </w:r>
      <w:r>
        <w:t xml:space="preserve">តឹងរ៉ឹង</w:t>
      </w:r>
      <w:r>
        <w:t xml:space="preserve">”</w:t>
      </w:r>
      <w:r>
        <w:t xml:space="preserve"> </w:t>
      </w:r>
      <w:r>
        <w:t xml:space="preserve">(អាភិសិទ្ធិ) + ការតែងតាំងលោក ថាក់ស៊ីន → ទំនាក់ទំនងផ្ទាល់ខ្លួនរវាងថ្នាក់ដឹកនាំ ធ្លាក់ចុះ → ការប្រយុទ្ធឆ្នាំ២០១១ កាន់តែធ្ងន់ធ្ងរ។</w:t>
      </w:r>
    </w:p>
    <w:p>
      <w:pPr>
        <w:numPr>
          <w:ilvl w:val="0"/>
          <w:numId w:val="1028"/>
        </w:numPr>
        <w:pStyle w:val="Compact"/>
      </w:pPr>
      <w:r>
        <w:rPr>
          <w:bCs/>
          <w:b/>
        </w:rPr>
        <w:t xml:space="preserve">ការធូរស្រាល៖</w:t>
      </w:r>
      <w:r>
        <w:t xml:space="preserve"> </w:t>
      </w:r>
      <w:r>
        <w:t xml:space="preserve">ការអន្តរាគមន៍ពីខាងក្រៅ (UNSC → អាស៊ាន → ICJ) + ការផ្លាស់ប្តូររដ្ឋាភិបាលថៃ (យីងឡាក់ ឈ្នះការបោះឆ្នោត ខែកក្កដា ២០១១) → ភាពតានតឹងថយចុះ។</w:t>
      </w:r>
    </w:p>
    <w:bookmarkEnd w:id="195"/>
    <w:bookmarkStart w:id="196" w:name="ករសងកតដបងទកទងនងសមមតកមម"/>
    <w:p>
      <w:pPr>
        <w:pStyle w:val="Heading3"/>
      </w:pPr>
      <w:r>
        <w:t xml:space="preserve">៥.៧.២ ការសង្កេតដំបូងទាក់ទងនឹងសម្មតិកម្ម</w:t>
      </w:r>
    </w:p>
    <w:p>
      <w:pPr>
        <w:numPr>
          <w:ilvl w:val="0"/>
          <w:numId w:val="1029"/>
        </w:numPr>
        <w:pStyle w:val="Compact"/>
      </w:pPr>
      <w:r>
        <w:rPr>
          <w:bCs/>
          <w:b/>
        </w:rPr>
        <w:t xml:space="preserve">H1 (នយោបាយក្នុងស្រុក)៖</w:t>
      </w:r>
      <w:r>
        <w:t xml:space="preserve"> </w:t>
      </w:r>
      <w:r>
        <w:t xml:space="preserve">ភស្តុតាងរឹងមាំ គាំទ្រ — ការកើនឡើងនៃជម្លោះ ស្របពេលជាមួយវិបត្តិនយោបាយថៃ ហើយការធូរស្រាល ស្របពេលជាមួយការបោះឆ្នោតឆ្នាំ២០១១។</w:t>
      </w:r>
    </w:p>
    <w:p>
      <w:pPr>
        <w:numPr>
          <w:ilvl w:val="0"/>
          <w:numId w:val="1029"/>
        </w:numPr>
        <w:pStyle w:val="Compact"/>
      </w:pPr>
      <w:r>
        <w:rPr>
          <w:bCs/>
          <w:b/>
        </w:rPr>
        <w:t xml:space="preserve">H3 (ទំនាក់ទំនងឥស្សរជន)៖</w:t>
      </w:r>
      <w:r>
        <w:t xml:space="preserve"> </w:t>
      </w:r>
      <w:r>
        <w:t xml:space="preserve">ភស្តុតាងគាំទ្រ — ទំនាក់ទំនងល្អ នៅពេលរដ្ឋាភិបាលស្និទ្ធនឹងលោក ថាក់ស៊ីន និងទំនាក់ទំនងអាក្រក់ នៅពេលរដ្ឋាភិបាលលោក អាភិសិទ្ធិ។ ប៉ុន្តែ ទំនាក់ទំនងល្អរវាងឥស្សរជន ក៏បានក្លាយជាគោលដៅវាយប្រហារ ដោយក្រុមប្រឆាំង ផងដែរ (ផលវិបាកពីរមុខ)។</w:t>
      </w:r>
    </w:p>
    <w:p>
      <w:pPr>
        <w:numPr>
          <w:ilvl w:val="0"/>
          <w:numId w:val="1029"/>
        </w:numPr>
        <w:pStyle w:val="Compact"/>
      </w:pPr>
      <w:r>
        <w:rPr>
          <w:bCs/>
          <w:b/>
        </w:rPr>
        <w:t xml:space="preserve">H4 (តំបន់និយមដែលពឹងផ្អែក)៖</w:t>
      </w:r>
      <w:r>
        <w:t xml:space="preserve"> </w:t>
      </w:r>
      <w:r>
        <w:t xml:space="preserve">ភស្តុតាងចម្រុះ — អាស៊ាន (ឥណ្ឌូនេស៊ី) បានដើរតួនាទីសកម្ម ដោយមានការគាំទ្រពី UNSC ប៉ុន្តែមិនអាចអនុវត្តការដាក់ពង្រាយអ្នកសង្កេតការណ៍បាន ដោយសារការជំទាស់របស់កងទ័ពថៃ។</w:t>
      </w:r>
    </w:p>
    <w:p>
      <w:pPr>
        <w:pStyle w:val="FirstParagraph"/>
      </w:pPr>
      <w:r>
        <w:t xml:space="preserve">ការធ្វើតេស្តសម្មតិកម្មពេញលេញ នឹងត្រូវធ្វើនៅក្នុងជំពូកទី១០ បន្ទាប់ពីពិនិត្យដំណាក់កាលទី៣ (២០២៥)។</w:t>
      </w:r>
    </w:p>
    <w:bookmarkEnd w:id="196"/>
    <w:bookmarkEnd w:id="197"/>
    <w:bookmarkStart w:id="198" w:name="សចកតសននដឋនជពក-3"/>
    <w:p>
      <w:pPr>
        <w:pStyle w:val="Heading2"/>
      </w:pPr>
      <w:r>
        <w:t xml:space="preserve">សេចក្តីសន្និដ្ឋានជំពូក</w:t>
      </w:r>
    </w:p>
    <w:p>
      <w:pPr>
        <w:pStyle w:val="FirstParagraph"/>
      </w:pPr>
      <w:r>
        <w:t xml:space="preserve">ជំពូកនេះ បានបង្ហាញថា វិបត្តិព្រះវិហារ ២០០៨–២០១១ មិនមែនកើតចេញពីការផ្លាស់ប្តូរណាមួយ នៅលើដី ឬនៅក្នុងតុល្យភាពអំណាចនោះទេ ប៉ុន្តែកើតចេញពីការផ្លាស់ប្តូរនៅក្នុងនយោបាយក្នុងស្រុក — ជាពិសេស ការបែកបាក់នយោបាយថៃ — ដែលបានធ្វើឱ្យបញ្ហាដែលដេកលក់ ភ្ញាក់ឡើងវិញ។ វាក៏បានបង្ហាញពីដែនកំណត់នៃយន្តការទ្វេភាគី នៅពេលដែលទំនាក់ទំនងនយោបាយធ្លាក់ចុះ និងពីសក្តានុពល (និងដែនកំណត់) នៃការសម្របសម្រួលរបស់អាស៊ាន។ ជំពូកបន្ទាប់ នឹងពិនិត្យពីរបៀបដែលកម្ពុជា បានងាកទៅរកផ្លូវច្បាប់អន្តរជាតិ ម្តងទៀត ដើម្បីស្វែងរកដំណោះស្រាយចុងក្រោយ។</w:t>
      </w:r>
    </w:p>
    <w:p>
      <w:r>
        <w:br w:type="page"/>
      </w:r>
    </w:p>
    <w:bookmarkEnd w:id="198"/>
    <w:bookmarkEnd w:id="199"/>
    <w:bookmarkStart w:id="228" w:name="Xeecddce0dd061aa68032ea6076988f06f8a0877"/>
    <w:p>
      <w:pPr>
        <w:pStyle w:val="Heading1"/>
      </w:pPr>
      <w:r>
        <w:t xml:space="preserve">ជំពូកទី៦៖ ដំណើរការតុលាការ ២០១១–២០១៣ និងរយៈពេលស្ងប់ស្ងាត់ ២០១៣–២០២៤</w:t>
      </w:r>
    </w:p>
    <w:bookmarkStart w:id="200" w:name="សចកតផតមជពក-4"/>
    <w:p>
      <w:pPr>
        <w:pStyle w:val="Heading2"/>
      </w:pPr>
      <w:r>
        <w:t xml:space="preserve">សេចក្តីផ្តើមជំពូក</w:t>
      </w:r>
    </w:p>
    <w:p>
      <w:pPr>
        <w:pStyle w:val="FirstParagraph"/>
      </w:pPr>
      <w:r>
        <w:t xml:space="preserve">ជំពូកនេះ ពិនិត្យលើដំណាក់កាលអន្តរកាល រវាងវិបត្តិព្រះវិហារ និងវិបត្តិឆ្នាំ២០២៥។ ផ្នែកទីមួយ វិភាគដំណើរការតុលាការនៅ ICJ ចាប់ពីការដាក់សំណើបកស្រាយ នៅខែមេសា ឆ្នាំ២០១១ រហូតដល់សាលដីកា នៅខែវិច្ឆិកា ឆ្នាំ២០១៣។ ផ្នែកទីពីរ ពិនិត្យលើរយៈពេលស្ងប់ស្ងាត់ទាក់ទង ពីឆ្នាំ២០១៣ ដល់ ២០២៤ ដោយស្វែងយល់ពីកត្តាដែលរក្សាសន្តិភាព និងកត្តាដែលបានបង្កើតលក្ខខណ្ឌ សម្រាប់ការផ្ទុះឡើងវិញ។ សំណួរស្នូលនៃជំពូកនេះ គឺ៖ ហេតុអ្វីបានជាដំណោះស្រាយផ្នែកច្បាប់ដ៏ច្បាស់លាស់ មិនអាចការពារវិបត្តិនាពេលក្រោយបាន?</w:t>
      </w:r>
    </w:p>
    <w:bookmarkEnd w:id="200"/>
    <w:bookmarkStart w:id="203" w:name="សណបកសរយសលករមឆន១៩៦២"/>
    <w:p>
      <w:pPr>
        <w:pStyle w:val="Heading2"/>
      </w:pPr>
      <w:r>
        <w:t xml:space="preserve">៦.១ សំណើបកស្រាយសាលក្រមឆ្នាំ១៩៦២</w:t>
      </w:r>
    </w:p>
    <w:bookmarkStart w:id="201" w:name="យទធសសតរចបបរបសកមពជ"/>
    <w:p>
      <w:pPr>
        <w:pStyle w:val="Heading3"/>
      </w:pPr>
      <w:r>
        <w:t xml:space="preserve">៦.១.១ យុទ្ធសាស្ត្រច្បាប់របស់កម្ពុជា</w:t>
      </w:r>
    </w:p>
    <w:p>
      <w:pPr>
        <w:pStyle w:val="FirstParagraph"/>
      </w:pPr>
      <w:r>
        <w:t xml:space="preserve">នៅថ្ងៃទី២៨ ខែមេសា ឆ្នាំ២០១១ — ក្នុងអំឡុងពេលនៃការប្រយុទ្ធនៅតាមាន់ និងតាក្របី — កម្ពុជា បានដាក់</w:t>
      </w:r>
      <w:r>
        <w:t xml:space="preserve"> </w:t>
      </w:r>
      <w:r>
        <w:t xml:space="preserve">“</w:t>
      </w:r>
      <w:r>
        <w:t xml:space="preserve">សំណើបកស្រាយសាលក្រម ចុះថ្ងៃទី១៥ ខែមិថុនា ឆ្នាំ១៩៦២ ក្នុងរឿងក្តីប្រាសាទព្រះវិហារ (កម្ពុជា ទល់នឹង ថៃ)</w:t>
      </w:r>
      <w:r>
        <w:t xml:space="preserve">”</w:t>
      </w:r>
      <w:r>
        <w:t xml:space="preserve"> </w:t>
      </w:r>
      <w:r>
        <w:t xml:space="preserve">ទៅកាន់តុលាការយុត្តិធម៌អន្តរជាតិ។ ក្នុងពេលដំណាលគ្នា កម្ពុជា ក៏បានដាក់សំណើសុំវិធានការបណ្តោះអាសន្ន ដើម្បីបញ្ឈប់ការឈ្លានពានរបស់ថៃ និងការពារសិទ្ធិរបស់កម្ពុជា ក្នុងអំឡុងពេលរង់ចាំសាលដីកា។</w:t>
      </w:r>
    </w:p>
    <w:p>
      <w:pPr>
        <w:pStyle w:val="BodyText"/>
      </w:pPr>
      <w:r>
        <w:t xml:space="preserve">យុទ្ធសាស្ត្រនេះ មានភាពឈ្លាសវៃផ្នែកច្បាប់។ ដោយសារប្រទេសថៃ លែងទទួលស្គាល់យុត្តាធិការចាំបាច់របស់ ICJ ចាប់តាំងពីឆ្នាំ១៩៦០ កម្ពុជា មិនអាចដាក់ពាក្យបណ្តឹងថ្មី ទាក់ទងនឹងព្រំដែនបានទេ។ ប៉ុន្តែមាត្រា ៦០ នៃលក្ខន្តិកៈតុលាការ ចែងថា</w:t>
      </w:r>
      <w:r>
        <w:t xml:space="preserve"> </w:t>
      </w:r>
      <w:r>
        <w:t xml:space="preserve">“</w:t>
      </w:r>
      <w:r>
        <w:t xml:space="preserve">សាលក្រមគឺជាចុងក្រោយ និងគ្មានបណ្តឹងឧទ្ធរណ៍។ ក្នុងករណីមានវិវាទ អំពីអត្ថន័យ ឬវិសាលភាពនៃសាលក្រម តុលាការនឹងបកស្រាយវា តាមសំណើរបស់ភាគីណាមួយ</w:t>
      </w:r>
      <w:r>
        <w:t xml:space="preserve">”</w:t>
      </w:r>
      <w:r>
        <w:t xml:space="preserve">។ ដូច្នេះ យុត្តាធិការរបស់តុលាការ ក្នុងការបកស្រាយសាលក្រមរបស់ខ្លួន គឺជាផ្នែកមួយនៃយុត្តាធិការដើម ដែលមិនតម្រូវឱ្យមានការយល់ព្រមថ្មីពីប្រទេសថៃ។</w:t>
      </w:r>
    </w:p>
    <w:bookmarkEnd w:id="201"/>
    <w:bookmarkStart w:id="202" w:name="វវទអពអតថនយនសលករម"/>
    <w:p>
      <w:pPr>
        <w:pStyle w:val="Heading3"/>
      </w:pPr>
      <w:r>
        <w:t xml:space="preserve">៦.១.២ វិវាទអំពីអត្ថន័យនៃសាលក្រម</w:t>
      </w:r>
    </w:p>
    <w:p>
      <w:pPr>
        <w:pStyle w:val="FirstParagraph"/>
      </w:pPr>
      <w:r>
        <w:t xml:space="preserve">កម្ពុជា អះអាងថា មានវិវាទរវាងភាគីទាំងពីរ អំពីអត្ថន័យ និងវិសាលភាពនៃសាលក្រមឆ្នាំ១៩៦២ លើបីចំណុច៖</w:t>
      </w:r>
    </w:p>
    <w:p>
      <w:pPr>
        <w:numPr>
          <w:ilvl w:val="0"/>
          <w:numId w:val="1030"/>
        </w:numPr>
        <w:pStyle w:val="Compact"/>
      </w:pPr>
      <w:r>
        <w:rPr>
          <w:bCs/>
          <w:b/>
        </w:rPr>
        <w:t xml:space="preserve">ទឹកដីក្រោមអធិបតេយ្យភាពកម្ពុជា៖</w:t>
      </w:r>
      <w:r>
        <w:t xml:space="preserve"> </w:t>
      </w:r>
      <w:r>
        <w:t xml:space="preserve">តើ</w:t>
      </w:r>
      <w:r>
        <w:t xml:space="preserve"> </w:t>
      </w:r>
      <w:r>
        <w:t xml:space="preserve">“</w:t>
      </w:r>
      <w:r>
        <w:t xml:space="preserve">ទឹកដីក្រោមអធិបតេយ្យភាពនៃកម្ពុជា</w:t>
      </w:r>
      <w:r>
        <w:t xml:space="preserve">”</w:t>
      </w:r>
      <w:r>
        <w:t xml:space="preserve"> </w:t>
      </w:r>
      <w:r>
        <w:t xml:space="preserve">ដែលប្រាសាទស្ថិតនៅ (ចំណុចទី១ នៃ dispositif) ត្រូវកំណត់ដោយខ្សែព្រំដែននៃផែនទីឧបសម្ព័ន្ធទី១ ឬដោយខ្សែបន្ទាត់នៃសេចក្តីសម្រេចគណៈរដ្ឋមន្ត្រីថៃ ឆ្នាំ១៩៦២?</w:t>
      </w:r>
    </w:p>
    <w:p>
      <w:pPr>
        <w:numPr>
          <w:ilvl w:val="0"/>
          <w:numId w:val="1030"/>
        </w:numPr>
        <w:pStyle w:val="Compact"/>
      </w:pPr>
      <w:r>
        <w:rPr>
          <w:bCs/>
          <w:b/>
        </w:rPr>
        <w:t xml:space="preserve">“</w:t>
      </w:r>
      <w:r>
        <w:rPr>
          <w:bCs/>
          <w:b/>
        </w:rPr>
        <w:t xml:space="preserve">តំបន់ជុំវិញ</w:t>
      </w:r>
      <w:r>
        <w:rPr>
          <w:bCs/>
          <w:b/>
        </w:rPr>
        <w:t xml:space="preserve">”</w:t>
      </w:r>
      <w:r>
        <w:rPr>
          <w:bCs/>
          <w:b/>
        </w:rPr>
        <w:t xml:space="preserve">៖</w:t>
      </w:r>
      <w:r>
        <w:t xml:space="preserve"> </w:t>
      </w:r>
      <w:r>
        <w:t xml:space="preserve">តើ</w:t>
      </w:r>
      <w:r>
        <w:t xml:space="preserve"> </w:t>
      </w:r>
      <w:r>
        <w:t xml:space="preserve">“</w:t>
      </w:r>
      <w:r>
        <w:t xml:space="preserve">តំបន់ជុំវិញ</w:t>
      </w:r>
      <w:r>
        <w:t xml:space="preserve">”</w:t>
      </w:r>
      <w:r>
        <w:t xml:space="preserve"> </w:t>
      </w:r>
      <w:r>
        <w:t xml:space="preserve">(vicinity) ប្រាសាទ ដែលប្រទេសថៃត្រូវដកកងកម្លាំងចេញ (ចំណុចទី២) មានវិសាលភាពប៉ុណ្ណា?</w:t>
      </w:r>
    </w:p>
    <w:p>
      <w:pPr>
        <w:numPr>
          <w:ilvl w:val="0"/>
          <w:numId w:val="1030"/>
        </w:numPr>
        <w:pStyle w:val="Compact"/>
      </w:pPr>
      <w:r>
        <w:rPr>
          <w:bCs/>
          <w:b/>
        </w:rPr>
        <w:t xml:space="preserve">ស្ថានភាពនៃផែនទីឧបសម្ព័ន្ធទី១៖</w:t>
      </w:r>
      <w:r>
        <w:t xml:space="preserve"> </w:t>
      </w:r>
      <w:r>
        <w:t xml:space="preserve">តើសាលក្រមឆ្នាំ១៩៦២ បានទទួលស្គាល់ខ្សែបន្ទាត់នៃផែនទីឧបសម្ព័ន្ធទី១ ជាព្រំដែនរវាងប្រទេសទាំងពីរ នៅតំបន់ព្រះវិហារ ដោយមានកាតព្វកិច្ចចងឬទេ?</w:t>
      </w:r>
    </w:p>
    <w:p>
      <w:pPr>
        <w:pStyle w:val="FirstParagraph"/>
      </w:pPr>
      <w:r>
        <w:t xml:space="preserve">ប្រទេសថៃ អះអាងថា៖ (ក) មិនមានវិវាទពិតប្រាកដ ទាក់ទងនឹងអត្ថន័យនៃសាលក្រម ព្រោះប្រទេសថៃ បានអនុវត្តសាលក្រមពេញលេញ នៅឆ្នាំ១៩៦២ ហើយកម្ពុជា បានទទួលយកការអនុវត្តនោះ អស់រយៈពេលជាងសែសិបឆ្នាំ (ខ) សំណើរបស់កម្ពុជា តាមពិតគឺជាការប៉ុនប៉ងដាក់ពាក្យបណ្តឹងថ្មី ស្តីពីព្រំដែន ក្រោមសំបកនៃការបកស្រាយ ដែលហួសពីយុត្តាធិការរបស់តុលាការ និង (គ) សាលក្រមឆ្នាំ១៩៦២ មិនបានសម្រេចលើព្រំដែនទេ ព្រោះតុលាការ ពុំបានដាក់បញ្ចូលការទទួលស្គាល់ផែនទី នៅក្នុង dispositif។</w:t>
      </w:r>
    </w:p>
    <w:bookmarkEnd w:id="202"/>
    <w:bookmarkEnd w:id="203"/>
    <w:bookmarkStart w:id="208" w:name="ដកវធនករបណតអសនន-១៨-កកកដ-២០១១"/>
    <w:p>
      <w:pPr>
        <w:pStyle w:val="Heading2"/>
      </w:pPr>
      <w:r>
        <w:t xml:space="preserve">៦.២ ដីកាវិធានការបណ្តោះអាសន្ន ១៨ កក្កដា ២០១១</w:t>
      </w:r>
    </w:p>
    <w:bookmarkStart w:id="204" w:name="សវនករ"/>
    <w:p>
      <w:pPr>
        <w:pStyle w:val="Heading3"/>
      </w:pPr>
      <w:r>
        <w:t xml:space="preserve">៦.២.១ សវនាការ</w:t>
      </w:r>
    </w:p>
    <w:p>
      <w:pPr>
        <w:pStyle w:val="FirstParagraph"/>
      </w:pPr>
      <w:r>
        <w:t xml:space="preserve">សវនាការលើសំណើសុំវិធានការបណ្តោះអាសន្ន ត្រូវបានធ្វើឡើង នៅថ្ងៃទី៣០–៣១ ខែឧសភា ឆ្នាំ២០១១ នៅវិមានសន្តិភាព ទីក្រុងឡាអេ។ ឧបនាយករដ្ឋមន្ត្រី រដ្ឋមន្ត្រីការបរទេសកម្ពុជា ឯកឧត្តម ហោ ណាំហុង បានដឹកនាំគណៈប្រតិភូកម្ពុជា ខណៈឯកអគ្គរាជទូតថៃ ប្រចាំប្រទេសហូឡង់ លោក វីរៈឆៃ ផ្លាស៊ៃ (Virachai Plasai) ជាភ្នាក់ងាររបស់ប្រទេសថៃ។</w:t>
      </w:r>
    </w:p>
    <w:bookmarkEnd w:id="204"/>
    <w:bookmarkStart w:id="205" w:name="ខលមសរនដក"/>
    <w:p>
      <w:pPr>
        <w:pStyle w:val="Heading3"/>
      </w:pPr>
      <w:r>
        <w:t xml:space="preserve">៦.២.២ ខ្លឹមសារនៃដីកា</w:t>
      </w:r>
    </w:p>
    <w:p>
      <w:pPr>
        <w:pStyle w:val="FirstParagraph"/>
      </w:pPr>
      <w:r>
        <w:t xml:space="preserve">នៅថ្ងៃទី១៨ ខែកក្កដា ឆ្នាំ២០១១ តុលាការ បានចេញដីកាដ៏សំខាន់មួយ ដោយ៖</w:t>
      </w:r>
    </w:p>
    <w:p>
      <w:pPr>
        <w:numPr>
          <w:ilvl w:val="0"/>
          <w:numId w:val="1031"/>
        </w:numPr>
        <w:pStyle w:val="Compact"/>
      </w:pPr>
      <w:r>
        <w:rPr>
          <w:bCs/>
          <w:b/>
        </w:rPr>
        <w:t xml:space="preserve">ដោយសំឡេងឯកច្ឆន្ទ៖</w:t>
      </w:r>
      <w:r>
        <w:t xml:space="preserve"> </w:t>
      </w:r>
      <w:r>
        <w:t xml:space="preserve">បដិសេធសំណើរបស់ប្រទេសថៃ ឱ្យលុបរឿងក្តីនេះ ចេញពីបញ្ជីរបស់តុលាការ។</w:t>
      </w:r>
    </w:p>
    <w:p>
      <w:pPr>
        <w:numPr>
          <w:ilvl w:val="0"/>
          <w:numId w:val="1031"/>
        </w:numPr>
        <w:pStyle w:val="Compact"/>
      </w:pPr>
      <w:r>
        <w:rPr>
          <w:bCs/>
          <w:b/>
        </w:rPr>
        <w:t xml:space="preserve">ដោយសំឡេង ១១ ទល់នឹង ៥៖</w:t>
      </w:r>
      <w:r>
        <w:t xml:space="preserve"> </w:t>
      </w:r>
      <w:r>
        <w:t xml:space="preserve">កំណត់</w:t>
      </w:r>
      <w:r>
        <w:t xml:space="preserve"> </w:t>
      </w:r>
      <w:r>
        <w:t xml:space="preserve">“</w:t>
      </w:r>
      <w:r>
        <w:t xml:space="preserve">តំបន់គ្មានយោធាបណ្តោះអាសន្ន</w:t>
      </w:r>
      <w:r>
        <w:t xml:space="preserve">”</w:t>
      </w:r>
      <w:r>
        <w:t xml:space="preserve"> </w:t>
      </w:r>
      <w:r>
        <w:t xml:space="preserve">(Provisional Demilitarized Zone – PDZ) ជុំវិញប្រាសាទ ដែលកំណត់ដោយចំណុចកូអរដោនេ ជាក់លាក់ ហើយបញ្ជាឱ្យភាគីទាំងពីរ ដកបុគ្គលិកយោធាទាំងអស់ ចេញពីតំបន់នេះភ្លាមៗ និងមិនឱ្យមានវត្តមានយោធា ឬសកម្មភាពប្រដាប់អាវុធ ណាមួយ នៅក្នុងតំបន់។ ផ្ទៃនៃ PDZ ប្រមាណ ១៧ គីឡូម៉ែត្រការ៉េ ដែលធំជាងតំបន់ជម្លោះ ៤.៦ គ.ម.២ ហើយគ្របដណ្តប់លើទឹកដីដែលភាគីទាំងពីរ អះអាង។</w:t>
      </w:r>
    </w:p>
    <w:p>
      <w:pPr>
        <w:numPr>
          <w:ilvl w:val="0"/>
          <w:numId w:val="1031"/>
        </w:numPr>
        <w:pStyle w:val="Compact"/>
      </w:pPr>
      <w:r>
        <w:rPr>
          <w:bCs/>
          <w:b/>
        </w:rPr>
        <w:t xml:space="preserve">ដោយសំឡេង ១៥ ទល់នឹង ១៖</w:t>
      </w:r>
      <w:r>
        <w:t xml:space="preserve"> </w:t>
      </w:r>
      <w:r>
        <w:t xml:space="preserve">ប្រទេសថៃ មិនត្រូវរារាំងការចូលដោយសេរីរបស់កម្ពុជា ទៅកាន់ប្រាសាទព្រះវិហារ ឬការផ្គត់ផ្គង់ស្បៀង ដល់បុគ្គលិកមិនមែនយោធារបស់ខ្លួន នៅប្រាសាទ។</w:t>
      </w:r>
    </w:p>
    <w:p>
      <w:pPr>
        <w:numPr>
          <w:ilvl w:val="0"/>
          <w:numId w:val="1031"/>
        </w:numPr>
        <w:pStyle w:val="Compact"/>
      </w:pPr>
      <w:r>
        <w:rPr>
          <w:bCs/>
          <w:b/>
        </w:rPr>
        <w:t xml:space="preserve">ដោយសំឡេង ១៥ ទល់នឹង ១៖</w:t>
      </w:r>
      <w:r>
        <w:t xml:space="preserve"> </w:t>
      </w:r>
      <w:r>
        <w:t xml:space="preserve">ភាគីទាំងពីរ ត្រូវបន្តសហប្រតិបត្តិការ ដែលបានចាប់ផ្តើម នៅក្នុងក្របខណ្ឌអាស៊ាន ហើយជាពិសេស អនុញ្ញាតឱ្យអ្នកសង្កេតការណ៍ ដែលតែងតាំងដោយអង្គការនោះ ចូលទៅក្នុង PDZ។</w:t>
      </w:r>
    </w:p>
    <w:p>
      <w:pPr>
        <w:numPr>
          <w:ilvl w:val="0"/>
          <w:numId w:val="1031"/>
        </w:numPr>
        <w:pStyle w:val="Compact"/>
      </w:pPr>
      <w:r>
        <w:rPr>
          <w:bCs/>
          <w:b/>
        </w:rPr>
        <w:t xml:space="preserve">ដោយសំឡេង ១៥ ទល់នឹង ១៖</w:t>
      </w:r>
      <w:r>
        <w:t xml:space="preserve"> </w:t>
      </w:r>
      <w:r>
        <w:t xml:space="preserve">ភាគីទាំងពីរ ត្រូវជៀសវាងពីសកម្មភាពណាមួយ ដែលអាចធ្វើឱ្យវិវាទកាន់តែធ្ងន់ធ្ងរ ឬពន្យារពេល ឬធ្វើឱ្យការដោះស្រាយ កាន់តែពិបាក។</w:t>
      </w:r>
    </w:p>
    <w:p>
      <w:pPr>
        <w:numPr>
          <w:ilvl w:val="0"/>
          <w:numId w:val="1031"/>
        </w:numPr>
        <w:pStyle w:val="Compact"/>
      </w:pPr>
      <w:r>
        <w:rPr>
          <w:bCs/>
          <w:b/>
        </w:rPr>
        <w:t xml:space="preserve">ដោយសំឡេង ១៥ ទល់នឹង ១៖</w:t>
      </w:r>
      <w:r>
        <w:t xml:space="preserve"> </w:t>
      </w:r>
      <w:r>
        <w:t xml:space="preserve">ភាគីនីមួយៗ ត្រូវរាយការណ៍ទៅតុលាការ អំពីការអនុវត្តវិធានការបណ្តោះអាសន្ន។</w:t>
      </w:r>
    </w:p>
    <w:bookmarkEnd w:id="205"/>
    <w:bookmarkStart w:id="206" w:name="សរសខននដក"/>
    <w:p>
      <w:pPr>
        <w:pStyle w:val="Heading3"/>
      </w:pPr>
      <w:r>
        <w:t xml:space="preserve">៦.២.៣ សារៈសំខាន់នៃដីកា</w:t>
      </w:r>
    </w:p>
    <w:p>
      <w:pPr>
        <w:pStyle w:val="FirstParagraph"/>
      </w:pPr>
      <w:r>
        <w:t xml:space="preserve">ដីកានេះ មានសារៈសំខាន់ដោយហេតុផលច្រើន៖</w:t>
      </w:r>
    </w:p>
    <w:p>
      <w:pPr>
        <w:pStyle w:val="BodyText"/>
      </w:pPr>
      <w:r>
        <w:rPr>
          <w:bCs/>
          <w:b/>
        </w:rPr>
        <w:t xml:space="preserve">ទីមួយ</w:t>
      </w:r>
      <w:r>
        <w:t xml:space="preserve"> </w:t>
      </w:r>
      <w:r>
        <w:t xml:space="preserve">វាជាលើកដំបូងមួយ ដែល ICJ បានកំណត់តំបន់គ្មានយោធា ជាមួយកូអរដោនេជាក់លាក់ ដែលរួមបញ្ចូលទឹកដី ដែលច្បាស់ជាស្ថិតនៅក្រោមអធិបតេយ្យភាពរបស់ភាគីនីមួយៗ — មានន័យថា តុលាការ បានបញ្ជាឱ្យកម្ពុជា ដកទាហាន ចេញពីទឹកដីដែលកម្ពុជា ខ្លួនឯងអះអាងផងដែរ។ អ្នកវិភាគខ្លះ បានរិះគន់ថា វាហួសពីសំណើរបស់ភាគី ប៉ុន្តែតុលាការ អះអាងថា វាមានអំណាចក្នុងការចេញវិធានការ ខុសពីអ្វីដែលបានស្នើ (មាត្រា ៧៥ (២) នៃវិធាននីតិវិធី)។</w:t>
      </w:r>
    </w:p>
    <w:p>
      <w:pPr>
        <w:pStyle w:val="BodyText"/>
      </w:pPr>
      <w:r>
        <w:rPr>
          <w:bCs/>
          <w:b/>
        </w:rPr>
        <w:t xml:space="preserve">ទីពីរ</w:t>
      </w:r>
      <w:r>
        <w:t xml:space="preserve"> </w:t>
      </w:r>
      <w:r>
        <w:t xml:space="preserve">វាបានភ្ជាប់យ៉ាងច្បាស់ រវាងការដោះស្រាយតាមផ្លូវតុលាការ និងតួនាទីរបស់អាស៊ាន ដោយផ្តល់ភាពស្របច្បាប់ផ្នែកច្បាប់អន្តរជាតិ ដល់ក្រុមអ្នកសង្កេតការណ៍ឥណ្ឌូនេស៊ី។</w:t>
      </w:r>
    </w:p>
    <w:p>
      <w:pPr>
        <w:pStyle w:val="BodyText"/>
      </w:pPr>
      <w:r>
        <w:rPr>
          <w:bCs/>
          <w:b/>
        </w:rPr>
        <w:t xml:space="preserve">ទីបី</w:t>
      </w:r>
      <w:r>
        <w:t xml:space="preserve"> </w:t>
      </w:r>
      <w:r>
        <w:t xml:space="preserve">វាបានផ្តល់ឱ្យរដ្ឋាភិបាលថ្មីរបស់ថៃ (ដែលទើបឈ្នះការបោះឆ្នោត នៅថ្ងៃទី៣ ខែកក្កដា) នូវ</w:t>
      </w:r>
      <w:r>
        <w:t xml:space="preserve"> </w:t>
      </w:r>
      <w:r>
        <w:t xml:space="preserve">“</w:t>
      </w:r>
      <w:r>
        <w:t xml:space="preserve">គម្របនយោបាយ</w:t>
      </w:r>
      <w:r>
        <w:t xml:space="preserve">”</w:t>
      </w:r>
      <w:r>
        <w:t xml:space="preserve"> </w:t>
      </w:r>
      <w:r>
        <w:t xml:space="preserve">(political cover) ដើម្បីដកទាហាន ដោយអាចអះអាងថា ខ្លួនគ្រាន់តែគោរពតាមដីការបស់តុលាការអន្តរជាតិ មិនមែនធ្វើសម្បទានដល់កម្ពុជានោះទេ។</w:t>
      </w:r>
    </w:p>
    <w:bookmarkEnd w:id="206"/>
    <w:bookmarkStart w:id="207" w:name="ករអនវតត"/>
    <w:p>
      <w:pPr>
        <w:pStyle w:val="Heading3"/>
      </w:pPr>
      <w:r>
        <w:t xml:space="preserve">៦.២.៤ ការអនុវត្ត</w:t>
      </w:r>
    </w:p>
    <w:p>
      <w:pPr>
        <w:pStyle w:val="FirstParagraph"/>
      </w:pPr>
      <w:r>
        <w:t xml:space="preserve">ការអនុវត្តដីកា ត្រូវការពេលវេលាជិតមួយឆ្នាំ។ នៅថ្ងៃទី១៨ ខែកក្កដា ឆ្នាំ២០១២ — មួយឆ្នាំគត់ក្រោយដីកា — ភាគីទាំងពីរ បានដកទាហាន ចេញពី PDZ ក្នុងពេលដំណាលគ្នា ហើយបានជំនួសដោយប៉ូលិស និងបុគ្គលិកសន្តិសុខស៊ីវិល ដែលដើរតួជាអ្នកការពារប្រាសាទ។ ការដកទាហាននេះ ត្រូវបានសង្កេតដោយអ្នកតំណាងឥណ្ឌូនេស៊ី ទោះបីជាក្រុមអ្នកសង្កេតការណ៍ពេញលេញ មិនដែលត្រូវបានដាក់ពង្រាយក៏ដោយ។</w:t>
      </w:r>
    </w:p>
    <w:bookmarkEnd w:id="207"/>
    <w:bookmarkEnd w:id="208"/>
    <w:bookmarkStart w:id="213" w:name="សលដក-១១-វចឆក-២០១៣"/>
    <w:p>
      <w:pPr>
        <w:pStyle w:val="Heading2"/>
      </w:pPr>
      <w:r>
        <w:t xml:space="preserve">៦.៣ សាលដីកា ១១ វិច្ឆិកា ២០១៣</w:t>
      </w:r>
    </w:p>
    <w:bookmarkStart w:id="209" w:name="សវនករលអងគសចកត"/>
    <w:p>
      <w:pPr>
        <w:pStyle w:val="Heading3"/>
      </w:pPr>
      <w:r>
        <w:t xml:space="preserve">៦.៣.១ សវនាការលើអង្គសេចក្តី</w:t>
      </w:r>
    </w:p>
    <w:p>
      <w:pPr>
        <w:pStyle w:val="FirstParagraph"/>
      </w:pPr>
      <w:r>
        <w:t xml:space="preserve">សវនាការលើអង្គសេចក្តី នៃសំណើបកស្រាយ ត្រូវបានធ្វើឡើង ពីថ្ងៃទី១៥ ដល់ ១៩ ខែមេសា ឆ្នាំ២០១៣។ សវនាការនេះ ត្រូវបានផ្សាយផ្ទាល់ នៅលើទូរទស្សន៍ ក្នុងប្រទេសទាំងពីរ ហើយត្រូវបានតាមដានដោយប្រជាជនរាប់លាននាក់។ ក្រុមមេធាវីកម្ពុជា រួមមានអ្នកជំនាញច្បាប់អន្តរជាតិ ដ៏ល្បីល្បាញ ដូចជា លោក Jean-Marc Sorel, Sir Franklin Berman, និងលោក Rodman Bundy ខណៈក្រុមមេធាវីថៃ រួមមានលោក Alain Pellet, លោក James Crawford និងលោក Donald McRae។</w:t>
      </w:r>
    </w:p>
    <w:bookmarkEnd w:id="209"/>
    <w:bookmarkStart w:id="210" w:name="ខលមសរនសលដក"/>
    <w:p>
      <w:pPr>
        <w:pStyle w:val="Heading3"/>
      </w:pPr>
      <w:r>
        <w:t xml:space="preserve">៦.៣.២ ខ្លឹមសារនៃសាលដីកា</w:t>
      </w:r>
    </w:p>
    <w:p>
      <w:pPr>
        <w:pStyle w:val="FirstParagraph"/>
      </w:pPr>
      <w:r>
        <w:t xml:space="preserve">នៅថ្ងៃទី១១ ខែវិច្ឆិកា ឆ្នាំ២០១៣ តុលាការ បានប្រកាសសាលដីកា ជាឯកច្ឆន្ទ ដោយ៖</w:t>
      </w:r>
    </w:p>
    <w:p>
      <w:pPr>
        <w:numPr>
          <w:ilvl w:val="0"/>
          <w:numId w:val="1032"/>
        </w:numPr>
        <w:pStyle w:val="Compact"/>
      </w:pPr>
      <w:r>
        <w:rPr>
          <w:bCs/>
          <w:b/>
        </w:rPr>
        <w:t xml:space="preserve">សម្រេចថា</w:t>
      </w:r>
      <w:r>
        <w:t xml:space="preserve"> </w:t>
      </w:r>
      <w:r>
        <w:t xml:space="preserve">តុលាការ មានយុត្តាធិការ ក្រោមមាត្រា ៦០ នៃលក្ខន្តិកៈ ដើម្បីទទួលយកសំណើបកស្រាយរបស់កម្ពុជា ហើយសំណើនេះ អាចទទួលយកបាន។</w:t>
      </w:r>
    </w:p>
    <w:p>
      <w:pPr>
        <w:numPr>
          <w:ilvl w:val="0"/>
          <w:numId w:val="1032"/>
        </w:numPr>
        <w:pStyle w:val="Compact"/>
      </w:pPr>
      <w:r>
        <w:rPr>
          <w:bCs/>
          <w:b/>
        </w:rPr>
        <w:t xml:space="preserve">ប្រកាស ដោយការបកស្រាយ</w:t>
      </w:r>
      <w:r>
        <w:t xml:space="preserve"> </w:t>
      </w:r>
      <w:r>
        <w:t xml:space="preserve">ថា សាលក្រមឆ្នាំ១៩៦២ បានសម្រេចថា កម្ពុជា មានអធិបតេយ្យភាពលើ</w:t>
      </w:r>
      <w:r>
        <w:t xml:space="preserve"> </w:t>
      </w:r>
      <w:r>
        <w:rPr>
          <w:bCs/>
          <w:b/>
        </w:rPr>
        <w:t xml:space="preserve">ទឹកដីទាំងមូលនៃជ្រោយភ្នំព្រះវិហារ</w:t>
      </w:r>
      <w:r>
        <w:t xml:space="preserve"> </w:t>
      </w:r>
      <w:r>
        <w:t xml:space="preserve">(the whole territory of the promontory of Preah Vihear) ដូចដែលបានកំណត់ក្នុងកថាខណ្ឌ ៩៨ នៃសាលដីកា ហើយជាលទ្ធផល ប្រទេសថៃ មានកាតព្វកិច្ចដកកងកម្លាំងយោធា ប៉ូលិស ឬអ្នកយាម ឬអ្នកថែរក្សា ថៃ ដែលត្រូវបានដាក់នៅទីនោះ ចេញពីទឹកដីនោះ។</w:t>
      </w:r>
    </w:p>
    <w:bookmarkEnd w:id="210"/>
    <w:bookmarkStart w:id="211" w:name="ករកណត-ជរយភន"/>
    <w:p>
      <w:pPr>
        <w:pStyle w:val="Heading3"/>
      </w:pPr>
      <w:r>
        <w:t xml:space="preserve">៦.៣.៣ ការកំណត់</w:t>
      </w:r>
      <w:r>
        <w:t xml:space="preserve"> </w:t>
      </w:r>
      <w:r>
        <w:t xml:space="preserve">“</w:t>
      </w:r>
      <w:r>
        <w:t xml:space="preserve">ជ្រោយភ្នំ</w:t>
      </w:r>
      <w:r>
        <w:t xml:space="preserve">”</w:t>
      </w:r>
    </w:p>
    <w:p>
      <w:pPr>
        <w:pStyle w:val="FirstParagraph"/>
      </w:pPr>
      <w:r>
        <w:t xml:space="preserve">នៅក្នុងកថាខណ្ឌ ៩៨ តុលាការ បានកំណត់ព្រំដែននៃជ្រោយភ្នំព្រះវិហារ ដោយផ្អែកលើលក្ខណៈភូមិសាស្ត្រធម្មជាតិ៖</w:t>
      </w:r>
      <w:r>
        <w:t xml:space="preserve"> </w:t>
      </w:r>
      <w:r>
        <w:t xml:space="preserve">-</w:t>
      </w:r>
      <w:r>
        <w:t xml:space="preserve"> </w:t>
      </w:r>
      <w:r>
        <w:rPr>
          <w:bCs/>
          <w:b/>
        </w:rPr>
        <w:t xml:space="preserve">ខាងត្បូង៖</w:t>
      </w:r>
      <w:r>
        <w:t xml:space="preserve"> </w:t>
      </w:r>
      <w:r>
        <w:t xml:space="preserve">ខ្សែព្រំដែននៃផែនទីឧបសម្ព័ន្ធទី១ ដែលធ្វើតាមគែមច្រាំងថ្ម (escarpment)</w:t>
      </w:r>
      <w:r>
        <w:t xml:space="preserve"> </w:t>
      </w:r>
      <w:r>
        <w:t xml:space="preserve">-</w:t>
      </w:r>
      <w:r>
        <w:t xml:space="preserve"> </w:t>
      </w:r>
      <w:r>
        <w:rPr>
          <w:bCs/>
          <w:b/>
        </w:rPr>
        <w:t xml:space="preserve">ខាងកើត និងអាគ្នេយ៍៖</w:t>
      </w:r>
      <w:r>
        <w:t xml:space="preserve"> </w:t>
      </w:r>
      <w:r>
        <w:t xml:space="preserve">ច្រាំងថ្ម ដែលចុះទៅវាលទំនាប</w:t>
      </w:r>
      <w:r>
        <w:t xml:space="preserve"> </w:t>
      </w:r>
      <w:r>
        <w:t xml:space="preserve">-</w:t>
      </w:r>
      <w:r>
        <w:t xml:space="preserve"> </w:t>
      </w:r>
      <w:r>
        <w:rPr>
          <w:bCs/>
          <w:b/>
        </w:rPr>
        <w:t xml:space="preserve">ខាងលិច និងពាយ័ព្យ៖</w:t>
      </w:r>
      <w:r>
        <w:t xml:space="preserve"> </w:t>
      </w:r>
      <w:r>
        <w:t xml:space="preserve">ជើងភ្នំទ្រព្យ (Phnom Trap) — ពោលគឺ ចំណុចដែលដីចាប់ផ្តើមកើនឡើង ពីជ្រលង ទៅភ្នំទ្រព្យ</w:t>
      </w:r>
      <w:r>
        <w:t xml:space="preserve"> </w:t>
      </w:r>
      <w:r>
        <w:t xml:space="preserve">-</w:t>
      </w:r>
      <w:r>
        <w:t xml:space="preserve"> </w:t>
      </w:r>
      <w:r>
        <w:rPr>
          <w:bCs/>
          <w:b/>
        </w:rPr>
        <w:t xml:space="preserve">ខាងជើង៖</w:t>
      </w:r>
      <w:r>
        <w:t xml:space="preserve"> </w:t>
      </w:r>
      <w:r>
        <w:t xml:space="preserve">ខ្សែព្រំដែននៃផែនទីឧបសម្ព័ន្ធទី១ ពីចំណុចខាងលើ ទៅកាន់ចំណុចឦសាន ដែលខ្សែបន្ទាត់នោះ ជួបច្រាំងថ្ម</w:t>
      </w:r>
    </w:p>
    <w:p>
      <w:pPr>
        <w:pStyle w:val="BodyText"/>
      </w:pPr>
      <w:r>
        <w:t xml:space="preserve">តុលាការ បានបញ្ជាក់យ៉ាងច្បាស់ថា សាលក្រមឆ្នាំ១៩៦២</w:t>
      </w:r>
      <w:r>
        <w:t xml:space="preserve"> </w:t>
      </w:r>
      <w:r>
        <w:rPr>
          <w:bCs/>
          <w:b/>
        </w:rPr>
        <w:t xml:space="preserve">មិនបាន</w:t>
      </w:r>
      <w:r>
        <w:t xml:space="preserve"> </w:t>
      </w:r>
      <w:r>
        <w:t xml:space="preserve">សម្រេចលើអធិបតេយ្យភាពលើភ្នំទ្រព្យ ហើយដូច្នេះ តុលាការ មិនបានសម្រេចលើបញ្ហានេះ ក្នុងសាលដីកាបកស្រាយឡើយ។ តុលាការ ក៏មិនបានសម្រេចជាទូទៅ ថា ខ្សែបន្ទាត់នៃផែនទីឧបសម្ព័ន្ធទី១ គឺជាព្រំដែនរវាងប្រទេសទាំងពីរ នៅតំបន់ក្រៅពីជ្រោយភ្នំនោះដែរ។</w:t>
      </w:r>
    </w:p>
    <w:bookmarkEnd w:id="211"/>
    <w:bookmarkStart w:id="212" w:name="ករលកឡងអពបតកភណឌពភពលក"/>
    <w:p>
      <w:pPr>
        <w:pStyle w:val="Heading3"/>
      </w:pPr>
      <w:r>
        <w:t xml:space="preserve">៦.៣.៤ ការលើកឡើងអំពីបេតិកភណ្ឌពិភពលោក</w:t>
      </w:r>
    </w:p>
    <w:p>
      <w:pPr>
        <w:pStyle w:val="FirstParagraph"/>
      </w:pPr>
      <w:r>
        <w:t xml:space="preserve">នៅក្នុងកថាខណ្ឌ ១០៦ នៃសាលដីកា តុលាការ បានកត់សម្គាល់ថា ប្រាសាទព្រះវិហារ គឺជាទីតាំងដែលមានសារៈសំខាន់ផ្នែកសាសនា និងវប្បធម៌ សម្រាប់ប្រជាជននៃតំបន់ ហើយឥឡូវនេះ ត្រូវបានចុះបញ្ជី ជាបេតិកភណ្ឌពិភពលោក។ តុលាការ បានរំលឹកថា ក្រោមអនុសញ្ញាបេតិកភណ្ឌពិភពលោក ឆ្នាំ១៩៧២ ដែលប្រទេសទាំងពីរ ជាភាគី ពួកគេមានកាតព្វកិច្ច សហការគ្នាក្នុងការការពារបេតិកភណ្ឌ ហើយមិនត្រូវចាត់វិធានការដោយចេតនា ដែលអាចបំផ្លាញដោយផ្ទាល់ ឬដោយប្រយោល ដល់បេតិកភណ្ឌនោះ។ តុលាការ បានលើកឡើងថា កាតព្វកិច្ចទាំងនេះ តម្រូវឱ្យមានសហប្រតិបត្តិការ រវាងភាគីទាំងពីរ ជាមួយគ្នា និងជាមួយសហគមន៍អន្តរជាតិ ក្នុងការការពារទីតាំង ជាបេតិកភណ្ឌពិភពលោក ដែលរួមបញ្ចូលការធានាការចូលទស្សនា ពីភាគីទាំងពីរ។</w:t>
      </w:r>
    </w:p>
    <w:p>
      <w:pPr>
        <w:pStyle w:val="BodyText"/>
      </w:pPr>
      <w:r>
        <w:rPr>
          <w:bCs/>
          <w:b/>
        </w:rPr>
        <w:t xml:space="preserve">តារាង ៦.១ ការប្រៀបធៀបសាលក្រម ១៩៦២ និងសាលដីកា ២០១៣</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ចំណុច</w:t>
            </w:r>
          </w:p>
        </w:tc>
        <w:tc>
          <w:tcPr/>
          <w:p>
            <w:pPr>
              <w:pStyle w:val="Compact"/>
              <w:jc w:val="left"/>
            </w:pPr>
            <w:r>
              <w:t xml:space="preserve">សាលក្រម ១៩៦២</w:t>
            </w:r>
          </w:p>
        </w:tc>
        <w:tc>
          <w:tcPr/>
          <w:p>
            <w:pPr>
              <w:pStyle w:val="Compact"/>
              <w:jc w:val="left"/>
            </w:pPr>
            <w:r>
              <w:t xml:space="preserve">សាលដីកា ២០១៣</w:t>
            </w:r>
          </w:p>
        </w:tc>
      </w:tr>
      <w:tr>
        <w:tc>
          <w:tcPr/>
          <w:p>
            <w:pPr>
              <w:pStyle w:val="Compact"/>
              <w:jc w:val="left"/>
            </w:pPr>
            <w:r>
              <w:t xml:space="preserve">ប្រភេទនីតិវិធី</w:t>
            </w:r>
          </w:p>
        </w:tc>
        <w:tc>
          <w:tcPr/>
          <w:p>
            <w:pPr>
              <w:pStyle w:val="Compact"/>
              <w:jc w:val="left"/>
            </w:pPr>
            <w:r>
              <w:t xml:space="preserve">រឿងក្តីដើម (contentious case)</w:t>
            </w:r>
          </w:p>
        </w:tc>
        <w:tc>
          <w:tcPr/>
          <w:p>
            <w:pPr>
              <w:pStyle w:val="Compact"/>
              <w:jc w:val="left"/>
            </w:pPr>
            <w:r>
              <w:t xml:space="preserve">សំណើបកស្រាយ (មាត្រា ៦០)</w:t>
            </w:r>
          </w:p>
        </w:tc>
      </w:tr>
      <w:tr>
        <w:tc>
          <w:tcPr/>
          <w:p>
            <w:pPr>
              <w:pStyle w:val="Compact"/>
              <w:jc w:val="left"/>
            </w:pPr>
            <w:r>
              <w:t xml:space="preserve">មូលដ្ឋានយុត្តាធិការ</w:t>
            </w:r>
          </w:p>
        </w:tc>
        <w:tc>
          <w:tcPr/>
          <w:p>
            <w:pPr>
              <w:pStyle w:val="Compact"/>
              <w:jc w:val="left"/>
            </w:pPr>
            <w:r>
              <w:t xml:space="preserve">សេចក្តីប្រកាសរបស់ថៃ (Optional Clause)</w:t>
            </w:r>
          </w:p>
        </w:tc>
        <w:tc>
          <w:tcPr/>
          <w:p>
            <w:pPr>
              <w:pStyle w:val="Compact"/>
              <w:jc w:val="left"/>
            </w:pPr>
            <w:r>
              <w:t xml:space="preserve">មាត្រា ៦០ នៃលក្ខន្តិកៈ</w:t>
            </w:r>
          </w:p>
        </w:tc>
      </w:tr>
      <w:tr>
        <w:tc>
          <w:tcPr/>
          <w:p>
            <w:pPr>
              <w:pStyle w:val="Compact"/>
              <w:jc w:val="left"/>
            </w:pPr>
            <w:r>
              <w:t xml:space="preserve">សំឡេងឆ្នោត</w:t>
            </w:r>
          </w:p>
        </w:tc>
        <w:tc>
          <w:tcPr/>
          <w:p>
            <w:pPr>
              <w:pStyle w:val="Compact"/>
              <w:jc w:val="left"/>
            </w:pPr>
            <w:r>
              <w:t xml:space="preserve">៩–៣ (អធិបតេយ្យភាព) ៧–៥ (វត្ថុបុរាណ)</w:t>
            </w:r>
          </w:p>
        </w:tc>
        <w:tc>
          <w:tcPr/>
          <w:p>
            <w:pPr>
              <w:pStyle w:val="Compact"/>
              <w:jc w:val="left"/>
            </w:pPr>
            <w:r>
              <w:t xml:space="preserve">ឯកច្ឆន្ទ (១៦–០)</w:t>
            </w:r>
          </w:p>
        </w:tc>
      </w:tr>
      <w:tr>
        <w:tc>
          <w:tcPr/>
          <w:p>
            <w:pPr>
              <w:pStyle w:val="Compact"/>
              <w:jc w:val="left"/>
            </w:pPr>
            <w:r>
              <w:t xml:space="preserve">វិសាលភាពទឹកដី</w:t>
            </w:r>
          </w:p>
        </w:tc>
        <w:tc>
          <w:tcPr/>
          <w:p>
            <w:pPr>
              <w:pStyle w:val="Compact"/>
              <w:jc w:val="left"/>
            </w:pPr>
            <w:r>
              <w:t xml:space="preserve">“</w:t>
            </w:r>
            <w:r>
              <w:t xml:space="preserve">ប្រាសាទ</w:t>
            </w:r>
            <w:r>
              <w:t xml:space="preserve">”</w:t>
            </w:r>
            <w:r>
              <w:t xml:space="preserve"> </w:t>
            </w:r>
            <w:r>
              <w:t xml:space="preserve">និង</w:t>
            </w:r>
            <w:r>
              <w:t xml:space="preserve"> </w:t>
            </w:r>
            <w:r>
              <w:t xml:space="preserve">“</w:t>
            </w:r>
            <w:r>
              <w:t xml:space="preserve">តំបន់ជុំវិញ</w:t>
            </w:r>
            <w:r>
              <w:t xml:space="preserve">”</w:t>
            </w:r>
            <w:r>
              <w:t xml:space="preserve"> </w:t>
            </w:r>
            <w:r>
              <w:t xml:space="preserve">(មិនច្បាស់)</w:t>
            </w:r>
          </w:p>
        </w:tc>
        <w:tc>
          <w:tcPr/>
          <w:p>
            <w:pPr>
              <w:pStyle w:val="Compact"/>
              <w:jc w:val="left"/>
            </w:pPr>
            <w:r>
              <w:t xml:space="preserve">“</w:t>
            </w:r>
            <w:r>
              <w:t xml:space="preserve">ទឹកដីទាំងមូលនៃជ្រោយភ្នំព្រះវិហារ</w:t>
            </w:r>
            <w:r>
              <w:t xml:space="preserve">”</w:t>
            </w:r>
            <w:r>
              <w:t xml:space="preserve"> </w:t>
            </w:r>
            <w:r>
              <w:t xml:space="preserve">(កំណត់ដោយលក្ខណៈភូមិសាស្ត្រ)</w:t>
            </w:r>
          </w:p>
        </w:tc>
      </w:tr>
      <w:tr>
        <w:tc>
          <w:tcPr/>
          <w:p>
            <w:pPr>
              <w:pStyle w:val="Compact"/>
              <w:jc w:val="left"/>
            </w:pPr>
            <w:r>
              <w:t xml:space="preserve">ផែនទីឧបសម្ព័ន្ធទី១</w:t>
            </w:r>
          </w:p>
        </w:tc>
        <w:tc>
          <w:tcPr/>
          <w:p>
            <w:pPr>
              <w:pStyle w:val="Compact"/>
              <w:jc w:val="left"/>
            </w:pPr>
            <w:r>
              <w:t xml:space="preserve">ប្រើប្រាស់ក្នុងហេតុផល មិនមែនក្នុង dispositif</w:t>
            </w:r>
          </w:p>
        </w:tc>
        <w:tc>
          <w:tcPr/>
          <w:p>
            <w:pPr>
              <w:pStyle w:val="Compact"/>
              <w:jc w:val="left"/>
            </w:pPr>
            <w:r>
              <w:t xml:space="preserve">ប្រើប្រាស់សម្រាប់កំណត់ព្រំដែនជ្រោយភ្នំ ខាងជើង និងខាងត្បូង</w:t>
            </w:r>
          </w:p>
        </w:tc>
      </w:tr>
      <w:tr>
        <w:tc>
          <w:tcPr/>
          <w:p>
            <w:pPr>
              <w:pStyle w:val="Compact"/>
              <w:jc w:val="left"/>
            </w:pPr>
            <w:r>
              <w:t xml:space="preserve">ភ្នំទ្រព្យ</w:t>
            </w:r>
          </w:p>
        </w:tc>
        <w:tc>
          <w:tcPr/>
          <w:p>
            <w:pPr>
              <w:pStyle w:val="Compact"/>
              <w:jc w:val="left"/>
            </w:pPr>
            <w:r>
              <w:t xml:space="preserve">មិនបានលើកឡើង</w:t>
            </w:r>
          </w:p>
        </w:tc>
        <w:tc>
          <w:tcPr/>
          <w:p>
            <w:pPr>
              <w:pStyle w:val="Compact"/>
              <w:jc w:val="left"/>
            </w:pPr>
            <w:r>
              <w:t xml:space="preserve">មិនបានសម្រេច</w:t>
            </w:r>
          </w:p>
        </w:tc>
      </w:tr>
      <w:tr>
        <w:tc>
          <w:tcPr/>
          <w:p>
            <w:pPr>
              <w:pStyle w:val="Compact"/>
              <w:jc w:val="left"/>
            </w:pPr>
            <w:r>
              <w:t xml:space="preserve">កាតព្វកិច្ចបន្ថែម</w:t>
            </w:r>
          </w:p>
        </w:tc>
        <w:tc>
          <w:tcPr/>
          <w:p>
            <w:pPr>
              <w:pStyle w:val="Compact"/>
              <w:jc w:val="left"/>
            </w:pPr>
            <w:r>
              <w:t xml:space="preserve">ប្រគល់វត្ថុបុរាណ</w:t>
            </w:r>
          </w:p>
        </w:tc>
        <w:tc>
          <w:tcPr/>
          <w:p>
            <w:pPr>
              <w:pStyle w:val="Compact"/>
              <w:jc w:val="left"/>
            </w:pPr>
            <w:r>
              <w:t xml:space="preserve">សហប្រតិបត្តិការការពារបេតិកភណ្ឌពិភពលោក</w:t>
            </w:r>
          </w:p>
        </w:tc>
      </w:tr>
    </w:tbl>
    <w:bookmarkEnd w:id="212"/>
    <w:bookmarkEnd w:id="213"/>
    <w:bookmarkStart w:id="217" w:name="ករអនវតត-នងបរតកមម"/>
    <w:p>
      <w:pPr>
        <w:pStyle w:val="Heading2"/>
      </w:pPr>
      <w:r>
        <w:t xml:space="preserve">៦.៤ ការអនុវត្ត និងប្រតិកម្ម</w:t>
      </w:r>
    </w:p>
    <w:bookmarkStart w:id="214" w:name="បរតកមមរបសកមពជ"/>
    <w:p>
      <w:pPr>
        <w:pStyle w:val="Heading3"/>
      </w:pPr>
      <w:r>
        <w:t xml:space="preserve">៦.៤.១ ប្រតិកម្មរបស់កម្ពុជា</w:t>
      </w:r>
    </w:p>
    <w:p>
      <w:pPr>
        <w:pStyle w:val="FirstParagraph"/>
      </w:pPr>
      <w:r>
        <w:t xml:space="preserve">រាជរដ្ឋាភិបាលកម្ពុជា បានស្វាគមន៍សាលដីកា ថាជាជ័យជម្នះ ដែលបញ្ជាក់ម្តងទៀតពីអធិបតេយ្យភាពរបស់កម្ពុជា លើប្រាសាទ និងជ្រោយភ្នំ។ សម្តេចតេជោ ហ៊ុន សែន បានថ្លែងសុន្ទរកថា តាមទូរទស្សន៍ ដោយអំពាវនាវឱ្យប្រជាជន ទទួលយកសាលដីកា ដោយស្ងប់ស្ងាត់ ហើយមិនត្រូវប្រារព្ធពិធីអបអរ ក្នុងរបៀប ដែលអាចធ្វើឱ្យប្រជាជនថៃ អាក់អន់ចិត្ត។ ការអំពាវនាវនេះ បង្ហាញពីការរៀនមេរៀន ពីព្រឹត្តិការណ៍ឆ្នាំ២០០៣ និងឆ្នាំ២០០៨។</w:t>
      </w:r>
    </w:p>
    <w:bookmarkEnd w:id="214"/>
    <w:bookmarkStart w:id="215" w:name="បរតកមមរបសថ-1"/>
    <w:p>
      <w:pPr>
        <w:pStyle w:val="Heading3"/>
      </w:pPr>
      <w:r>
        <w:t xml:space="preserve">៦.៤.២ ប្រតិកម្មរបស់ថៃ</w:t>
      </w:r>
    </w:p>
    <w:p>
      <w:pPr>
        <w:pStyle w:val="FirstParagraph"/>
      </w:pPr>
      <w:r>
        <w:t xml:space="preserve">រដ្ឋាភិបាលថៃ ក្រោមការដឹកនាំរបស់នាយករដ្ឋមន្ត្រី យីងឡាក់ ស៊ីណាវ៉ាត្រា (Yingluck Shinawatra) បានឆ្លើយតបដោយប្រុងប្រយ័ត្ន។ រដ្ឋាភិបាល បានសង្កត់ធ្ងន់ថា តុលាការ មិនបានប្រគល់ភ្នំទ្រព្យ ឬតំបន់ ៤.៦ គ.ម.២ ទាំងមូល ទៅឱ្យកម្ពុជាទេ ហើយថា ទឹកដីដែលត្រូវបានកំណត់ថាជារបស់កម្ពុជា គឺតូចជាងការរំពឹងទុក។ រដ្ឋាភិបាល បានបង្កើតគណៈកម្មការ ដើម្បីសិក្សាសាលដីកា ហើយបានប្រកាសថា នឹងដោះស្រាយការអនុវត្តតាមរយៈ JBC។ ក្រុមជាតិនិយមខ្លះ បានធ្វើបាតុកម្ម ប៉ុន្តែទំហំតូចជាងការរំពឹងទុក ព្រោះនៅពេលនោះ ចំណាប់អារម្មណ៍នយោបាយថៃ កំពុងផ្តោតលើវិក័យប័ត្រលើកលែងទោស ដែលនាំទៅដល់បាតុកម្មដ៏ធំ របស់គណៈកម្មាធិការកំណែទម្រង់ប្រជាធិបតេយ្យប្រជាជន (PDRC) នៅចុងឆ្នាំ២០១៣។</w:t>
      </w:r>
    </w:p>
    <w:bookmarkEnd w:id="215"/>
    <w:bookmarkStart w:id="216" w:name="ករវភគ-សលដកដ-ឆលតវ"/>
    <w:p>
      <w:pPr>
        <w:pStyle w:val="Heading3"/>
      </w:pPr>
      <w:r>
        <w:t xml:space="preserve">៦.៤.៣ ការវិភាគ៖ សាលដីកាដ៏</w:t>
      </w:r>
      <w:r>
        <w:t xml:space="preserve"> </w:t>
      </w:r>
      <w:r>
        <w:t xml:space="preserve">“</w:t>
      </w:r>
      <w:r>
        <w:t xml:space="preserve">ឆ្លាតវៃ</w:t>
      </w:r>
      <w:r>
        <w:t xml:space="preserve">”</w:t>
      </w:r>
    </w:p>
    <w:p>
      <w:pPr>
        <w:pStyle w:val="FirstParagraph"/>
      </w:pPr>
      <w:r>
        <w:t xml:space="preserve">អ្នកវិភាគច្បាប់ជាច្រើន បានសរសើរសាលដីកាឆ្នាំ២០១៣ ថាជា</w:t>
      </w:r>
      <w:r>
        <w:t xml:space="preserve"> </w:t>
      </w:r>
      <w:r>
        <w:t xml:space="preserve">“</w:t>
      </w:r>
      <w:r>
        <w:t xml:space="preserve">ដំណោះស្រាយឆ្លាតវៃ</w:t>
      </w:r>
      <w:r>
        <w:t xml:space="preserve">”</w:t>
      </w:r>
      <w:r>
        <w:t xml:space="preserve"> </w:t>
      </w:r>
      <w:r>
        <w:t xml:space="preserve">(judicial wisdom) ដែលអនុញ្ញាតឱ្យភាគីទាំងពីរ អះអាងជ័យជម្នះ។ កម្ពុជា ទទួលបានការបញ្ជាក់អំពីអធិបតេយ្យភាព លើជ្រោយភ្នំទាំងមូល ដែលធំជាង</w:t>
      </w:r>
      <w:r>
        <w:t xml:space="preserve"> </w:t>
      </w:r>
      <w:r>
        <w:t xml:space="preserve">“</w:t>
      </w:r>
      <w:r>
        <w:t xml:space="preserve">តំបន់</w:t>
      </w:r>
      <w:r>
        <w:t xml:space="preserve">”</w:t>
      </w:r>
      <w:r>
        <w:t xml:space="preserve"> </w:t>
      </w:r>
      <w:r>
        <w:t xml:space="preserve">ដែលកំណត់ដោយសេចក្តីសម្រេចគណៈរដ្ឋមន្ត្រីថៃ ឆ្នាំ១៩៦២។ ប្រទេសថៃ អាចអះអាងថា ខ្លួនមិនបានបាត់បង់ភ្នំទ្រព្យ ឬតំបន់ ៤.៦ គ.ម.២ ទាំងមូល ហើយតុលាការ មិនបានទទួលស្គាល់ផែនទីឧបសម្ព័ន្ធទី១ ជាព្រំដែនទូទៅឡើយ។</w:t>
      </w:r>
    </w:p>
    <w:p>
      <w:pPr>
        <w:pStyle w:val="BodyText"/>
      </w:pPr>
      <w:r>
        <w:t xml:space="preserve">ទោះជាយ៉ាងណា ការជ្រើសរើសដំណោះស្រាយចង្អៀតនេះ មានតម្លៃរបស់វា។ ដោយមិនសម្រេចលើស្ថានភាពនៃផែនទីឧបសម្ព័ន្ធទី១ ជាទូទៅ តុលាការ បានទុកឱ្យបញ្ហាព្រំដែនផ្សេងទៀត — រួមទាំងតំបន់តាមាន់ តាក្របី និងមុំបី — មិនទាន់ដោះស្រាយ។ ការពិតនេះ បានក្លាយជាចំណុចចាប់ផ្តើមនៃវិបត្តិឆ្នាំ២០២៥ ដែលកម្ពុជា បានព្យាយាមនាំយកបញ្ហាប្រាសាទទាំងបួន ទៅកាន់ ICJ ម្តងទៀត ប៉ុន្តែលើកនេះ គ្មានមូលដ្ឋានយុត្តាធិការ ដូចមាត្រា ៦០ ដែលអាចប្រើប្រាស់បានឡើយ។</w:t>
      </w:r>
    </w:p>
    <w:bookmarkEnd w:id="216"/>
    <w:bookmarkEnd w:id="217"/>
    <w:bookmarkStart w:id="222" w:name="ទនកទនងករយរដឋបរហរថ-២០១៤"/>
    <w:p>
      <w:pPr>
        <w:pStyle w:val="Heading2"/>
      </w:pPr>
      <w:r>
        <w:t xml:space="preserve">៦.៥ ទំនាក់ទំនងក្រោយរដ្ឋប្រហារថៃ ២០១៤</w:t>
      </w:r>
    </w:p>
    <w:bookmarkStart w:id="218" w:name="រដឋបរហរ-នងរបប-ncpo"/>
    <w:p>
      <w:pPr>
        <w:pStyle w:val="Heading3"/>
      </w:pPr>
      <w:r>
        <w:t xml:space="preserve">៦.៥.១ រដ្ឋប្រហារ និងរបប NCPO</w:t>
      </w:r>
    </w:p>
    <w:p>
      <w:pPr>
        <w:pStyle w:val="FirstParagraph"/>
      </w:pPr>
      <w:r>
        <w:t xml:space="preserve">នៅថ្ងៃទី៧ ខែឧសភា ឆ្នាំ២០១៤ តុលាការរដ្ឋធម្មនុញ្ញថៃ បានទម្លាក់នាយករដ្ឋមន្ត្រី យីងឡាក់ ពីតំណែង។ នៅថ្ងៃទី២២ ខែឧសភា ឆ្នាំ២០១៤ មេបញ្ជាការកងទ័ពជើងគោក ឧត្តមសេនីយ៍ ប្រាយុទ្ធ ចាន់អូចា (Prayut Chan-o-cha) បានធ្វើរដ្ឋប្រហារ ហើយបានបង្កើត</w:t>
      </w:r>
      <w:r>
        <w:t xml:space="preserve"> </w:t>
      </w:r>
      <w:r>
        <w:t xml:space="preserve">“</w:t>
      </w:r>
      <w:r>
        <w:t xml:space="preserve">ក្រុមប្រឹក្សាជាតិសម្រាប់សន្តិភាព និងសណ្តាប់ធ្នាប់</w:t>
      </w:r>
      <w:r>
        <w:t xml:space="preserve">”</w:t>
      </w:r>
      <w:r>
        <w:t xml:space="preserve"> </w:t>
      </w:r>
      <w:r>
        <w:t xml:space="preserve">(NCPO)។ លោក ប្រាយុទ្ធ បានក្លាយជានាយករដ្ឋមន្ត្រី ហើយបានកាន់តំណែងនេះ រហូតដល់ឆ្នាំ២០២៣ (រួមទាំងក្រោយការបោះឆ្នោតឆ្នាំ២០១៩)។</w:t>
      </w:r>
    </w:p>
    <w:bookmarkEnd w:id="218"/>
    <w:bookmarkStart w:id="219" w:name="វបតតពលករចណកសរក-មថន-២០១៤"/>
    <w:p>
      <w:pPr>
        <w:pStyle w:val="Heading3"/>
      </w:pPr>
      <w:r>
        <w:t xml:space="preserve">៦.៥.២ វិបត្តិពលករចំណាកស្រុក (មិថុនា ២០១៤)</w:t>
      </w:r>
    </w:p>
    <w:p>
      <w:pPr>
        <w:pStyle w:val="FirstParagraph"/>
      </w:pPr>
      <w:r>
        <w:t xml:space="preserve">មួយខែក្រោយរដ្ឋប្រហារ — នៅខែមិថុនា ឆ្នាំ២០១៤ — ពាក្យចចាមអារ៉ាម អំពីការបង្ក្រាបពលករចំណាកស្រុកខុសច្បាប់ ដោយរបបយោធាថៃ បាននាំឱ្យមានការភៀសខ្លួនដ៏ធំ របស់ពលករកម្ពុជា ចេញពីប្រទេសថៃ។ ក្នុងរយៈពេលប្រមាណពីរសប្តាហ៍ ពលករកម្ពុជា ប្រមាណ ២២០,០០០–២៥០,០០០ នាក់ បានឆ្លងកាត់ព្រំដែន ជាពិសេសតាមច្រកប៉ោយប៉ែត ត្រឡប់មកកម្ពុជាវិញ។ ព្រឹត្តិការណ៍នេះ បានបង្ហាញពីការពឹងផ្អែកដ៏ធំរបស់សេដ្ឋកិច្ចថៃ លើពលកម្មកម្ពុជា និងភាពងាយរងគ្រោះរបស់ពលករ។ របប NCPO បានឆ្លើយតប ដោយបង្កើត</w:t>
      </w:r>
      <w:r>
        <w:t xml:space="preserve"> </w:t>
      </w:r>
      <w:r>
        <w:t xml:space="preserve">“</w:t>
      </w:r>
      <w:r>
        <w:t xml:space="preserve">មជ្ឈមណ្ឌលចុះបញ្ជីតែមួយ</w:t>
      </w:r>
      <w:r>
        <w:t xml:space="preserve">”</w:t>
      </w:r>
      <w:r>
        <w:t xml:space="preserve"> </w:t>
      </w:r>
      <w:r>
        <w:t xml:space="preserve">(One-Stop Service Centers) ដើម្បីធ្វើឱ្យស្ថានភាពពលករស្របច្បាប់ ហើយពលករជាច្រើន បានត្រឡប់ទៅវិញ ក្នុងរយៈពេលប៉ុន្មានខែក្រោយមក។ លំនាំនេះ — ការត្រឡប់មកវិញដ៏ធំរបស់ពលករ ក្នុងគ្រាវិបត្តិ — នឹងកើតឡើងម្តងទៀត នៅឆ្នាំ២០២៥ ក្នុងទំហំធំជាងនេះ។</w:t>
      </w:r>
    </w:p>
    <w:bookmarkEnd w:id="219"/>
    <w:bookmarkStart w:id="220" w:name="ទនកទនងបរយទធហន-សន"/>
    <w:p>
      <w:pPr>
        <w:pStyle w:val="Heading3"/>
      </w:pPr>
      <w:r>
        <w:t xml:space="preserve">៦.៥.៣ ទំនាក់ទំនងប្រាយុទ្ធ–ហ៊ុន សែន</w:t>
      </w:r>
    </w:p>
    <w:p>
      <w:pPr>
        <w:pStyle w:val="FirstParagraph"/>
      </w:pPr>
      <w:r>
        <w:t xml:space="preserve">គួរឱ្យភ្ញាក់ផ្អើល ទំនាក់ទំនងរវាងរបបយោធាថៃ (ដែលមានដើមកំណើតពីស្ថាប័ន ដែលប្រឆាំងនឹងលោក ថាក់ស៊ីន) និងរាជរដ្ឋាភិបាលកម្ពុជា (ដែលធ្លាប់ស្និទ្ធស្នាលជាមួយលោក ថាក់ស៊ីន) បានវិវត្តទៅជាល្អប្រសើរ។ ហេតុផលមួយចំនួន អាចពន្យល់ពីបាតុភូតនេះ៖</w:t>
      </w:r>
    </w:p>
    <w:p>
      <w:pPr>
        <w:numPr>
          <w:ilvl w:val="0"/>
          <w:numId w:val="1033"/>
        </w:numPr>
        <w:pStyle w:val="Compact"/>
      </w:pPr>
      <w:r>
        <w:rPr>
          <w:bCs/>
          <w:b/>
        </w:rPr>
        <w:t xml:space="preserve">ផលប្រយោជន៍រួមក្នុងស្ថិរភាព៖</w:t>
      </w:r>
      <w:r>
        <w:t xml:space="preserve"> </w:t>
      </w:r>
      <w:r>
        <w:t xml:space="preserve">ទាំងរបប NCPO និងរាជរដ្ឋាភិបាលកម្ពុជា ផ្តល់អាទិភាពដល់ស្ថិរភាពនយោបាយ និងការអភិវឌ្ឍសេដ្ឋកិច្ច។</w:t>
      </w:r>
    </w:p>
    <w:p>
      <w:pPr>
        <w:numPr>
          <w:ilvl w:val="0"/>
          <w:numId w:val="1033"/>
        </w:numPr>
        <w:pStyle w:val="Compact"/>
      </w:pPr>
      <w:r>
        <w:rPr>
          <w:bCs/>
          <w:b/>
        </w:rPr>
        <w:t xml:space="preserve">ការរិះគន់ពីលោកខាងលិច៖</w:t>
      </w:r>
      <w:r>
        <w:t xml:space="preserve"> </w:t>
      </w:r>
      <w:r>
        <w:t xml:space="preserve">ប្រទេសទាំងពីរ ប្រឈមនឹងការរិះគន់ពីសហរដ្ឋអាមេរិក និងសហភាពអឺរ៉ុប អំពីបញ្ហាប្រជាធិបតេយ្យ និងសិទ្ធិមនុស្ស ហើយទាំងពីរ បានពង្រឹងទំនាក់ទំនងជាមួយចិន។</w:t>
      </w:r>
    </w:p>
    <w:p>
      <w:pPr>
        <w:numPr>
          <w:ilvl w:val="0"/>
          <w:numId w:val="1033"/>
        </w:numPr>
        <w:pStyle w:val="Compact"/>
      </w:pPr>
      <w:r>
        <w:rPr>
          <w:bCs/>
          <w:b/>
        </w:rPr>
        <w:t xml:space="preserve">ការដកលោក ថាក់ស៊ីន ចេញពីសមីការ៖</w:t>
      </w:r>
      <w:r>
        <w:t xml:space="preserve"> </w:t>
      </w:r>
      <w:r>
        <w:t xml:space="preserve">ដោយសារលោក ថាក់ស៊ីន នៅក្រៅប្រទេស ហើយគណបក្សរបស់លោក មិនកាន់អំណាច ទំនាក់ទំនងកម្ពុជា–ថៃ មិនត្រូវបានភ្ជាប់ជាមួយការប្រកួតប្រជែងរវាងបក្សពួកក្នុងស្រុកថៃ ដូចមុនទៀតទេ។ នេះជាចំណុចសំខាន់ — នៅពេលដែលបញ្ហាកម្ពុជា មិនមានប្រយោជន៍សម្រាប់ការប្រកួតប្រជែងក្នុងស្រុក វាត្រូវបានគ្រប់គ្រងដោយស្ងប់ស្ងាត់។</w:t>
      </w:r>
    </w:p>
    <w:p>
      <w:pPr>
        <w:numPr>
          <w:ilvl w:val="0"/>
          <w:numId w:val="1033"/>
        </w:numPr>
        <w:pStyle w:val="Compact"/>
      </w:pPr>
      <w:r>
        <w:rPr>
          <w:bCs/>
          <w:b/>
        </w:rPr>
        <w:t xml:space="preserve">ការគ្រប់គ្រងរបស់កងទ័ពលើគោលនយោបាយព្រំដែន៖</w:t>
      </w:r>
      <w:r>
        <w:t xml:space="preserve"> </w:t>
      </w:r>
      <w:r>
        <w:t xml:space="preserve">នៅពេលដែលកងទ័ពថៃ គ្រប់គ្រងរដ្ឋាភិបាលផ្ទាល់ គ្មានគម្លាតរវាងរដ្ឋាភិបាលស៊ីវិល និងកងទ័ព ទាក់ទងនឹងគោលនយោបាយព្រំដែន ដែលធ្វើឱ្យការសម្របសម្រួលមានភាពងាយស្រួល។</w:t>
      </w:r>
    </w:p>
    <w:p>
      <w:pPr>
        <w:pStyle w:val="FirstParagraph"/>
      </w:pPr>
      <w:r>
        <w:t xml:space="preserve">ក្នុងរយៈពេលនេះ មានសមិទ្ធផលសំខាន់ៗ មួយចំនួន៖ ការភ្ជាប់ផ្លូវដែកឡើងវិញ រវាងប៉ោយប៉ែត និងអារញ្ញប្រទេស (Aranyaprathet) ដែលត្រូវបានសម្ពោធ ដោយសម្តេចតេជោ ហ៊ុន សែន និងលោក ប្រាយុទ្ធ នៅថ្ងៃទី២២ ខែមេសា ឆ្នាំ២០១៩ ការពង្រីកច្រកព្រំដែនថ្មីៗ ការកើនឡើងនៃពាណិជ្ជកម្មទ្វេភាគី និងកិច្ចសហប្រតិបត្តិការលើការប្រយុទ្ធប្រឆាំងនឹងការជួញដូរមនុស្ស និងគ្រឿងញៀន។ ទោះជាយ៉ាងណា ការងារបោះបង្គោលព្រំដែន របស់ JBC ដំណើរការយឺតយ៉ាវ ហើយមិនមានវឌ្ឍនភាពសំខាន់ណាមួយ លើតំបន់ដែលមានជម្លោះ។</w:t>
      </w:r>
    </w:p>
    <w:bookmarkEnd w:id="220"/>
    <w:bookmarkStart w:id="221" w:name="ករគរបគរងសថនភពនពរដន"/>
    <w:p>
      <w:pPr>
        <w:pStyle w:val="Heading3"/>
      </w:pPr>
      <w:r>
        <w:t xml:space="preserve">៦.៥.៤ ការគ្រប់គ្រងស្ថានភាពនៅព្រំដែន</w:t>
      </w:r>
    </w:p>
    <w:p>
      <w:pPr>
        <w:pStyle w:val="FirstParagraph"/>
      </w:pPr>
      <w:r>
        <w:t xml:space="preserve">ក្នុងរយៈពេល ២០១៣–២០២៤ ស្ថានភាពនៅតាមព្រំដែន មិនមែនគ្មានបញ្ហាទាំងស្រុងនោះទេ។ មានឧប្បត្តិហេតុតូចៗ ជាញឹកញាប់ — ការបាញ់សម្លាប់អ្នកកាប់ឈើខុសច្បាប់ (ជាពិសេសឈើក្រញូង/ផ្ចឹក ដែលមានតម្លៃខ្ពស់) ដោយទាហាន ឬឆ្មាំព្រៃឈើថៃ ការចាប់ខ្លួនប្រជាកសិករ ការសាងសង់ ដែលភាគីម្ខាងទៀត ចាត់ទុកថា ជាការរំលោភទឹកដី និងការប្រកួតប្រជែងក្នុងការគ្រប់គ្រងប្រាសាទតូចៗ នៅតាមព្រំដែន។ ប៉ុន្តែ ឧប្បត្តិហេតុទាំងនេះ ត្រូវបានគ្រប់គ្រង តាមរយៈយន្តការក្នុងតំបន់ (RBC និងទំនាក់ទំនងផ្ទាល់រវាងមេបញ្ជាការ) ដោយមិនកើនឡើងទៅជាវិបត្តិជាតិ។</w:t>
      </w:r>
    </w:p>
    <w:bookmarkEnd w:id="221"/>
    <w:bookmarkEnd w:id="222"/>
    <w:bookmarkStart w:id="226" w:name="ករផលសបតរជននដកន-២០២៣២០២៤"/>
    <w:p>
      <w:pPr>
        <w:pStyle w:val="Heading2"/>
      </w:pPr>
      <w:r>
        <w:t xml:space="preserve">៦.៦ ការផ្លាស់ប្តូរជំនាន់ដឹកនាំ (២០២៣–២០២៤)</w:t>
      </w:r>
    </w:p>
    <w:bookmarkStart w:id="223" w:name="X3b1b9831248085ab883f3837bcfe64d64f45584"/>
    <w:p>
      <w:pPr>
        <w:pStyle w:val="Heading3"/>
      </w:pPr>
      <w:r>
        <w:t xml:space="preserve">៦.៦.១ កម្ពុជា៖ ការផ្ទេរអំណាចពីសម្តេចតេជោ ហ៊ុន សែន ទៅសម្តេចមហាបវរធិបតី ហ៊ុន ម៉ាណែត</w:t>
      </w:r>
    </w:p>
    <w:p>
      <w:pPr>
        <w:pStyle w:val="FirstParagraph"/>
      </w:pPr>
      <w:r>
        <w:t xml:space="preserve">បន្ទាប់ពីការបោះឆ្នោតសកល នៅថ្ងៃទី២៣ ខែកក្កដា ឆ្នាំ២០២៣ ដែលគណបក្សប្រជាជនកម្ពុជា បានឈ្នះអាសនៈភាគច្រើនលើសលុប សម្តេចតេជោ ហ៊ុន សែន ដែលបានដឹកនាំរាជរដ្ឋាភិបាលជាង ៣៨ ឆ្នាំ បានផ្ទេរតំណែងនាយករដ្ឋមន្ត្រី ទៅកូនប្រុសច្បងរបស់លោក គឺសម្តេចមហាបវរធិបតី ហ៊ុន ម៉ាណែត ដែលធ្លាប់ជាមេបញ្ជាការកងទ័ពជើងគោក និងអគ្គមេបញ្ជាការរងនៃកងយោធពលខេមរភូមិន្ទ។ សម្តេចមហាបវរធិបតី ហ៊ុន ម៉ាណែត បានចូលកាន់តំណែង នៅថ្ងៃទី២២ ខែសីហា ឆ្នាំ២០២៣។ នៅខែមេសា ឆ្នាំ២០២៤ សម្តេចតេជោ ហ៊ុន សែន បានក្លាយជាប្រធានព្រឹទ្ធសភា ហើយបន្តដើរតួនាទីសំខាន់ ក្នុងនយោបាយ ក្នុងនាមជាប្រធានគណបក្សប្រជាជនកម្ពុជា។</w:t>
      </w:r>
    </w:p>
    <w:bookmarkEnd w:id="223"/>
    <w:bookmarkStart w:id="224" w:name="ថ-ករតរឡបមកវញរបសគរសរសណវតរ"/>
    <w:p>
      <w:pPr>
        <w:pStyle w:val="Heading3"/>
      </w:pPr>
      <w:r>
        <w:t xml:space="preserve">៦.៦.២ ថៃ៖ ការត្រឡប់មកវិញរបស់គ្រួសារស៊ីណាវ៉ាត្រា</w:t>
      </w:r>
    </w:p>
    <w:p>
      <w:pPr>
        <w:pStyle w:val="FirstParagraph"/>
      </w:pPr>
      <w:r>
        <w:t xml:space="preserve">នៅក្នុងការបោះឆ្នោតថៃ ថ្ងៃទី១៤ ខែឧសភា ឆ្នាំ២០២៣ គណបក្សម៉ូហ្វហ្វវ៉ាត (Move Forward) ដែលជាគណបក្សកំណែទម្រង់ ទទួលបានអាសនៈច្រើនជាងគេ ប៉ុន្តែមេដឹកនាំរបស់ខ្លួន លោក ភីតា លឹមចារ៉ាត់រ៉ាត់ (Pita Limjaroenrat) ត្រូវបានរារាំងពីការក្លាយជានាយករដ្ឋមន្ត្រី ដោយព្រឹទ្ធសភា ដែលតែងតាំងដោយកងទ័ព។ គណបក្សភឿថៃ (Pheu Thai) ដែលទទួលបានអាសនៈច្រើនជាងគេទីពីរ បានបង្កើតរដ្ឋាភិបាលចម្រុះ ជាមួយគណបក្ស ដែលធ្លាប់ជាគូប្រជែង រួមទាំងគណបក្សដែលគាំទ្រកងទ័ព។ លោក ស្រេដ្ឋា ធាវីសិន (Srettha Thavisin) បានក្លាយជានាយករដ្ឋមន្ត្រី នៅខែសីហា ឆ្នាំ២០២៣។</w:t>
      </w:r>
    </w:p>
    <w:p>
      <w:pPr>
        <w:pStyle w:val="BodyText"/>
      </w:pPr>
      <w:r>
        <w:t xml:space="preserve">ក្នុងថ្ងៃដដែល ដែលលោក ស្រេដ្ឋា ត្រូវបានបោះឆ្នោតជ្រើសរើស (ថ្ងៃទី២២ ខែសីហា ឆ្នាំ២០២៣) លោក ថាក់ស៊ីន ស៊ីណាវ៉ាត្រា បានត្រឡប់មកប្រទេសថៃវិញ បន្ទាប់ពីការនិរទេសខ្លួនជិត ១៥ ឆ្នាំ។ លោកត្រូវបានបញ្ជូនទៅពន្ធនាគារ ប៉ុន្តែបានស្នាក់នៅមន្ទីរពេទ្យប៉ូលិស ហើយទោសរបស់លោក ត្រូវបានកាត់បន្ថយ ដោយព្រះរាជលើកលែងទោស មកនៅមួយឆ្នាំ។ លោកត្រូវបានដោះលែង ដោយលក្ខខណ្ឌ (parole) នៅខែកុម្ភៈ ឆ្នាំ២០២៤។ ក្រោយការដោះលែងបន្តិច សម្តេចតេជោ ហ៊ុន សែន បានធ្វើដំណើរទៅទីក្រុងបាងកក ដើម្បីសួរសុខទុក្ខមិត្តភក្តិចាស់របស់លោក ដែលបង្ហាញពីភាពជិតស្និទ្ធនៃទំនាក់ទំនងផ្ទាល់ខ្លួន រវាងគ្រួសារទាំងពីរ។</w:t>
      </w:r>
    </w:p>
    <w:p>
      <w:pPr>
        <w:pStyle w:val="BodyText"/>
      </w:pPr>
      <w:r>
        <w:t xml:space="preserve">នៅថ្ងៃទី១៤ ខែសីហា ឆ្នាំ២០២៤ តុលាការរដ្ឋធម្មនុញ្ញថៃ បានទម្លាក់លោក ស្រេដ្ឋា ពីតំណែង ពីបទរំលោភក្រមសីលធម៌ ក្នុងការតែងតាំងរដ្ឋមន្ត្រីម្នាក់។ ពីរថ្ងៃក្រោយមក រដ្ឋសភាថៃ បានបោះឆ្នោតជ្រើសរើសលោកស្រី ប៉ែថងថាន ស៊ីណាវ៉ាត្រា (Paetongtarn Shinawatra) កូនស្រីពៅរបស់លោក ថាក់ស៊ីន ជានាយករដ្ឋមន្ត្រី — នាយករដ្ឋមន្ត្រីវ័យក្មេងបំផុត ក្នុងប្រវត្តិសាស្ត្រថៃ (អាយុ ៣៧ ឆ្នាំ) និងជាសមាជិកទីបីនៃគ្រួសារស៊ីណាវ៉ាត្រា ដែលកាន់តំណែងនេះ។</w:t>
      </w:r>
    </w:p>
    <w:bookmarkEnd w:id="224"/>
    <w:bookmarkStart w:id="225" w:name="សថនភពនចងឆន២០២៤-ភពសងបសងតដលបកបញឆត"/>
    <w:p>
      <w:pPr>
        <w:pStyle w:val="Heading3"/>
      </w:pPr>
      <w:r>
        <w:t xml:space="preserve">៦.៦.៣ ស្ថានភាពនៅចុងឆ្នាំ២០២៤៖ ភាពស្ងប់ស្ងាត់ដែលបោកបញ្ឆោត</w:t>
      </w:r>
    </w:p>
    <w:p>
      <w:pPr>
        <w:pStyle w:val="FirstParagraph"/>
      </w:pPr>
      <w:r>
        <w:t xml:space="preserve">នៅចុងឆ្នាំ២០២៤ ទំនាក់ទំនងកម្ពុជា–ថៃ ហាក់ដូចជាស្ថិតក្នុងស្ថានភាពល្អបំផុត មួយក្នុងចំណោមទសវត្សរ៍ចុងក្រោយ។ មេដឹកនាំទាំងពីរប្រទេស ជាកូនរបស់មិត្តភក្តិចាស់ (ហ៊ុន ម៉ាណែត និងប៉ែថងថាន) ហើយឪពុករបស់ពួកគេ (ហ៊ុន សែន និងថាក់ស៊ីន) នៅតែមានឥទ្ធិពលនយោបាយខ្លាំង នៅពីក្រោយឆាក។ ពាណិជ្ជកម្មទ្វេភាគី មានតម្លៃប្រមាណ ១០ ពាន់លានដុល្លារអាមេរិក ក្នុងមួយឆ្នាំ ហើយពលករកម្ពុជា ប្រមាណ ៥០០,០០០ នាក់ ឬច្រើនជាងនេះ (រួមទាំងពលករខុសច្បាប់) កំពុងធ្វើការនៅប្រទេសថៃ។</w:t>
      </w:r>
    </w:p>
    <w:p>
      <w:pPr>
        <w:pStyle w:val="BodyText"/>
      </w:pPr>
      <w:r>
        <w:t xml:space="preserve">ទោះជាយ៉ាងណា នៅពីក្រោយភាពស្ងប់ស្ងាត់នេះ មានសញ្ញាព្រមានមួយចំនួន៖</w:t>
      </w:r>
    </w:p>
    <w:p>
      <w:pPr>
        <w:numPr>
          <w:ilvl w:val="0"/>
          <w:numId w:val="1034"/>
        </w:numPr>
        <w:pStyle w:val="Compact"/>
      </w:pPr>
      <w:r>
        <w:rPr>
          <w:bCs/>
          <w:b/>
        </w:rPr>
        <w:t xml:space="preserve">ការជជែកវែកញែកអំពីកោះកូត និង MOU ឆ្នាំ២០០១៖</w:t>
      </w:r>
      <w:r>
        <w:t xml:space="preserve"> </w:t>
      </w:r>
      <w:r>
        <w:t xml:space="preserve">នៅចុងឆ្នាំ២០២៤ ក្រុមជាតិនិយម និងអ្នកនយោបាយប្រឆាំងថៃ បានចាប់ផ្តើមយុទ្ធនាការ អះអាងថា MOU ឆ្នាំ២០០១ ស្តីពីតំបន់ទាមទារត្រួតស៊ីគ្នានៅសមុទ្រ អាចធ្វើឱ្យប្រទេសថៃ បាត់បង់កោះកូត (Koh Kood) ហើយទាមទារឱ្យរដ្ឋាភិបាលលោកស្រី ប៉ែថងថាន លុបចោល MOU នោះ។ ទោះបីរដ្ឋាភិបាលថៃ (និងកម្ពុជា) បានបញ្ជាក់ថា កោះកូត ជារបស់ថៃ ដោយគ្មានជម្លោះ (ផ្អែកលើសន្ធិសញ្ញាឆ្នាំ១៩០៧) ក៏យុទ្ធនាការនេះ បានបង្ហាញថា បញ្ហាដែនដីជាមួយកម្ពុជា នៅតែជាអាវុធនយោបាយដ៏មានសក្តានុពល ប្រឆាំងនឹងគ្រួសារស៊ីណាវ៉ាត្រា។</w:t>
      </w:r>
    </w:p>
    <w:p>
      <w:pPr>
        <w:numPr>
          <w:ilvl w:val="0"/>
          <w:numId w:val="1034"/>
        </w:numPr>
        <w:pStyle w:val="Compact"/>
      </w:pPr>
      <w:r>
        <w:rPr>
          <w:bCs/>
          <w:b/>
        </w:rPr>
        <w:t xml:space="preserve">ការចោទប្រកាន់អំពីទំនាក់ទំនងផ្ទាល់ខ្លួន៖</w:t>
      </w:r>
      <w:r>
        <w:t xml:space="preserve"> </w:t>
      </w:r>
      <w:r>
        <w:t xml:space="preserve">ការជិតស្និទ្ធរវាងគ្រួសារហ៊ុន និងស៊ីណាវ៉ាត្រា ត្រូវបានក្រុមប្រឆាំងថៃ ពណ៌នាថា ជាការគំរាមកំហែងដល់ផលប្រយោជន៍ជាតិ ដោយចោទថា គោលនយោបាយចំពោះកម្ពុជា ត្រូវបានកំណត់ដោយផលប្រយោជន៍គ្រួសារ មិនមែនដោយផលប្រយោជន៍ជាតិ។</w:t>
      </w:r>
    </w:p>
    <w:p>
      <w:pPr>
        <w:numPr>
          <w:ilvl w:val="0"/>
          <w:numId w:val="1034"/>
        </w:numPr>
        <w:pStyle w:val="Compact"/>
      </w:pPr>
      <w:r>
        <w:rPr>
          <w:bCs/>
          <w:b/>
        </w:rPr>
        <w:t xml:space="preserve">ការកើនឡើងនៃមជ្ឈមណ្ឌលបោកប្រាស់តាមអ៊ីនធឺណិត៖</w:t>
      </w:r>
      <w:r>
        <w:t xml:space="preserve"> </w:t>
      </w:r>
      <w:r>
        <w:t xml:space="preserve">ការរីកលូតលាស់នៃ</w:t>
      </w:r>
      <w:r>
        <w:t xml:space="preserve"> </w:t>
      </w:r>
      <w:r>
        <w:t xml:space="preserve">“</w:t>
      </w:r>
      <w:r>
        <w:t xml:space="preserve">មជ្ឈមណ្ឌលបោកប្រាស់</w:t>
      </w:r>
      <w:r>
        <w:t xml:space="preserve">”</w:t>
      </w:r>
      <w:r>
        <w:t xml:space="preserve"> </w:t>
      </w:r>
      <w:r>
        <w:t xml:space="preserve">(scam centers) នៅតាមតំបន់ព្រំដែនកម្ពុជា (និងមីយ៉ាន់ម៉ា ឡាវ) ដែលផ្តោតលើជនរងគ្រោះថៃ និងប្រទេសផ្សេងៗ បានបង្កើតការមិនពេញចិត្តកាន់តែខ្លាំង ក្នុងចំណោមសាធារណជនថៃ ហើយបានក្លាយជាបញ្ហាសន្តិសុខ ដែលនឹងត្រូវបានភ្ជាប់ជាមួយវិបត្តិព្រំដែន នៅឆ្នាំ២០២៥។</w:t>
      </w:r>
    </w:p>
    <w:p>
      <w:pPr>
        <w:numPr>
          <w:ilvl w:val="0"/>
          <w:numId w:val="1034"/>
        </w:numPr>
        <w:pStyle w:val="Compact"/>
      </w:pPr>
      <w:r>
        <w:rPr>
          <w:bCs/>
          <w:b/>
        </w:rPr>
        <w:t xml:space="preserve">ភាពតានតឹងវប្បធម៌នៅលើបណ្តាញសង្គម៖</w:t>
      </w:r>
      <w:r>
        <w:t xml:space="preserve"> </w:t>
      </w:r>
      <w:r>
        <w:t xml:space="preserve">“</w:t>
      </w:r>
      <w:r>
        <w:t xml:space="preserve">សង្គ្រាមវប្បធម៌</w:t>
      </w:r>
      <w:r>
        <w:t xml:space="preserve">”</w:t>
      </w:r>
      <w:r>
        <w:t xml:space="preserve"> </w:t>
      </w:r>
      <w:r>
        <w:t xml:space="preserve">នៅលើបណ្តាញសង្គម — អំពីប្រភពដើមនៃគុនខ្មែរ/មួយថៃ របាំ សម្លៀកបំពាក់ប្រពៃណី និងម្ហូបអាហារ — បានបង្កើតបរិយាកាសនៃការមិនទុកចិត្ត និងការស្អប់ខ្ពើម ក្នុងចំណោមយុវជន នៃប្រទេសទាំងពីរ។</w:t>
      </w:r>
    </w:p>
    <w:p>
      <w:pPr>
        <w:numPr>
          <w:ilvl w:val="0"/>
          <w:numId w:val="1034"/>
        </w:numPr>
        <w:pStyle w:val="Compact"/>
      </w:pPr>
      <w:r>
        <w:rPr>
          <w:bCs/>
          <w:b/>
        </w:rPr>
        <w:t xml:space="preserve">តួនាទីរបស់កងទ័ពថៃ៖</w:t>
      </w:r>
      <w:r>
        <w:t xml:space="preserve"> </w:t>
      </w:r>
      <w:r>
        <w:t xml:space="preserve">ទោះបីជាមានរដ្ឋាភិបាលស៊ីវិល ក៏កងទ័ពថៃ នៅតែរក្សាស្វ័យភាពយ៉ាងធំ លើបញ្ហាសន្តិសុខព្រំដែន ហើយទំនាក់ទំនងរវាងកងទ័ព និងគណបក្សភឿថៃ នៅតែផុយស្រួយ។</w:t>
      </w:r>
    </w:p>
    <w:bookmarkEnd w:id="225"/>
    <w:bookmarkEnd w:id="226"/>
    <w:bookmarkStart w:id="227" w:name="សចកតសននដឋនជពក-4"/>
    <w:p>
      <w:pPr>
        <w:pStyle w:val="Heading2"/>
      </w:pPr>
      <w:r>
        <w:t xml:space="preserve">សេចក្តីសន្និដ្ឋានជំពូក</w:t>
      </w:r>
    </w:p>
    <w:p>
      <w:pPr>
        <w:pStyle w:val="FirstParagraph"/>
      </w:pPr>
      <w:r>
        <w:t xml:space="preserve">ជំពូកនេះ បានបង្ហាញថា ដំណើរការតុលាការ ២០១១–២០១៣ បានផ្តល់ដំណោះស្រាយផ្នែកច្បាប់ ដ៏ច្បាស់លាស់ សម្រាប់បញ្ហាប្រាសាទព្រះវិហារ និងជ្រោយភ្នំ ហើយបានរួមចំណែកដល់ការស្ងប់ស្ងាត់នៃជម្លោះ ក្នុងរយៈពេលជិតមួយទសវត្សរ៍។ ប៉ុន្តែ ភាពស្ងប់ស្ងាត់នេះ មិនមែនជាលទ្ធផលនៃសាលដីកាតែមួយមុខនោះទេ — វាក៏ជាលទ្ធផលនៃការផ្លាស់ប្តូរនយោបាយក្នុងស្រុកថៃ (ជាពិសេស របបយោធា ២០១៤–២០២៣ ដែលបានដកបញ្ហាកម្ពុជា ចេញពីការប្រកួតប្រជែងបក្សពួក) និងទំនាក់ទំនងផ្ទាល់ខ្លួនល្អ រវាងថ្នាក់ដឹកនាំ។</w:t>
      </w:r>
    </w:p>
    <w:p>
      <w:pPr>
        <w:pStyle w:val="BodyText"/>
      </w:pPr>
      <w:r>
        <w:t xml:space="preserve">ការរកឃើញនេះ គាំទ្របឋមដល់សម្មតិកម្ម H2 — ដំណោះស្រាយផ្នែកច្បាប់ ចាំបាច់ ប៉ុន្តែមិនគ្រប់គ្រាន់ — ព្រោះតំបន់ផ្សេងៗ (តាមាន់ តាក្របី មុំបី) នៅតែមិនទាន់ដោះស្រាយ ហើយគ្មានយន្តការច្បាប់ ដែលអាចប្រើប្រាស់បានដោយគ្មានការយល់ព្រមពីប្រទេសថៃ។ ការត្រឡប់មកវិញនៃគ្រួសារស៊ីណាវ៉ាត្រា ទៅកាន់អំណាច នៅឆ្នាំ២០២៣–២០២៤ បានធ្វើឱ្យបញ្ហាកម្ពុជា ត្រូវបានភ្ជាប់ម្តងទៀត ជាមួយការប្រកួតប្រជែងនយោបាយក្នុងស្រុកថៃ — ដែលបង្កើតលក្ខខណ្ឌដូចគ្នានឹងឆ្នាំ២០០៨។ ជំពូកបន្ទាប់ នឹងពិនិត្យពីរបៀបដែលលក្ខខណ្ឌទាំងនេះ បានផ្ទុះទៅជាវិបត្តិ នៅឆ្នាំ២០២៥។</w:t>
      </w:r>
    </w:p>
    <w:p>
      <w:r>
        <w:br w:type="page"/>
      </w:r>
    </w:p>
    <w:bookmarkEnd w:id="227"/>
    <w:bookmarkEnd w:id="228"/>
    <w:bookmarkStart w:id="267" w:name="X6ec71974cef359fc233d9b13de5f5b808ba6067"/>
    <w:p>
      <w:pPr>
        <w:pStyle w:val="Heading1"/>
      </w:pPr>
      <w:r>
        <w:t xml:space="preserve">ជំពូកទី៧៖ វិបត្តិឆ្នាំ២០២៥៖ ពីការប៉ះទង្គិចមុំបី ដល់ការដួលរលំរដ្ឋាភិបាលថៃ</w:t>
      </w:r>
    </w:p>
    <w:bookmarkStart w:id="229" w:name="សចកតផតមជពក-5"/>
    <w:p>
      <w:pPr>
        <w:pStyle w:val="Heading2"/>
      </w:pPr>
      <w:r>
        <w:t xml:space="preserve">សេចក្តីផ្តើមជំពូក</w:t>
      </w:r>
    </w:p>
    <w:p>
      <w:pPr>
        <w:pStyle w:val="FirstParagraph"/>
      </w:pPr>
      <w:r>
        <w:t xml:space="preserve">ជំពូកនេះ តាមដានព្រឹត្តិការណ៍ ដែលនាំទៅដល់សង្គ្រាមខែកក្កដា ឆ្នាំ២០២៥ — ចាប់ពីសញ្ញាព្រមានដំបូងៗ នៅដើមឆ្នាំ ការប៉ះទង្គិចនៅតំបន់មុំបី នៅថ្ងៃទី២៨ ខែឧសភា ការកើនឡើងនៃវិធានការការទូត និងសេដ្ឋកិច្ច ការលេចធ្លាយកិច្ចសន្ទនាតាមទូរស័ព្ទ ដែលបានធ្វើឱ្យនយោបាយថៃ ញ័ររំជួល ការផ្ទុះមីនជាបន្តបន្ទាប់ និងការកាត់បន្ថយទំនាក់ទំនងការទូត នៅថ្ងៃទី២៣ ខែកក្កដា។ ជំពូកនេះ ផ្តោតជាពិសេស លើយន្តការ ដែលបានបំប្លែងឧប្បត្តិហេតុក្នុងតំបន់ ទៅជាវិបត្តិជាតិ និងអន្តរជាតិ ក្នុងរយៈពេលតិចជាងពីរខែ។</w:t>
      </w:r>
    </w:p>
    <w:p>
      <w:pPr>
        <w:pStyle w:val="BodyText"/>
      </w:pPr>
      <w:r>
        <w:rPr>
          <w:bCs/>
          <w:b/>
        </w:rPr>
        <w:t xml:space="preserve">កំណត់សម្គាល់វិធីសាស្ត្រ៖</w:t>
      </w:r>
      <w:r>
        <w:t xml:space="preserve"> </w:t>
      </w:r>
      <w:r>
        <w:t xml:space="preserve">ដោយសារព្រឹត្តិការណ៍ទាំងនេះ ថ្មីៗ ហើយមានការអះអាងផ្ទុយគ្នា ពីភាគីទាំងពីរ ជំពូកនេះ បង្ហាញការអះអាងរបស់ភាគីនីមួយៗ យ៉ាងច្បាស់លាស់ ហើយបញ្ជាក់នៅពេលដែលការពិត មិនអាចត្រូវបានផ្ទៀងផ្ទាត់ ដោយប្រភពឯករាជ្យ។ តួលេខ និងកាលបរិច្ឆេទ ត្រូវតែផ្ទៀងផ្ទាត់ឡើងវិញ ជាមួយប្រភពដើម មុនពេលបោះពុម្ពចុងក្រោយ។</w:t>
      </w:r>
    </w:p>
    <w:bookmarkEnd w:id="229"/>
    <w:bookmarkStart w:id="230" w:name="សញញពរមន-ពរតតករណបរសទតមនធ-កមភ-២០២៥"/>
    <w:p>
      <w:pPr>
        <w:pStyle w:val="Heading2"/>
      </w:pPr>
      <w:r>
        <w:t xml:space="preserve">៧.០ សញ្ញាព្រមាន៖ ព្រឹត្តិការណ៍ប្រាសាទតាមាន់ធំ (កុម្ភៈ ២០២៥)</w:t>
      </w:r>
    </w:p>
    <w:p>
      <w:pPr>
        <w:pStyle w:val="FirstParagraph"/>
      </w:pPr>
      <w:r>
        <w:t xml:space="preserve">នៅថ្ងៃទី១៣ ខែកុម្ភៈ ឆ្នាំ២០២៥ វីដេអូមួយ បានរីករាលដាលនៅលើបណ្តាញសង្គម ដែលបង្ហាញពីក្រុមទាហានកម្ពុជា និងក្រុមគ្រួសារ ច្រៀងបទចម្រៀងជាតិកម្ពុជា (នគររាជ) នៅប្រាសាទតាមាន់ធំ ខណៈទាហានថៃ ព្យាយាមបញ្ឈប់ ដោយអះអាងថា ប្រាសាទស្ថិតនៅលើទឹកដីថៃ ហើយសកម្មភាពនេះ បំពានលើកិច្ចព្រមព្រៀងក្នុងតំបន់ ដែលហាមឃាត់សកម្មភាពនិមិត្តរូបជាតិ។ ការជជែកគ្នាដោយសំឡេងខ្លាំង រវាងទាហានទាំងពីរ ត្រូវបានថតទុក ហើយត្រូវបានចែករំលែកជាច្រើនលានដង នៅលើ TikTok និង Facebook ក្នុងប្រទេសទាំងពីរ។</w:t>
      </w:r>
    </w:p>
    <w:p>
      <w:pPr>
        <w:pStyle w:val="BodyText"/>
      </w:pPr>
      <w:r>
        <w:t xml:space="preserve">ប្រាសាទតាមាន់ធំ ស្ថិតនៅលើជួរភ្នំដងរែក ក្នុងតំបន់ដែលភាគីទាំងពីរ អះអាង — កម្ពុជា ផ្អែកលើផែនទីខ្នាត ១:២០០,០០០ និងថៃ ផ្អែកលើខ្សែបែងចែកទឹក។ តាមការអនុវត្តជាក់ស្តែង ប្រាសាទនេះ ត្រូវបានគ្រប់គ្រងដោយថៃ (ការចូលទៅដល់ ងាយស្រួលពីខាងថៃ) ប៉ុន្តែទាហាន និងប្រជាជនកម្ពុជា អាចចូលទស្សនា ក្រោមការព្រមព្រៀងក្រៅផ្លូវការ។ ឧប្បត្តិហេតុនេះ បង្ហាញថា ស្ថានភាព</w:t>
      </w:r>
      <w:r>
        <w:t xml:space="preserve"> </w:t>
      </w:r>
      <w:r>
        <w:t xml:space="preserve">“</w:t>
      </w:r>
      <w:r>
        <w:t xml:space="preserve">ស្ងប់ដោយគ្មានដំណោះស្រាយ</w:t>
      </w:r>
      <w:r>
        <w:t xml:space="preserve">”</w:t>
      </w:r>
      <w:r>
        <w:t xml:space="preserve"> </w:t>
      </w:r>
      <w:r>
        <w:t xml:space="preserve">នៅតាមប្រាសាទតាមព្រំដែន មានភាពផុយស្រួយខ្លាំង ហើយសកម្មភាពនិមិត្តរូបតូចមួយ អាចបង្កឱ្យមានការប្រឈមមុខ។ ទោះជាយ៉ាងណា ឧប្បត្តិហេតុនេះ ត្រូវបានគ្រប់គ្រង តាមរយៈការពិភាក្សារវាងមេបញ្ជាការក្នុងតំបន់ ហើយរដ្ឋាភិបាលទាំងពីរ បានព្យាយាមកាត់បន្ថយសារៈសំខាន់របស់វា។</w:t>
      </w:r>
    </w:p>
    <w:bookmarkEnd w:id="230"/>
    <w:bookmarkStart w:id="234" w:name="ពរតតករណ-២៨-ឧសភ-២០២៥"/>
    <w:p>
      <w:pPr>
        <w:pStyle w:val="Heading2"/>
      </w:pPr>
      <w:r>
        <w:t xml:space="preserve">៧.១ ព្រឹត្តិការណ៍ ២៨ ឧសភា ២០២៥</w:t>
      </w:r>
    </w:p>
    <w:bookmarkStart w:id="231" w:name="ទតង"/>
    <w:p>
      <w:pPr>
        <w:pStyle w:val="Heading3"/>
      </w:pPr>
      <w:r>
        <w:t xml:space="preserve">៧.១.១ ទីតាំង</w:t>
      </w:r>
    </w:p>
    <w:p>
      <w:pPr>
        <w:pStyle w:val="FirstParagraph"/>
      </w:pPr>
      <w:r>
        <w:t xml:space="preserve">តំបន់ដែលកម្ពុជាហៅថា</w:t>
      </w:r>
      <w:r>
        <w:t xml:space="preserve"> </w:t>
      </w:r>
      <w:r>
        <w:t xml:space="preserve">“</w:t>
      </w:r>
      <w:r>
        <w:t xml:space="preserve">មុំបី</w:t>
      </w:r>
      <w:r>
        <w:t xml:space="preserve">”</w:t>
      </w:r>
      <w:r>
        <w:t xml:space="preserve"> </w:t>
      </w:r>
      <w:r>
        <w:t xml:space="preserve">និងថៃហៅថា</w:t>
      </w:r>
      <w:r>
        <w:t xml:space="preserve"> </w:t>
      </w:r>
      <w:r>
        <w:t xml:space="preserve">“</w:t>
      </w:r>
      <w:r>
        <w:t xml:space="preserve">ឆុងបុក</w:t>
      </w:r>
      <w:r>
        <w:t xml:space="preserve">”</w:t>
      </w:r>
      <w:r>
        <w:t xml:space="preserve"> </w:t>
      </w:r>
      <w:r>
        <w:t xml:space="preserve">(ช่องบก — Chong Bok) ស្ថិតនៅជិតចំណុចប្រសព្វបីប្រទេស កម្ពុជា–ថៃ–ឡាវ ដែលត្រូវបានគេស្គាល់ក្នុងវិស័យទេសចរណ៍ថា</w:t>
      </w:r>
      <w:r>
        <w:t xml:space="preserve"> </w:t>
      </w:r>
      <w:r>
        <w:t xml:space="preserve">“</w:t>
      </w:r>
      <w:r>
        <w:t xml:space="preserve">ត្រីកោណមរកត</w:t>
      </w:r>
      <w:r>
        <w:t xml:space="preserve">”</w:t>
      </w:r>
      <w:r>
        <w:t xml:space="preserve"> </w:t>
      </w:r>
      <w:r>
        <w:t xml:space="preserve">(Emerald Triangle)។ ខាងកម្ពុជា ជាស្រុកជាំក្សាន្ត ខេត្តព្រះវិហារ ហើយខាងថៃ ជាស្រុកណាំយឺន (Nam Yuen) ខេត្តអ៊ូប៊ុនរាជធានី។ តំបន់នេះ ជាព្រៃភ្នំ ដែលពិបាកចូលដល់ ហើយមានប្រវត្តិជាសមរភូមិ — នៅឆ្នាំ១៩៨៥–១៩៨៧ កងទ័ពថៃ និងកងទ័ពវៀតណាម ធ្លាប់ប្រយុទ្ធគ្នាយ៉ាងធ្ងន់ធ្ងរ នៅច្រកឆុងបុក ក្នុងបរិបទនៃសង្គ្រាមកម្ពុជា។ ដូច្នេះ តំបន់នេះ ពោរពេញដោយមីន និងគ្រាប់មិនទាន់ផ្ទុះ។ ព្រំដែននៅទីនេះ មិនទាន់ត្រូវបានបោះបង្គោល ហើយភាគីទាំងពីរ បានព្រមព្រៀងគ្នាជាក្រៅផ្លូវការ ឱ្យរក្សាស្ថានភាពដើម (status quo) រហូតដល់ JBC អាចកំណត់ព្រំដែនបាន។</w:t>
      </w:r>
    </w:p>
    <w:bookmarkEnd w:id="231"/>
    <w:bookmarkStart w:id="232" w:name="ករបទងគច"/>
    <w:p>
      <w:pPr>
        <w:pStyle w:val="Heading3"/>
      </w:pPr>
      <w:r>
        <w:t xml:space="preserve">៧.១.២ ការប៉ះទង្គិច</w:t>
      </w:r>
    </w:p>
    <w:p>
      <w:pPr>
        <w:pStyle w:val="FirstParagraph"/>
      </w:pPr>
      <w:r>
        <w:t xml:space="preserve">នៅព្រឹកព្រលឹមថ្ងៃទី២៨ ខែឧសភា ឆ្នាំ២០២៥ ការបាញ់ប្រហារគ្នា បានផ្ទុះឡើង រវាងទាហានកម្ពុជា និងទាហានថៃ នៅតំបន់មុំបី/ឆុងបុក។ ការប៉ះទង្គិចមានរយៈពេលខ្លី (ប្រហែល ១០ ទៅ ១៥ នាទី តាមរបាយការណ៍) ប៉ុន្តែបានធ្វើឱ្យទាហានកម្ពុជាម្នាក់ ស្លាប់។ គ្មានការរាយការណ៍អំពីការស្លាប់ ខាងថៃឡើយ។</w:t>
      </w:r>
    </w:p>
    <w:p>
      <w:pPr>
        <w:pStyle w:val="BodyText"/>
      </w:pPr>
      <w:r>
        <w:t xml:space="preserve">ភាគីទាំងពីរ បានផ្តល់ការពិពណ៌នាផ្ទុយគ្នា៖</w:t>
      </w:r>
    </w:p>
    <w:p>
      <w:pPr>
        <w:numPr>
          <w:ilvl w:val="0"/>
          <w:numId w:val="1035"/>
        </w:numPr>
        <w:pStyle w:val="Compact"/>
      </w:pPr>
      <w:r>
        <w:rPr>
          <w:bCs/>
          <w:b/>
        </w:rPr>
        <w:t xml:space="preserve">ភាគីកម្ពុជា</w:t>
      </w:r>
      <w:r>
        <w:t xml:space="preserve"> </w:t>
      </w:r>
      <w:r>
        <w:t xml:space="preserve">អះអាងថា ទាហានកម្ពុជា កំពុងល្បាត នៅក្នុងទឹកដីកម្ពុជា នៅទីតាំង ដែលពួកគេធ្លាប់ឈរជើងតាំងពីយូរមកហើយ នៅពេលដែលទាហានថៃ បានវាយប្រហារ ហើយទាហានកម្ពុជា គ្រាន់តែបាញ់តបការពារខ្លួន។</w:t>
      </w:r>
    </w:p>
    <w:p>
      <w:pPr>
        <w:numPr>
          <w:ilvl w:val="0"/>
          <w:numId w:val="1035"/>
        </w:numPr>
        <w:pStyle w:val="Compact"/>
      </w:pPr>
      <w:r>
        <w:rPr>
          <w:bCs/>
          <w:b/>
        </w:rPr>
        <w:t xml:space="preserve">ភាគីថៃ</w:t>
      </w:r>
      <w:r>
        <w:t xml:space="preserve"> </w:t>
      </w:r>
      <w:r>
        <w:t xml:space="preserve">អះអាងថា ទាហានកម្ពុជា បានចូលមកក្នុងតំបន់ជម្លោះ ហើយបានជីកលេណដ្ឋាន ដែលបំពានលើស្ថានភាពដើម ហើយនៅពេលដែលទាហានថៃ ចូលទៅចរចា ទាហានកម្ពុជា បានបាញ់មុន ហើយទាហានថៃ បានបាញ់តបការពារខ្លួន។</w:t>
      </w:r>
    </w:p>
    <w:p>
      <w:pPr>
        <w:pStyle w:val="FirstParagraph"/>
      </w:pPr>
      <w:r>
        <w:t xml:space="preserve">គ្មានការស៊ើបអង្កេតឯករាជ្យ ត្រូវបានធ្វើឡើង ហើយសំណួរថា</w:t>
      </w:r>
      <w:r>
        <w:t xml:space="preserve"> </w:t>
      </w:r>
      <w:r>
        <w:t xml:space="preserve">“</w:t>
      </w:r>
      <w:r>
        <w:t xml:space="preserve">ភាគីណាបាញ់មុន</w:t>
      </w:r>
      <w:r>
        <w:t xml:space="preserve">”</w:t>
      </w:r>
      <w:r>
        <w:t xml:space="preserve"> </w:t>
      </w:r>
      <w:r>
        <w:t xml:space="preserve">នៅតែមិនទាន់មានចម្លើយច្បាស់លាស់។ ទោះជាយ៉ាងណា ការពិតដែលថា មានទាហានកម្ពុជាម្នាក់ ស្លាប់ បានក្លាយជាចំណុចកណ្តាល នៃនិទានកថាកម្ពុជា ហើយបានបង្កឱ្យមានកំហឹងសាធារណៈ។</w:t>
      </w:r>
    </w:p>
    <w:bookmarkEnd w:id="232"/>
    <w:bookmarkStart w:id="233" w:name="ករឆលយតបភលមៗ"/>
    <w:p>
      <w:pPr>
        <w:pStyle w:val="Heading3"/>
      </w:pPr>
      <w:r>
        <w:t xml:space="preserve">៧.១.៣ ការឆ្លើយតបភ្លាមៗ</w:t>
      </w:r>
    </w:p>
    <w:p>
      <w:pPr>
        <w:pStyle w:val="FirstParagraph"/>
      </w:pPr>
      <w:r>
        <w:t xml:space="preserve">ក្នុងរយៈពេលប៉ុន្មានម៉ោងក្រោយការប៉ះទង្គិច មេបញ្ជាការក្នុងតំបន់ នៃភាគីទាំងពីរ បានទាក់ទងគ្នា ហើយបានព្រមព្រៀងបញ្ឈប់ការបាញ់។ រដ្ឋមន្ត្រីការពារជាតិ នៃប្រទេសទាំងពីរ បានជួបពិភាក្សាតាមទូរស័ព្ទ ហើយបានព្រមព្រៀងមិនឱ្យស្ថានភាព កើនឡើង។ ក្នុងរយៈពេលប៉ុន្មានថ្ងៃដំបូង ហាក់ដូចជាវិបត្តិនេះ នឹងត្រូវបានគ្រប់គ្រងដូចឧប្បត្តិហេតុមុនៗ។</w:t>
      </w:r>
    </w:p>
    <w:p>
      <w:pPr>
        <w:pStyle w:val="BodyText"/>
      </w:pPr>
      <w:r>
        <w:t xml:space="preserve">ប៉ុន្តែ ស្ថានភាពបានផ្លាស់ប្តូរយ៉ាងឆាប់រហ័ស។ ភាគីទាំងពីរ បានចាប់ផ្តើមពង្រឹងកងកម្លាំង នៅតាមព្រំដែន។ កងទ័ពថៃ បានប្រកាសថា ខ្លួនបានត្រៀមខ្លួនជាស្រេច ដើម្បីការពារអធិបតេយ្យភាព។ នៅកម្ពុជា សម្តេចតេជោ ហ៊ុន សែន និងសម្តេចមហាបវរធិបតី ហ៊ុន ម៉ាណែត បានថ្លែងសុន្ទរកថាជាច្រើន ដោយបញ្ជាក់ពីការប្តេជ្ញាការពារទឹកដី និងការស្វែងរកដំណោះស្រាយ តាមផ្លូវច្បាប់អន្តរជាតិ។</w:t>
      </w:r>
    </w:p>
    <w:bookmarkEnd w:id="233"/>
    <w:bookmarkEnd w:id="234"/>
    <w:bookmarkStart w:id="240" w:name="ករកនឡងនវធនករករទត-នងសដឋកចច"/>
    <w:p>
      <w:pPr>
        <w:pStyle w:val="Heading2"/>
      </w:pPr>
      <w:r>
        <w:t xml:space="preserve">៧.២ ការកើនឡើងនៃវិធានការការទូត និងសេដ្ឋកិច្ច</w:t>
      </w:r>
    </w:p>
    <w:bookmarkStart w:id="235" w:name="យទធសសតរ-ផលវចបប-របសកមពជ"/>
    <w:p>
      <w:pPr>
        <w:pStyle w:val="Heading3"/>
      </w:pPr>
      <w:r>
        <w:t xml:space="preserve">៧.២.១ យុទ្ធសាស្ត្រ</w:t>
      </w:r>
      <w:r>
        <w:t xml:space="preserve"> </w:t>
      </w:r>
      <w:r>
        <w:t xml:space="preserve">“</w:t>
      </w:r>
      <w:r>
        <w:t xml:space="preserve">ផ្លូវច្បាប់</w:t>
      </w:r>
      <w:r>
        <w:t xml:space="preserve">”</w:t>
      </w:r>
      <w:r>
        <w:t xml:space="preserve"> </w:t>
      </w:r>
      <w:r>
        <w:t xml:space="preserve">របស់កម្ពុជា</w:t>
      </w:r>
    </w:p>
    <w:p>
      <w:pPr>
        <w:pStyle w:val="FirstParagraph"/>
      </w:pPr>
      <w:r>
        <w:t xml:space="preserve">នៅដើមខែមិថុនា ឆ្នាំ២០២៥ សម្តេចមហាបវរធិបតី ហ៊ុន ម៉ាណែត បានប្រកាសថា កម្ពុជា នឹងនាំយកជម្លោះលើតំបន់បួន — តំបន់មុំបី ប្រាសាទតាមាន់ធំ ប្រាសាទតាមាន់តូច និងប្រាសាទតាក្របី — ទៅកាន់តុលាការយុត្តិធម៌អន្តរជាតិ។ រដ្ឋសភា និងព្រឹទ្ធសភាកម្ពុជា បានប្រជុំវិសាមញ្ញ ហើយបានគាំទ្រជាឯកច្ឆន្ទ ចំពោះការសម្រេចចិត្តនេះ។ កម្ពុជា បានស្នើឱ្យប្រទេសថៃ យល់ព្រមនាំយកបញ្ហា ទៅ ICJ រួមគ្នា (តាមរយៈកិច្ចព្រមព្រៀងពិសេស) ប៉ុន្តែបានបញ្ជាក់ថា នឹងបន្តដំណើរការ ទោះបីជាប្រទេសថៃ មិនយល់ព្រមក៏ដោយ។</w:t>
      </w:r>
    </w:p>
    <w:p>
      <w:pPr>
        <w:pStyle w:val="BodyText"/>
      </w:pPr>
      <w:r>
        <w:t xml:space="preserve">ប្រទេសថៃ បានបដិសេធ ដោយបញ្ជាក់ថា ខ្លួនមិនទទួលស្គាល់យុត្តាធិការរបស់ ICJ ទាក់ទងនឹងបញ្ហានេះ ហើយបញ្ហាព្រំដែន គួរតែត្រូវបានដោះស្រាយតាមរយៈយន្តការទ្វេភាគី ជាពិសេស JBC ស្របតាម MOU ឆ្នាំ២០០០។</w:t>
      </w:r>
    </w:p>
    <w:bookmarkEnd w:id="235"/>
    <w:bookmarkStart w:id="236" w:name="កចចបរជ-jbc-១៤-មថន-២០២៥"/>
    <w:p>
      <w:pPr>
        <w:pStyle w:val="Heading3"/>
      </w:pPr>
      <w:r>
        <w:t xml:space="preserve">៧.២.២ កិច្ចប្រជុំ JBC (១៤ មិថុនា ២០២៥)</w:t>
      </w:r>
    </w:p>
    <w:p>
      <w:pPr>
        <w:pStyle w:val="FirstParagraph"/>
      </w:pPr>
      <w:r>
        <w:t xml:space="preserve">កិច្ចប្រជុំ JBC ត្រូវបានធ្វើឡើង នៅរាជធានីភ្នំពេញ នៅថ្ងៃទី១៤ ខែមិថុនា ឆ្នាំ២០២៥ — ជាលើកដំបូងក្នុងរយៈពេលជាច្រើនឆ្នាំ។ ភាគីទាំងពីរ បានពិភាក្សាអំពីការបោះបង្គោល និងការគ្រប់គ្រងស្ថានភាព ប៉ុន្តែភាគីកម្ពុជា បានបញ្ជាក់ថា បញ្ហាតំបន់ទាំងបួន នឹងត្រូវដោះស្រាយតាមរយៈ ICJ មិនមែនតាមរយៈ JBC ទេ។ កិច្ចប្រជុំ បានបញ្ចប់ ដោយមានការព្រមព្រៀងខ្លះ លើបញ្ហាបច្ចេកទេស ប៉ុន្តែគ្មានវឌ្ឍនភាពលើបញ្ហាស្នូលឡើយ។ បន្ទាប់ពីកិច្ចប្រជុំ JBC ក្រសួងការបរទេសកម្ពុជា បានប្រកាសថា កម្ពុជា បានផ្ញើលិខិតជាផ្លូវការ ទៅកាន់ ICJ ដើម្បីចាប់ផ្តើមដំណើរការ។</w:t>
      </w:r>
    </w:p>
    <w:bookmarkEnd w:id="236"/>
    <w:bookmarkStart w:id="237" w:name="វធនករពរដនរបសថ"/>
    <w:p>
      <w:pPr>
        <w:pStyle w:val="Heading3"/>
      </w:pPr>
      <w:r>
        <w:t xml:space="preserve">៧.២.៣ វិធានការព្រំដែនរបស់ថៃ</w:t>
      </w:r>
    </w:p>
    <w:p>
      <w:pPr>
        <w:pStyle w:val="FirstParagraph"/>
      </w:pPr>
      <w:r>
        <w:t xml:space="preserve">ប្រទេសថៃ បានចាប់ផ្តើមរឹតបន្តឹងការឆ្លងកាត់ព្រំដែន ជាដំណាក់កាល៖</w:t>
      </w:r>
      <w:r>
        <w:t xml:space="preserve"> </w:t>
      </w:r>
      <w:r>
        <w:t xml:space="preserve">-</w:t>
      </w:r>
      <w:r>
        <w:t xml:space="preserve"> </w:t>
      </w:r>
      <w:r>
        <w:rPr>
          <w:bCs/>
          <w:b/>
        </w:rPr>
        <w:t xml:space="preserve">ដើមខែមិថុនា៖</w:t>
      </w:r>
      <w:r>
        <w:t xml:space="preserve"> </w:t>
      </w:r>
      <w:r>
        <w:t xml:space="preserve">កងទ័ពថៃ បានទទួលការគ្រប់គ្រងច្រកព្រំដែនជាច្រើន ហើយបានកាត់បន្ថយម៉ោងបើក និងប្រភេទអ្នកឆ្លងកាត់។</w:t>
      </w:r>
      <w:r>
        <w:t xml:space="preserve"> </w:t>
      </w:r>
      <w:r>
        <w:t xml:space="preserve">-</w:t>
      </w:r>
      <w:r>
        <w:t xml:space="preserve"> </w:t>
      </w:r>
      <w:r>
        <w:rPr>
          <w:bCs/>
          <w:b/>
        </w:rPr>
        <w:t xml:space="preserve">ពាក់កណ្តាលខែមិថុនា៖</w:t>
      </w:r>
      <w:r>
        <w:t xml:space="preserve"> </w:t>
      </w:r>
      <w:r>
        <w:t xml:space="preserve">ការរឹតបន្តឹងលើការឆ្លងកាត់របស់ភ្ញៀវទេសចរ និងអ្នកជំនួញ។</w:t>
      </w:r>
      <w:r>
        <w:t xml:space="preserve"> </w:t>
      </w:r>
      <w:r>
        <w:t xml:space="preserve">-</w:t>
      </w:r>
      <w:r>
        <w:t xml:space="preserve"> </w:t>
      </w:r>
      <w:r>
        <w:rPr>
          <w:bCs/>
          <w:b/>
        </w:rPr>
        <w:t xml:space="preserve">ចុងខែមិថុនា (ប្រហែលថ្ងៃទី២៣–២៤)៖</w:t>
      </w:r>
      <w:r>
        <w:t xml:space="preserve"> </w:t>
      </w:r>
      <w:r>
        <w:t xml:space="preserve">ប្រទេសថៃ បានបិទច្រកព្រំដែនគោកទាំងអស់ សម្រាប់ការធ្វើដំណើរធម្មតា លើកលែងតែករណីមនុស្សធម៌ (ដូចជា សិស្សនិស្សិត អ្នកជំងឺ និងការដឹកជញ្ជូនទំនិញចាំបាច់)។</w:t>
      </w:r>
    </w:p>
    <w:p>
      <w:pPr>
        <w:pStyle w:val="BodyText"/>
      </w:pPr>
      <w:r>
        <w:t xml:space="preserve">រដ្ឋាភិបាលថៃ ក៏បានប្រកាសពីលទ្ធភាពនៃការកាត់ផ្តាច់ការផ្គត់ផ្គង់អគ្គិសនី និងសេវាអ៊ីនធឺណិត ទៅកាន់តំបន់ព្រំដែនមួយចំនួនរបស់កម្ពុជា ដោយអះអាងថា ជាវិធានការប្រឆាំងនឹងមជ្ឈមណ្ឌលបោកប្រាស់តាមអ៊ីនធឺណិត ដែលប្រើប្រាស់ហេដ្ឋារចនាសម្ព័ន្ធថៃ។</w:t>
      </w:r>
    </w:p>
    <w:bookmarkEnd w:id="237"/>
    <w:bookmarkStart w:id="238" w:name="វធនករតបតរបសកមពជ"/>
    <w:p>
      <w:pPr>
        <w:pStyle w:val="Heading3"/>
      </w:pPr>
      <w:r>
        <w:t xml:space="preserve">៧.២.៤ វិធានការតបតរបស់កម្ពុជា</w:t>
      </w:r>
    </w:p>
    <w:p>
      <w:pPr>
        <w:pStyle w:val="FirstParagraph"/>
      </w:pPr>
      <w:r>
        <w:t xml:space="preserve">កម្ពុជា បានឆ្លើយតប ដោយវិធានការសេដ្ឋកិច្ច និងវប្បធម៌ ជាបន្តបន្ទាប់ ដែលភាគច្រើន ត្រូវបានស្នើ ឬគាំទ្រដោយសម្តេចតេជោ ហ៊ុន សែន៖</w:t>
      </w:r>
      <w:r>
        <w:t xml:space="preserve"> </w:t>
      </w:r>
      <w:r>
        <w:t xml:space="preserve">-</w:t>
      </w:r>
      <w:r>
        <w:t xml:space="preserve"> </w:t>
      </w:r>
      <w:r>
        <w:rPr>
          <w:bCs/>
          <w:b/>
        </w:rPr>
        <w:t xml:space="preserve">ការហាមឃាត់ការចាក់ផ្សាយភាពយន្ត និងរឿងភាគថៃ</w:t>
      </w:r>
      <w:r>
        <w:t xml:space="preserve"> </w:t>
      </w:r>
      <w:r>
        <w:t xml:space="preserve">នៅតាមទូរទស្សន៍ និងរោងកុនកម្ពុជា។</w:t>
      </w:r>
      <w:r>
        <w:t xml:space="preserve"> </w:t>
      </w:r>
      <w:r>
        <w:t xml:space="preserve">-</w:t>
      </w:r>
      <w:r>
        <w:t xml:space="preserve"> </w:t>
      </w:r>
      <w:r>
        <w:rPr>
          <w:bCs/>
          <w:b/>
        </w:rPr>
        <w:t xml:space="preserve">ការហាមឃាត់ការនាំចូលផ្លែឈើ និងបន្លែពីថៃ</w:t>
      </w:r>
      <w:r>
        <w:t xml:space="preserve"> </w:t>
      </w:r>
      <w:r>
        <w:t xml:space="preserve">(ដោយចាប់ផ្តើមពីប្រភេទមួយចំនួន ហើយពង្រីកជាបណ្តើរៗ)។</w:t>
      </w:r>
      <w:r>
        <w:t xml:space="preserve"> </w:t>
      </w:r>
      <w:r>
        <w:t xml:space="preserve">-</w:t>
      </w:r>
      <w:r>
        <w:t xml:space="preserve"> </w:t>
      </w:r>
      <w:r>
        <w:rPr>
          <w:bCs/>
          <w:b/>
        </w:rPr>
        <w:t xml:space="preserve">ការបញ្ឈប់ការនាំចូលប្រេងឥន្ធនៈ និងឧស្ម័ន ពីប្រទេសថៃ</w:t>
      </w:r>
      <w:r>
        <w:t xml:space="preserve"> </w:t>
      </w:r>
      <w:r>
        <w:t xml:space="preserve">ដោយងាកទៅនាំចូលពីប្រភពផ្សេង (សិង្ហបុរី ម៉ាឡេស៊ី វៀតណាម)។</w:t>
      </w:r>
      <w:r>
        <w:t xml:space="preserve"> </w:t>
      </w:r>
      <w:r>
        <w:t xml:space="preserve">-</w:t>
      </w:r>
      <w:r>
        <w:t xml:space="preserve"> </w:t>
      </w:r>
      <w:r>
        <w:rPr>
          <w:bCs/>
          <w:b/>
        </w:rPr>
        <w:t xml:space="preserve">ការបញ្ឈប់ការទិញអគ្គិសនី និងកម្រិតបញ្ជូនអ៊ីនធឺណិត (internet bandwidth) ពីប្រទេសថៃ</w:t>
      </w:r>
      <w:r>
        <w:t xml:space="preserve"> </w:t>
      </w:r>
      <w:r>
        <w:t xml:space="preserve">ដោយងាកទៅប្រើប្រភពក្នុងស្រុក និងប្រទេសផ្សេង។</w:t>
      </w:r>
      <w:r>
        <w:t xml:space="preserve"> </w:t>
      </w:r>
      <w:r>
        <w:t xml:space="preserve">-</w:t>
      </w:r>
      <w:r>
        <w:t xml:space="preserve"> </w:t>
      </w:r>
      <w:r>
        <w:rPr>
          <w:bCs/>
          <w:b/>
        </w:rPr>
        <w:t xml:space="preserve">ការអំពាវនាវឱ្យប្រជាជន ជៀសវាងការធ្វើដំណើរ ទៅប្រទេសថៃ</w:t>
      </w:r>
      <w:r>
        <w:t xml:space="preserve"> </w:t>
      </w:r>
      <w:r>
        <w:t xml:space="preserve">និងការប្រើប្រាស់ទំនិញថៃ។</w:t>
      </w:r>
      <w:r>
        <w:t xml:space="preserve"> </w:t>
      </w:r>
      <w:r>
        <w:t xml:space="preserve">-</w:t>
      </w:r>
      <w:r>
        <w:t xml:space="preserve"> </w:t>
      </w:r>
      <w:r>
        <w:rPr>
          <w:bCs/>
          <w:b/>
        </w:rPr>
        <w:t xml:space="preserve">ការបិទច្រកព្រំដែន</w:t>
      </w:r>
      <w:r>
        <w:t xml:space="preserve"> </w:t>
      </w:r>
      <w:r>
        <w:t xml:space="preserve">មួយចំនួន ពីខាងកម្ពុជា ជាការតបត។</w:t>
      </w:r>
    </w:p>
    <w:p>
      <w:pPr>
        <w:pStyle w:val="BodyText"/>
      </w:pPr>
      <w:r>
        <w:rPr>
          <w:bCs/>
          <w:b/>
        </w:rPr>
        <w:t xml:space="preserve">តារាង ៧.១ វិធានការតបតរវាងកម្ពុជា និងថៃ (មិថុនា–កក្កដា ២០២៥)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វិស័យ</w:t>
            </w:r>
          </w:p>
        </w:tc>
        <w:tc>
          <w:tcPr/>
          <w:p>
            <w:pPr>
              <w:pStyle w:val="Compact"/>
              <w:jc w:val="left"/>
            </w:pPr>
            <w:r>
              <w:t xml:space="preserve">វិធានការរបស់ថៃ</w:t>
            </w:r>
          </w:p>
        </w:tc>
        <w:tc>
          <w:tcPr/>
          <w:p>
            <w:pPr>
              <w:pStyle w:val="Compact"/>
              <w:jc w:val="left"/>
            </w:pPr>
            <w:r>
              <w:t xml:space="preserve">វិធានការរបស់កម្ពុជា</w:t>
            </w:r>
          </w:p>
        </w:tc>
      </w:tr>
      <w:tr>
        <w:tc>
          <w:tcPr/>
          <w:p>
            <w:pPr>
              <w:pStyle w:val="Compact"/>
              <w:jc w:val="left"/>
            </w:pPr>
            <w:r>
              <w:t xml:space="preserve">ព្រំដែន</w:t>
            </w:r>
          </w:p>
        </w:tc>
        <w:tc>
          <w:tcPr/>
          <w:p>
            <w:pPr>
              <w:pStyle w:val="Compact"/>
              <w:jc w:val="left"/>
            </w:pPr>
            <w:r>
              <w:t xml:space="preserve">រឹតបន្តឹង រួចបិទច្រកព្រំដែនគោក</w:t>
            </w:r>
          </w:p>
        </w:tc>
        <w:tc>
          <w:tcPr/>
          <w:p>
            <w:pPr>
              <w:pStyle w:val="Compact"/>
              <w:jc w:val="left"/>
            </w:pPr>
            <w:r>
              <w:t xml:space="preserve">បិទច្រកព្រំដែនតបត</w:t>
            </w:r>
          </w:p>
        </w:tc>
      </w:tr>
      <w:tr>
        <w:tc>
          <w:tcPr/>
          <w:p>
            <w:pPr>
              <w:pStyle w:val="Compact"/>
              <w:jc w:val="left"/>
            </w:pPr>
            <w:r>
              <w:t xml:space="preserve">ថាមពល</w:t>
            </w:r>
          </w:p>
        </w:tc>
        <w:tc>
          <w:tcPr/>
          <w:p>
            <w:pPr>
              <w:pStyle w:val="Compact"/>
              <w:jc w:val="left"/>
            </w:pPr>
            <w:r>
              <w:t xml:space="preserve">គំរាមកាត់ផ្តាច់អគ្គិសនីទៅតំបន់ព្រំដែន</w:t>
            </w:r>
          </w:p>
        </w:tc>
        <w:tc>
          <w:tcPr/>
          <w:p>
            <w:pPr>
              <w:pStyle w:val="Compact"/>
              <w:jc w:val="left"/>
            </w:pPr>
            <w:r>
              <w:t xml:space="preserve">ឈប់ទិញអគ្គិសនី និងប្រេងឥន្ធនៈពីថៃ</w:t>
            </w:r>
          </w:p>
        </w:tc>
      </w:tr>
      <w:tr>
        <w:tc>
          <w:tcPr/>
          <w:p>
            <w:pPr>
              <w:pStyle w:val="Compact"/>
              <w:jc w:val="left"/>
            </w:pPr>
            <w:r>
              <w:t xml:space="preserve">ទូរគមនាគមន៍</w:t>
            </w:r>
          </w:p>
        </w:tc>
        <w:tc>
          <w:tcPr/>
          <w:p>
            <w:pPr>
              <w:pStyle w:val="Compact"/>
              <w:jc w:val="left"/>
            </w:pPr>
            <w:r>
              <w:t xml:space="preserve">គំរាមកាត់អ៊ីនធឺណិតទៅតំបន់ព្រំដែន</w:t>
            </w:r>
          </w:p>
        </w:tc>
        <w:tc>
          <w:tcPr/>
          <w:p>
            <w:pPr>
              <w:pStyle w:val="Compact"/>
              <w:jc w:val="left"/>
            </w:pPr>
            <w:r>
              <w:t xml:space="preserve">ឈប់ប្រើកម្រិតបញ្ជូនអ៊ីនធឺណិតពីថៃ</w:t>
            </w:r>
          </w:p>
        </w:tc>
      </w:tr>
      <w:tr>
        <w:tc>
          <w:tcPr/>
          <w:p>
            <w:pPr>
              <w:pStyle w:val="Compact"/>
              <w:jc w:val="left"/>
            </w:pPr>
            <w:r>
              <w:t xml:space="preserve">ពាណិជ្ជកម្ម</w:t>
            </w:r>
          </w:p>
        </w:tc>
        <w:tc>
          <w:tcPr/>
          <w:p>
            <w:pPr>
              <w:pStyle w:val="Compact"/>
              <w:jc w:val="left"/>
            </w:pPr>
            <w:r>
              <w:t xml:space="preserve">រឹតបន្តឹងការដឹកជញ្ជូន</w:t>
            </w:r>
          </w:p>
        </w:tc>
        <w:tc>
          <w:tcPr/>
          <w:p>
            <w:pPr>
              <w:pStyle w:val="Compact"/>
              <w:jc w:val="left"/>
            </w:pPr>
            <w:r>
              <w:t xml:space="preserve">ហាមនាំចូលផ្លែឈើ បន្លែ</w:t>
            </w:r>
          </w:p>
        </w:tc>
      </w:tr>
      <w:tr>
        <w:tc>
          <w:tcPr/>
          <w:p>
            <w:pPr>
              <w:pStyle w:val="Compact"/>
              <w:jc w:val="left"/>
            </w:pPr>
            <w:r>
              <w:t xml:space="preserve">វប្បធម៌</w:t>
            </w:r>
          </w:p>
        </w:tc>
        <w:tc>
          <w:tcPr/>
          <w:p>
            <w:pPr>
              <w:pStyle w:val="Compact"/>
              <w:jc w:val="left"/>
            </w:pPr>
            <w:r>
              <w:t xml:space="preserve">—</w:t>
            </w:r>
          </w:p>
        </w:tc>
        <w:tc>
          <w:tcPr/>
          <w:p>
            <w:pPr>
              <w:pStyle w:val="Compact"/>
              <w:jc w:val="left"/>
            </w:pPr>
            <w:r>
              <w:t xml:space="preserve">ហាមចាក់ផ្សាយភាពយន្ត និងរឿងភាគថៃ</w:t>
            </w:r>
          </w:p>
        </w:tc>
      </w:tr>
      <w:tr>
        <w:tc>
          <w:tcPr/>
          <w:p>
            <w:pPr>
              <w:pStyle w:val="Compact"/>
              <w:jc w:val="left"/>
            </w:pPr>
            <w:r>
              <w:t xml:space="preserve">ច្បាប់</w:t>
            </w:r>
          </w:p>
        </w:tc>
        <w:tc>
          <w:tcPr/>
          <w:p>
            <w:pPr>
              <w:pStyle w:val="Compact"/>
              <w:jc w:val="left"/>
            </w:pPr>
            <w:r>
              <w:t xml:space="preserve">បដិសេធយុត្តាធិការ ICJ</w:t>
            </w:r>
          </w:p>
        </w:tc>
        <w:tc>
          <w:tcPr/>
          <w:p>
            <w:pPr>
              <w:pStyle w:val="Compact"/>
              <w:jc w:val="left"/>
            </w:pPr>
            <w:r>
              <w:t xml:space="preserve">ប្រកាសនាំយកបញ្ហាទៅ ICJ</w:t>
            </w:r>
          </w:p>
        </w:tc>
      </w:tr>
      <w:tr>
        <w:tc>
          <w:tcPr/>
          <w:p>
            <w:pPr>
              <w:pStyle w:val="Compact"/>
              <w:jc w:val="left"/>
            </w:pPr>
            <w:r>
              <w:t xml:space="preserve">ការទូត</w:t>
            </w:r>
          </w:p>
        </w:tc>
        <w:tc>
          <w:tcPr/>
          <w:p>
            <w:pPr>
              <w:pStyle w:val="Compact"/>
              <w:jc w:val="left"/>
            </w:pPr>
            <w:r>
              <w:t xml:space="preserve">(២៣ កក្កដា) ហៅឯកអគ្គរាជទូតត្រឡប់ បណ្តេញឯកអគ្គរាជទូតកម្ពុជា</w:t>
            </w:r>
          </w:p>
        </w:tc>
        <w:tc>
          <w:tcPr/>
          <w:p>
            <w:pPr>
              <w:pStyle w:val="Compact"/>
              <w:jc w:val="left"/>
            </w:pPr>
            <w:r>
              <w:t xml:space="preserve">(២៣–២៤ កក្កដា) បន្ថយទំនាក់ទំនងការទូត មកកម្រិតទាបបំផុត</w:t>
            </w:r>
          </w:p>
        </w:tc>
      </w:tr>
    </w:tbl>
    <w:bookmarkEnd w:id="238"/>
    <w:bookmarkStart w:id="239" w:name="ករវភគ-សងគរមសដឋកចច-មនសងគរមយធ"/>
    <w:p>
      <w:pPr>
        <w:pStyle w:val="Heading3"/>
      </w:pPr>
      <w:r>
        <w:t xml:space="preserve">៧.២.៥ ការវិភាគ៖</w:t>
      </w:r>
      <w:r>
        <w:t xml:space="preserve"> </w:t>
      </w:r>
      <w:r>
        <w:t xml:space="preserve">“</w:t>
      </w:r>
      <w:r>
        <w:t xml:space="preserve">សង្គ្រាមសេដ្ឋកិច្ច</w:t>
      </w:r>
      <w:r>
        <w:t xml:space="preserve">”</w:t>
      </w:r>
      <w:r>
        <w:t xml:space="preserve"> </w:t>
      </w:r>
      <w:r>
        <w:t xml:space="preserve">មុនសង្គ្រាមយោធា</w:t>
      </w:r>
    </w:p>
    <w:p>
      <w:pPr>
        <w:pStyle w:val="FirstParagraph"/>
      </w:pPr>
      <w:r>
        <w:t xml:space="preserve">វិធានការទាំងនេះ តំណាងឱ្យទម្រង់មួយ នៃ</w:t>
      </w:r>
      <w:r>
        <w:t xml:space="preserve"> </w:t>
      </w:r>
      <w:r>
        <w:t xml:space="preserve">“</w:t>
      </w:r>
      <w:r>
        <w:t xml:space="preserve">ការប្រើប្រាស់អន្តរទំនាក់ទំនងជាអាវុធ</w:t>
      </w:r>
      <w:r>
        <w:t xml:space="preserve">”</w:t>
      </w:r>
      <w:r>
        <w:t xml:space="preserve"> </w:t>
      </w:r>
      <w:r>
        <w:t xml:space="preserve">(weaponized interdependence — Farrell &amp; Newman, 2019)។ ទ្រឹស្តីសេរីនិយម បានព្យាករណ៍ថា អន្តរទំនាក់ទំនងសេដ្ឋកិច្ច នឹងកាត់បន្ថយហានិភ័យនៃជម្លោះ ព្រោះការចំណាយលើជម្លោះ នឹងខ្ពស់ពេក។ ប៉ុន្តែ ក្នុងករណីនេះ អន្តរទំនាក់ទំនង បានក្លាយជាឧបករណ៍សម្រាប់ដាក់សម្ពាធ — ថៃប្រើប្រាស់ការពឹងផ្អែករបស់កម្ពុជា លើអគ្គិសនី អ៊ីនធឺណិត និងច្រកព្រំដែន ខណៈកម្ពុជា ប្រើប្រាស់ទីផ្សាររបស់ខ្លួន (សម្រាប់ផលិតផលកសិកម្ម ប្រេងឥន្ធនៈ និងវប្បធម៌ថៃ)។</w:t>
      </w:r>
    </w:p>
    <w:p>
      <w:pPr>
        <w:pStyle w:val="BodyText"/>
      </w:pPr>
      <w:r>
        <w:t xml:space="preserve">គួរកត់សម្គាល់ថា ការចំណាយលើវិធានការទាំងនេះ ធ្លាក់មកលើប្រជាជនសាមញ្ញ ជាពិសេសអាជីវករឆ្លងដែន កសិករថៃ នៅតំបន់ព្រំដែន និងពលករកម្ពុជា។ ក្នុងរយៈពេលនេះ ពលករកម្ពុជាជាច្រើនម៉ឺននាក់ បានចាប់ផ្តើមត្រឡប់មកស្រុកវិញ ដោយសារការភ័យខ្លាច ការរើសអើង ឬការអំពាវនាវរបស់រាជរដ្ឋាភិបាល។</w:t>
      </w:r>
    </w:p>
    <w:bookmarkEnd w:id="239"/>
    <w:bookmarkEnd w:id="240"/>
    <w:bookmarkStart w:id="243" w:name="ករបតងទ-icj-ពកពនធបរសទទងបន"/>
    <w:p>
      <w:pPr>
        <w:pStyle w:val="Heading2"/>
      </w:pPr>
      <w:r>
        <w:t xml:space="preserve">៧.៣ ការប្តឹងទៅ ICJ ពាក់ព័ន្ធប្រាសាទទាំងបួន</w:t>
      </w:r>
    </w:p>
    <w:bookmarkStart w:id="241" w:name="មលដឋនចបប"/>
    <w:p>
      <w:pPr>
        <w:pStyle w:val="Heading3"/>
      </w:pPr>
      <w:r>
        <w:t xml:space="preserve">៧.៣.១ មូលដ្ឋានច្បាប់</w:t>
      </w:r>
    </w:p>
    <w:p>
      <w:pPr>
        <w:pStyle w:val="FirstParagraph"/>
      </w:pPr>
      <w:r>
        <w:t xml:space="preserve">ដូចដែលបានពិភាក្សាក្នុងជំពូកទី២ ការដាក់ពាក្យបណ្តឹងថ្មី ទៅកាន់ ICJ តម្រូវឱ្យមានការយល់ព្រមពីភាគីទាំងពីរ។ ដោយសារប្រទេសថៃ មិនមានសេចក្តីប្រកាសទទួលស្គាល់យុត្តាធិការចាំបាច់ ហើយបានបដិសេធការធ្វើកិច្ចព្រមព្រៀងពិសេស ពាក្យបណ្តឹងរបស់កម្ពុជា អាចត្រូវបានដាក់ ក្រោមមាត្រា ៣៨ (៥) នៃវិធាននីតិវិធីរបស់តុលាការ — ដែលអនុញ្ញាតឱ្យរដ្ឋមួយ ដាក់ពាក្យបណ្តឹង ដោយផ្អែកលើការយល់ព្រម ដែលរដ្ឋម្ខាងទៀត មិនទាន់ផ្តល់ ឬបង្ហាញ។ ក្នុងករណីនេះ ពាក្យបណ្តឹង នឹងត្រូវបានបញ្ជូនទៅរដ្ឋម្ខាងទៀត ប៉ុន្តែនឹងមិនត្រូវបានចុះក្នុងបញ្ជីរឿងក្តី ហើយគ្មាននីតិវិធីណាមួយ នឹងត្រូវបានចាត់វិធានការ រហូតដល់រដ្ឋម្ខាងទៀត យល់ព្រមចំពោះយុត្តាធិការ (forum prorogatum)។</w:t>
      </w:r>
    </w:p>
    <w:p>
      <w:pPr>
        <w:pStyle w:val="BodyText"/>
      </w:pPr>
      <w:r>
        <w:t xml:space="preserve">ដូច្នេះ ក្នុងការអនុវត្តជាក់ស្តែង ពាក្យបណ្តឹងរបស់កម្ពុជា មានគោលបំណងនយោបាយ និងការទូត ច្រើនជាងផ្នែកច្បាប់ — ពោលគឺ៖ (ក) បង្ហាញដល់សហគមន៍អន្តរជាតិ ថាកម្ពុជា ប្រកាន់ខ្ជាប់ផ្លូវសន្តិវិធី និងច្បាប់ (ខ) ដាក់សម្ពាធខាងសីលធម៌ លើប្រទេសថៃ និង (គ) ពង្រឹងភាពស្របច្បាប់ក្នុងស្រុក សម្រាប់រាជរដ្ឋាភិបាល។</w:t>
      </w:r>
    </w:p>
    <w:bookmarkEnd w:id="241"/>
    <w:bookmarkStart w:id="242" w:name="ករវភគតមទរសតបរកដនយម"/>
    <w:p>
      <w:pPr>
        <w:pStyle w:val="Heading3"/>
      </w:pPr>
      <w:r>
        <w:t xml:space="preserve">៧.៣.២ ការវិភាគតាមទ្រឹស្តីប្រាកដនិយម</w:t>
      </w:r>
    </w:p>
    <w:p>
      <w:pPr>
        <w:pStyle w:val="FirstParagraph"/>
      </w:pPr>
      <w:r>
        <w:t xml:space="preserve">ពីទស្សនៈប្រាកដនិយម ការប្តឹងទៅ ICJ គឺជាយុទ្ធសាស្ត្រធម្មតារបស់រដ្ឋខ្សោយ ដែលស្វែងរកការផ្លាស់ប្តូរសមរភូមិ ពីវិស័យដែលខ្លួនខ្សោយ (យោធា) ទៅវិស័យដែលខ្លួនមានគុណសម្បត្តិ (ច្បាប់ ដោយផ្អែកលើបទពិសោធន៍ជោគជ័យឆ្នាំ១៩៦២ និង ២០១៣)។ ផ្ទុយទៅវិញ ការបដិសេធរបស់ថៃ ស្របនឹងតក្កវិជ្ជារបស់រដ្ឋខ្លាំង ដែលចង់រក្សាការចរចាទ្វេភាគី ដែលអំណាចរបស់ខ្លួន មានឥទ្ធិពលជាង។ បទពិសោធន៍ជាប្រវត្តិសាស្ត្រ (ចាញ់ក្តីពីរដង) ក៏ធ្វើឱ្យប្រទេសថៃ មិនទុកចិត្តលើ ICJ ផងដែរ។</w:t>
      </w:r>
    </w:p>
    <w:bookmarkEnd w:id="242"/>
    <w:bookmarkEnd w:id="243"/>
    <w:bookmarkStart w:id="249" w:name="ករលចធលយកចចសនទនតមទរសពទ-នងវបតតនយបយថ"/>
    <w:p>
      <w:pPr>
        <w:pStyle w:val="Heading2"/>
      </w:pPr>
      <w:r>
        <w:t xml:space="preserve">៧.៤ ការលេចធ្លាយកិច្ចសន្ទនាតាមទូរស័ព្ទ និងវិបត្តិនយោបាយថៃ</w:t>
      </w:r>
    </w:p>
    <w:bookmarkStart w:id="244" w:name="កចចសនទន-១៥-មថន-២០២៥"/>
    <w:p>
      <w:pPr>
        <w:pStyle w:val="Heading3"/>
      </w:pPr>
      <w:r>
        <w:t xml:space="preserve">៧.៤.១ កិច្ចសន្ទនា ១៥ មិថុនា ២០២៥</w:t>
      </w:r>
    </w:p>
    <w:p>
      <w:pPr>
        <w:pStyle w:val="FirstParagraph"/>
      </w:pPr>
      <w:r>
        <w:t xml:space="preserve">នៅថ្ងៃទី១៥ ខែមិថុនា ឆ្នាំ២០២៥ នាយករដ្ឋមន្ត្រីថៃ លោកស្រី ប៉ែថងថាន ស៊ីណាវ៉ាត្រា បានធ្វើកិច្ចសន្ទនាតាមទូរស័ព្ទ ជាមួយសម្តេចតេជោ ហ៊ុន សែន ប្រធានព្រឹទ្ធសភាកម្ពុជា ក្នុងគោលបំណងស្វែងរកការធូរស្រាល នៃភាពតានតឹង។ កិច្ចសន្ទនានេះ មានរយៈពេលប្រមាណ ១៧ នាទី។</w:t>
      </w:r>
    </w:p>
    <w:bookmarkEnd w:id="244"/>
    <w:bookmarkStart w:id="245" w:name="ករលចធលយ"/>
    <w:p>
      <w:pPr>
        <w:pStyle w:val="Heading3"/>
      </w:pPr>
      <w:r>
        <w:t xml:space="preserve">៧.៤.២ ការលេចធ្លាយ</w:t>
      </w:r>
    </w:p>
    <w:p>
      <w:pPr>
        <w:pStyle w:val="FirstParagraph"/>
      </w:pPr>
      <w:r>
        <w:t xml:space="preserve">នៅថ្ងៃទី១៨ ខែមិថុនា ឆ្នាំ២០២៥ ផ្នែកមួយនៃកិច្ចសន្ទនា ត្រូវបានលេចធ្លាយ ហើយបានរីករាលដាលនៅលើបណ្តាញសង្គម។ ក្រោយមក សម្តេចតេជោ ហ៊ុន សែន បានបញ្ជាក់ថា លោកបានចែករំលែកសំឡេងនៃកិច្ចសន្ទនានេះ ទៅកាន់មន្ត្រីកម្ពុជា ប្រមាណ ៨០ នាក់ ដើម្បីតម្លាភាព ហើយមិនដឹងថា អ្នកណាជាអ្នកលេចធ្លាយ។ បន្ទាប់មក លោកបានផ្សព្វផ្សាយសំឡេងពេញលេញនៃកិច្ចសន្ទនា នៅលើទំព័រហ្វេសប៊ុករបស់លោក ដោយលើកឡើងថា ដើម្បីជៀសវាងការបកស្រាយខុស។</w:t>
      </w:r>
    </w:p>
    <w:p>
      <w:pPr>
        <w:pStyle w:val="BodyText"/>
      </w:pPr>
      <w:r>
        <w:t xml:space="preserve">ក្នុងកិច្ចសន្ទនា លោកស្រី ប៉ែថងថាន ត្រូវបានឮថា៖</w:t>
      </w:r>
      <w:r>
        <w:t xml:space="preserve"> </w:t>
      </w:r>
      <w:r>
        <w:t xml:space="preserve">- ហៅសម្តេចតេជោ ហ៊ុន សែន ថា</w:t>
      </w:r>
      <w:r>
        <w:t xml:space="preserve"> </w:t>
      </w:r>
      <w:r>
        <w:t xml:space="preserve">“</w:t>
      </w:r>
      <w:r>
        <w:t xml:space="preserve">ពូ</w:t>
      </w:r>
      <w:r>
        <w:t xml:space="preserve">”</w:t>
      </w:r>
      <w:r>
        <w:t xml:space="preserve"> </w:t>
      </w:r>
      <w:r>
        <w:t xml:space="preserve">ដែលជាការប្រើប្រាស់ពាក្យគោរព តាមប្រពៃណីអាស៊ី ចំពោះមិត្តភក្តិចាស់របស់ឪពុក ប៉ុន្តែត្រូវបានក្រុមប្រឆាំងថៃ មើលឃើញថា ជាការបន្ទាបខ្លួនមិនសមរម្យ សម្រាប់នាយករដ្ឋមន្ត្រី។</w:t>
      </w:r>
      <w:r>
        <w:t xml:space="preserve"> </w:t>
      </w:r>
      <w:r>
        <w:t xml:space="preserve">- ស្នើឱ្យសម្តេចតេជោ កុំស្តាប់</w:t>
      </w:r>
      <w:r>
        <w:t xml:space="preserve"> </w:t>
      </w:r>
      <w:r>
        <w:t xml:space="preserve">“</w:t>
      </w:r>
      <w:r>
        <w:t xml:space="preserve">ភាគីម្ខាងទៀត</w:t>
      </w:r>
      <w:r>
        <w:t xml:space="preserve">”</w:t>
      </w:r>
      <w:r>
        <w:t xml:space="preserve"> </w:t>
      </w:r>
      <w:r>
        <w:t xml:space="preserve">នៅប្រទេសថៃ ហើយពណ៌នាមេបញ្ជាការកងទ័ពភូមិភាគទី២ របស់ថៃ (ឧត្តមសេនីយ៍ទោ បុញស៊ីន បាដក្លាង — Boonsin Padklang) ដែលទទួលខុសត្រូវលើតំបន់ព្រំដែនឦសាន ថាជាមនុស្ស ដែល</w:t>
      </w:r>
      <w:r>
        <w:t xml:space="preserve"> </w:t>
      </w:r>
      <w:r>
        <w:t xml:space="preserve">“</w:t>
      </w:r>
      <w:r>
        <w:t xml:space="preserve">ចង់ធ្វើជាមនុស្សអង់អាច</w:t>
      </w:r>
      <w:r>
        <w:t xml:space="preserve">”</w:t>
      </w:r>
      <w:r>
        <w:t xml:space="preserve"> </w:t>
      </w:r>
      <w:r>
        <w:t xml:space="preserve">ហើយជាផ្នែកនៃ</w:t>
      </w:r>
      <w:r>
        <w:t xml:space="preserve"> </w:t>
      </w:r>
      <w:r>
        <w:t xml:space="preserve">“</w:t>
      </w:r>
      <w:r>
        <w:t xml:space="preserve">ភាគីប្រឆាំង</w:t>
      </w:r>
      <w:r>
        <w:t xml:space="preserve">”</w:t>
      </w:r>
      <w:r>
        <w:t xml:space="preserve">។</w:t>
      </w:r>
      <w:r>
        <w:t xml:space="preserve"> </w:t>
      </w:r>
      <w:r>
        <w:t xml:space="preserve">- បានបង្ហាញឆន្ទៈ ក្នុងការដោះស្រាយបញ្ហា ដោយលើកឡើងថា ប្រសិនបើសម្តេចតេជោ ចង់បានអ្វី សូមប្រាប់នាងដោយផ្ទាល់ ហើយនាងនឹងចាត់ចែង។</w:t>
      </w:r>
    </w:p>
    <w:bookmarkEnd w:id="245"/>
    <w:bookmarkStart w:id="246" w:name="ផលវបកនយបយ"/>
    <w:p>
      <w:pPr>
        <w:pStyle w:val="Heading3"/>
      </w:pPr>
      <w:r>
        <w:t xml:space="preserve">៧.៤.៣ ផលវិបាកនយោបាយ</w:t>
      </w:r>
    </w:p>
    <w:p>
      <w:pPr>
        <w:pStyle w:val="FirstParagraph"/>
      </w:pPr>
      <w:r>
        <w:t xml:space="preserve">ការលេចធ្លាយនេះ បានបង្កើតព្យុះនយោបាយដ៏ធំ នៅក្នុងប្រទេសថៃ៖</w:t>
      </w:r>
    </w:p>
    <w:p>
      <w:pPr>
        <w:numPr>
          <w:ilvl w:val="0"/>
          <w:numId w:val="1036"/>
        </w:numPr>
        <w:pStyle w:val="Compact"/>
      </w:pPr>
      <w:r>
        <w:rPr>
          <w:bCs/>
          <w:b/>
        </w:rPr>
        <w:t xml:space="preserve">ថ្ងៃទី១៨ មិថុនា៖</w:t>
      </w:r>
      <w:r>
        <w:t xml:space="preserve"> </w:t>
      </w:r>
      <w:r>
        <w:t xml:space="preserve">គណបក្សភូមិចៃថៃ (Bhumjaithai) ដែលជាដៃគូចម្រុះធំជាងគេទីពីរ ដឹកនាំដោយលោក អានូទីន ឆានវីរ៉ាគុល (Anutin Charnvirakul) បានប្រកាសដកខ្លួនចេញពីរដ្ឋាភិបាលចម្រុះ ដោយអះអាងថា នាយករដ្ឋមន្ត្រី បានបន្ថយកិត្យានុភាពនៃប្រទេស និងកងទ័ព។ ការដកខ្លួននេះ បានទុកឱ្យរដ្ឋាភិបាល មានភាគច្រើនតិចតួចក្នុងរដ្ឋសភា។</w:t>
      </w:r>
    </w:p>
    <w:p>
      <w:pPr>
        <w:numPr>
          <w:ilvl w:val="0"/>
          <w:numId w:val="1036"/>
        </w:numPr>
        <w:pStyle w:val="Compact"/>
      </w:pPr>
      <w:r>
        <w:rPr>
          <w:bCs/>
          <w:b/>
        </w:rPr>
        <w:t xml:space="preserve">ថ្ងៃទី១៩ មិថុនា៖</w:t>
      </w:r>
      <w:r>
        <w:t xml:space="preserve"> </w:t>
      </w:r>
      <w:r>
        <w:t xml:space="preserve">លោកស្រី ប៉ែថងថាន បានធ្វើសន្និសីទកាសែត សុំទោស ចំពោះប្រជាជន ដោយពន្យល់ថា ការនិយាយរបស់នាង គឺជាយុទ្ធសាស្ត្រចរចា ហើយនាងបានទៅជួបមេបញ្ជាការកងទ័ពភូមិភាគទី២ ដើម្បីបង្ហាញការរួបរួម។</w:t>
      </w:r>
    </w:p>
    <w:p>
      <w:pPr>
        <w:numPr>
          <w:ilvl w:val="0"/>
          <w:numId w:val="1036"/>
        </w:numPr>
        <w:pStyle w:val="Compact"/>
      </w:pPr>
      <w:r>
        <w:rPr>
          <w:bCs/>
          <w:b/>
        </w:rPr>
        <w:t xml:space="preserve">ចុងខែមិថុនា៖</w:t>
      </w:r>
      <w:r>
        <w:t xml:space="preserve"> </w:t>
      </w:r>
      <w:r>
        <w:t xml:space="preserve">ក្រុមបាតុករជាតិនិយម និងអ្នកប្រឆាំងរដ្ឋាភិបាល រាប់ពាន់នាក់ បានធ្វើបាតុកម្ម នៅទីក្រុងបាងកក ទាមទារឱ្យនាយករដ្ឋមន្ត្រីលាលែង។ ក្រុមបាតុករ រួមមានអតីតមេដឹកនាំ PAD ជាច្រើន ដែលបង្ហាញពីការបន្តនៃបណ្តាញជាតិនិយម ពីឆ្នាំ២០០៨។</w:t>
      </w:r>
    </w:p>
    <w:p>
      <w:pPr>
        <w:numPr>
          <w:ilvl w:val="0"/>
          <w:numId w:val="1036"/>
        </w:numPr>
        <w:pStyle w:val="Compact"/>
      </w:pPr>
      <w:r>
        <w:rPr>
          <w:bCs/>
          <w:b/>
        </w:rPr>
        <w:t xml:space="preserve">ថ្ងៃទី១ កក្កដា ២០២៥៖</w:t>
      </w:r>
      <w:r>
        <w:t xml:space="preserve"> </w:t>
      </w:r>
      <w:r>
        <w:t xml:space="preserve">តុលាការរដ្ឋធម្មនុញ្ញថៃ បានទទួលយកញត្តិ ពីក្រុមសមាជិកព្រឹទ្ធសភា ដែលចោទប្រកាន់លោកស្រី ប៉ែថងថាន ពីបទរំលោភក្រមសីលធម៌ ហើយបានសម្រេច (ដោយសំឡេង ៧ ទល់នឹង ២) ផ្អាកនាងពីមុខតំណែងនាយករដ្ឋមន្ត្រី ក្នុងអំឡុងពេលរង់ចាំការសម្រេចចុងក្រោយ។ ឧបនាយករដ្ឋមន្ត្រី បានក្លាយជាស្តីទីនាយករដ្ឋមន្ត្រី — ដំបូងលោក សុរិយា ចឹងរុងរឿងកិច (Suriya Juangroongruangkit) និងបន្ទាប់មកលោក ភូមិធម៌ វេជយជ័យ (Phumtham Wechayachai) ក្រោយការរៀបចំគណៈរដ្ឋមន្ត្រីឡើងវិញ។</w:t>
      </w:r>
    </w:p>
    <w:p>
      <w:pPr>
        <w:numPr>
          <w:ilvl w:val="0"/>
          <w:numId w:val="1036"/>
        </w:numPr>
        <w:pStyle w:val="Compact"/>
      </w:pPr>
      <w:r>
        <w:rPr>
          <w:bCs/>
          <w:b/>
        </w:rPr>
        <w:t xml:space="preserve">ថ្ងៃទី២៩ សីហា ២០២៥</w:t>
      </w:r>
      <w:r>
        <w:t xml:space="preserve"> </w:t>
      </w:r>
      <w:r>
        <w:t xml:space="preserve">(ក្រោយសង្គ្រាម)៖ តុលាការរដ្ឋធម្មនុញ្ញ បានសម្រេចទម្លាក់លោកស្រី ប៉ែថងថាន ពីតំណែងនាយករដ្ឋមន្ត្រីជាស្ថាពរ ដោយសំឡេង ៦ ទល់នឹង ៣។</w:t>
      </w:r>
    </w:p>
    <w:bookmarkEnd w:id="246"/>
    <w:bookmarkStart w:id="247" w:name="ករវភគ-ហតអវបនជលចធលយ"/>
    <w:p>
      <w:pPr>
        <w:pStyle w:val="Heading3"/>
      </w:pPr>
      <w:r>
        <w:t xml:space="preserve">៧.៤.៤ ការវិភាគ៖ ហេតុអ្វីបានជាលេចធ្លាយ?</w:t>
      </w:r>
    </w:p>
    <w:p>
      <w:pPr>
        <w:pStyle w:val="FirstParagraph"/>
      </w:pPr>
      <w:r>
        <w:t xml:space="preserve">សំណួរថា ហេតុអ្វីបានជាកិច្ចសន្ទនានេះ ត្រូវបានលេចធ្លាយ — និងថាតើ ការលេចធ្លាយ គឺជាចេតនា ឬជាឧប្បត្តិហេតុ — នៅតែជាប្រធានបទនៃការជជែកវែកញែក។ មានការបកស្រាយផ្សេងៗគ្នា៖</w:t>
      </w:r>
    </w:p>
    <w:p>
      <w:pPr>
        <w:numPr>
          <w:ilvl w:val="0"/>
          <w:numId w:val="1037"/>
        </w:numPr>
        <w:pStyle w:val="Compact"/>
      </w:pPr>
      <w:r>
        <w:rPr>
          <w:bCs/>
          <w:b/>
        </w:rPr>
        <w:t xml:space="preserve">ការបកស្រាយផ្លូវការរបស់កម្ពុជា៖</w:t>
      </w:r>
      <w:r>
        <w:t xml:space="preserve"> </w:t>
      </w:r>
      <w:r>
        <w:t xml:space="preserve">ការចែករំលែកជាមួយមន្ត្រី គឺដើម្បីតម្លាភាព ហើយការផ្សព្វផ្សាយពេញលេញ គឺដើម្បីជៀសវាងការកាត់តខុសន័យ។ សម្តេចតេជោ ហ៊ុន សែន ក៏បានលើកឡើងថា លោកចង់ឱ្យប្រជាជនកម្ពុជា ដឹងពីការពិតនៃការចរចា។</w:t>
      </w:r>
    </w:p>
    <w:p>
      <w:pPr>
        <w:numPr>
          <w:ilvl w:val="0"/>
          <w:numId w:val="1037"/>
        </w:numPr>
        <w:pStyle w:val="Compact"/>
      </w:pPr>
      <w:r>
        <w:rPr>
          <w:bCs/>
          <w:b/>
        </w:rPr>
        <w:t xml:space="preserve">ការបកស្រាយយុទ្ធសាស្ត្រ៖</w:t>
      </w:r>
      <w:r>
        <w:t xml:space="preserve"> </w:t>
      </w:r>
      <w:r>
        <w:t xml:space="preserve">អ្នកវិភាគខ្លះ អះអាងថា ការលេចធ្លាយនេះ គឺជាយុទ្ធសាស្ត្រដើម្បីបង្ហាញពីភាពទន់ខ្សោយ និងការបែកបាក់នៅក្នុងរដ្ឋាភិបាលថៃ ឬដើម្បីដាក់សម្ពាធលើរដ្ឋាភិបាលថៃ ឱ្យធ្វើសម្បទាន។</w:t>
      </w:r>
    </w:p>
    <w:p>
      <w:pPr>
        <w:numPr>
          <w:ilvl w:val="0"/>
          <w:numId w:val="1037"/>
        </w:numPr>
        <w:pStyle w:val="Compact"/>
      </w:pPr>
      <w:r>
        <w:rPr>
          <w:bCs/>
          <w:b/>
        </w:rPr>
        <w:t xml:space="preserve">ការបកស្រាយការបែកបាក់ទំនាក់ទំនងផ្ទាល់ខ្លួន៖</w:t>
      </w:r>
      <w:r>
        <w:t xml:space="preserve"> </w:t>
      </w:r>
      <w:r>
        <w:t xml:space="preserve">អ្នកវិភាគខ្លះទៀត ចង្អុលទៅលើភាពតានតឹង ដែលបានកើនឡើង រវាងគ្រួសារហ៊ុន និងស៊ីណាវ៉ាត្រា ក្នុងរយៈពេលមុនវិបត្តិ — ដែលអាចពាក់ព័ន្ធនឹងបញ្ហាផលប្រយោជន៍ ឬការយល់ច្រឡំ — ហើយចាត់ទុកការលេចធ្លាយ ជាសញ្ញានៃការបែកបាក់ទំនាក់ទំនងផ្ទាល់ខ្លួន។ សម្តេចតេជោ ហ៊ុន សែន ក្រោយមក បាននិយាយជាសាធារណៈ អំពីការខកចិត្តចំពោះលោក ថាក់ស៊ីន ហើយលោក ថាក់ស៊ីន ក៏បានបញ្ចេញការខកចិត្តផងដែរ។</w:t>
      </w:r>
    </w:p>
    <w:p>
      <w:pPr>
        <w:pStyle w:val="FirstParagraph"/>
      </w:pPr>
      <w:r>
        <w:t xml:space="preserve">និក្ខេបបទនេះ មិនអាចកំណត់បានច្បាស់ ពីចេតនាពិតប្រាកដ ដោយផ្អែកលើភស្តុតាងសាធារណៈ។ ទោះជាយ៉ាងណា អ្វីដែលច្បាស់លាស់ គឺផលវិបាក៖ ការលេចធ្លាយ បានបំផ្លាញភាពស្របច្បាប់ក្នុងស្រុក នៃរដ្ឋាភិបាលថៃ ដែលមានឆន្ទៈបំផុតក្នុងការដោះស្រាយតាមការទូត បានពង្រឹងជំហររបស់កងទ័ព និងក្រុមជាតិនិយមថៃ និងបានបំផ្លាញឆានែលទំនាក់ទំនងផ្ទាល់ខ្លួន ដែលធ្លាប់ជួយគ្រប់គ្រងវិបត្តិមុនៗ។ នេះគឺជាភស្តុតាងដ៏រឹងមាំ សម្រាប់សម្មតិកម្ម H3 — ការបែកបាក់នៃទំនាក់ទំនងផ្ទាល់ខ្លួនរវាងឥស្សរជន ពន្លឿនការកើនឡើងនៃជម្លោះ ដោយសារការខ្វះខាតស្ថាប័ននិយម។</w:t>
      </w:r>
    </w:p>
    <w:bookmarkEnd w:id="247"/>
    <w:bookmarkStart w:id="248" w:name="ករផលសបតរតលយភពសវលយធ-នថ"/>
    <w:p>
      <w:pPr>
        <w:pStyle w:val="Heading3"/>
      </w:pPr>
      <w:r>
        <w:t xml:space="preserve">៧.៤.៥ ការផ្លាស់ប្តូរតុល្យភាពស៊ីវិល–យោធា នៅថៃ</w:t>
      </w:r>
    </w:p>
    <w:p>
      <w:pPr>
        <w:pStyle w:val="FirstParagraph"/>
      </w:pPr>
      <w:r>
        <w:t xml:space="preserve">ផលវិបាកដ៏សំខាន់បំផុតមួយ នៃការលេចធ្លាយ គឺការផ្លាស់ប្តូរតុល្យភាពអំណាច រវាងរដ្ឋាភិបាលស៊ីវិល និងកងទ័ពថៃ ក្នុងការធ្វើគោលនយោបាយចំពោះកម្ពុជា។ បន្ទាប់ពីការលេចធ្លាយ រដ្ឋាភិបាលស៊ីវិល ដែលត្រូវបានចោទថា</w:t>
      </w:r>
      <w:r>
        <w:t xml:space="preserve"> </w:t>
      </w:r>
      <w:r>
        <w:t xml:space="preserve">“</w:t>
      </w:r>
      <w:r>
        <w:t xml:space="preserve">ទន់ខ្សោយ</w:t>
      </w:r>
      <w:r>
        <w:t xml:space="preserve">”</w:t>
      </w:r>
      <w:r>
        <w:t xml:space="preserve"> </w:t>
      </w:r>
      <w:r>
        <w:t xml:space="preserve">និង</w:t>
      </w:r>
      <w:r>
        <w:t xml:space="preserve"> </w:t>
      </w:r>
      <w:r>
        <w:t xml:space="preserve">“</w:t>
      </w:r>
      <w:r>
        <w:t xml:space="preserve">ក្បត់</w:t>
      </w:r>
      <w:r>
        <w:t xml:space="preserve">”</w:t>
      </w:r>
      <w:r>
        <w:t xml:space="preserve"> </w:t>
      </w:r>
      <w:r>
        <w:t xml:space="preserve">លែងមានលទ្ធភាពនយោបាយ ក្នុងការធ្វើសម្បទាន ឬទប់ស្កាត់កងទ័ព។ កងទ័ពថៃ ជាពិសេសកងទ័ពភូមិភាគទី២ បានទទួលបានស្វ័យភាពកាន់តែច្រើន ក្នុងការគ្រប់គ្រងស្ថានភាពនៅព្រំដែន ហើយមេបញ្ជាការនៃកងទ័ពភូមិភាគទី២ បានក្លាយជាវីរបុរសជាតិនិយម ក្នុងចំណោមសាធារណជនថៃមួយចំនួន។</w:t>
      </w:r>
    </w:p>
    <w:bookmarkEnd w:id="248"/>
    <w:bookmarkEnd w:id="249"/>
    <w:bookmarkStart w:id="254" w:name="បញហមន-នងករកតផតចទនកទនងករទត"/>
    <w:p>
      <w:pPr>
        <w:pStyle w:val="Heading2"/>
      </w:pPr>
      <w:r>
        <w:t xml:space="preserve">៧.៥ បញ្ហាមីន និងការកាត់ផ្តាច់ទំនាក់ទំនងការទូត</w:t>
      </w:r>
    </w:p>
    <w:bookmarkStart w:id="250" w:name="ករផទមនថងទ១៦-កកកដ"/>
    <w:p>
      <w:pPr>
        <w:pStyle w:val="Heading3"/>
      </w:pPr>
      <w:r>
        <w:t xml:space="preserve">៧.៥.១ ការផ្ទុះមីនថ្ងៃទី១៦ កក្កដា</w:t>
      </w:r>
    </w:p>
    <w:p>
      <w:pPr>
        <w:pStyle w:val="FirstParagraph"/>
      </w:pPr>
      <w:r>
        <w:t xml:space="preserve">នៅថ្ងៃទី១៦ ខែកក្កដា ឆ្នាំ២០២៥ ទាហានថៃ ចំនួនបីនាក់ ត្រូវបានរបួស ដោយការផ្ទុះមីន ក្នុងអំឡុងពេលល្បាត នៅតំបន់ឆុងបុក ខេត្តអ៊ូប៊ុនរាជធានី។ ទាហានម្នាក់ បានបាត់បង់ជើង។ កងទ័ពថៃ អះអាងថា មីននេះ គឺជាមីនថ្មី ដែលទើបតែត្រូវបានកប់ ក្នុងផ្លូវល្បាត ដែលទាហានថៃ ធ្លាប់ប្រើប្រាស់ជាប្រចាំ។</w:t>
      </w:r>
    </w:p>
    <w:bookmarkEnd w:id="250"/>
    <w:bookmarkStart w:id="251" w:name="ករផទមនថងទ២៣-កកកដ"/>
    <w:p>
      <w:pPr>
        <w:pStyle w:val="Heading3"/>
      </w:pPr>
      <w:r>
        <w:t xml:space="preserve">៧.៥.២ ការផ្ទុះមីនថ្ងៃទី២៣ កក្កដា</w:t>
      </w:r>
    </w:p>
    <w:p>
      <w:pPr>
        <w:pStyle w:val="FirstParagraph"/>
      </w:pPr>
      <w:r>
        <w:t xml:space="preserve">នៅថ្ងៃទី២៣ ខែកក្កដា ឆ្នាំ២០២៥ ទាហានថៃ ចំនួនប្រាំនាក់ ត្រូវបានរបួសម្តងទៀត ដោយការផ្ទុះមីន នៅតំបន់ព្រំដែន (ខេត្តអ៊ូប៊ុនរាជធានី) ហើយម្នាក់ក្នុងចំណោមពួកគេ បានបាត់បង់ជើង។ កងទ័ពថៃ បានប្រកាសថា ការស៊ើបអង្កេតរបស់ខ្លួន បានរកឃើញមីនប្រឆាំងមនុស្ស ប្រភេទ PMN-2 ផលិតនៅរុស្ស៊ី ដែលអះអាងថា មិនមែនជាប្រភេទមីន ដែលកងទ័ពថៃ ប្រើប្រាស់ ហើយត្រូវបានកប់ថ្មីៗ។ ប្រទេសថៃ បានចោទប្រកាន់កម្ពុជា ថាបានរំលោភអនុសញ្ញាអូតាវ៉ា។</w:t>
      </w:r>
    </w:p>
    <w:p>
      <w:pPr>
        <w:pStyle w:val="BodyText"/>
      </w:pPr>
      <w:r>
        <w:t xml:space="preserve">កម្ពុជា បានបដិសេធការចោទប្រកាន់ទាំងស្រុង ដោយបញ្ជាក់ថា៖ (ក) កម្ពុជា គឺជារដ្ឋភាគីដ៏ស្មោះត្រង់ នៃអនុសញ្ញាអូតាវ៉ា ហើយមានបទពិសោធន៍ជាងបីទសវត្សរ៍ ក្នុងការបោសសម្អាតមីន រួមទាំងការបញ្ជូនអ្នកជំនាញ ទៅបោសសម្អាតមីន ក្នុងបេសកកម្មរក្សាសន្តិភាពអង្គការសហប្រជាជាតិ ជុំវិញពិភពលោក (ខ) តំបន់ព្រំដែន ពោរពេញទៅដោយមីនចាស់ៗ ពីសម័យសង្គ្រាម និង (គ) ទាហានថៃ បានចេញពីផ្លូវល្បាតដែលបានព្រមព្រៀង ហើយចូលទៅក្នុងទឹកដីកម្ពុជា។</w:t>
      </w:r>
    </w:p>
    <w:p>
      <w:pPr>
        <w:pStyle w:val="BodyText"/>
      </w:pPr>
      <w:r>
        <w:t xml:space="preserve">បញ្ហានេះ មិនអាចត្រូវបានដោះស្រាយ ដោយគ្មានការស៊ើបអង្កេតឯករាជ្យ ដោយអ្នកជំនាញពីភាគីទីបី។ ទោះជាយ៉ាងណា ក្នុងបរិបទនយោបាយនៅពេលនោះ ការផ្ទុះមីនថ្ងៃទី២៣ កក្កដា បានក្លាយជា</w:t>
      </w:r>
      <w:r>
        <w:t xml:space="preserve"> </w:t>
      </w:r>
      <w:r>
        <w:t xml:space="preserve">“</w:t>
      </w:r>
      <w:r>
        <w:t xml:space="preserve">ចំណុចបំបែក</w:t>
      </w:r>
      <w:r>
        <w:t xml:space="preserve">”</w:t>
      </w:r>
      <w:r>
        <w:t xml:space="preserve"> </w:t>
      </w:r>
      <w:r>
        <w:t xml:space="preserve">(breaking point)។</w:t>
      </w:r>
    </w:p>
    <w:bookmarkEnd w:id="251"/>
    <w:bookmarkStart w:id="252" w:name="ករកតបនថយទនកទនងករទត"/>
    <w:p>
      <w:pPr>
        <w:pStyle w:val="Heading3"/>
      </w:pPr>
      <w:r>
        <w:t xml:space="preserve">៧.៥.៣ ការកាត់បន្ថយទំនាក់ទំនងការទូត</w:t>
      </w:r>
    </w:p>
    <w:p>
      <w:pPr>
        <w:pStyle w:val="FirstParagraph"/>
      </w:pPr>
      <w:r>
        <w:t xml:space="preserve">នៅល្ងាចថ្ងៃទី២៣ ខែកក្កដា ឆ្នាំ២០២៥ រដ្ឋាភិបាលថៃ (ក្រោមការដឹកនាំរបស់ស្តីទីនាយករដ្ឋមន្ត្រី ភូមិធម៌) បានប្រកាសវិធានការការទូត ដ៏តឹងរ៉ឹង៖</w:t>
      </w:r>
      <w:r>
        <w:t xml:space="preserve"> </w:t>
      </w:r>
      <w:r>
        <w:t xml:space="preserve">- ហៅឯកអគ្គរាជទូតថៃ ត្រឡប់ពីភ្នំពេញ</w:t>
      </w:r>
      <w:r>
        <w:t xml:space="preserve"> </w:t>
      </w:r>
      <w:r>
        <w:t xml:space="preserve">- បណ្តេញឯកអគ្គរាជទូតកម្ពុជា ចេញពីប្រទេសថៃ</w:t>
      </w:r>
      <w:r>
        <w:t xml:space="preserve"> </w:t>
      </w:r>
      <w:r>
        <w:t xml:space="preserve">- បន្ថយកម្រិតទំនាក់ទំនងការទូត</w:t>
      </w:r>
      <w:r>
        <w:t xml:space="preserve"> </w:t>
      </w:r>
      <w:r>
        <w:t xml:space="preserve">- បិទច្រកព្រំដែនទាំងអស់ នៅតំបន់ឦសាន</w:t>
      </w:r>
    </w:p>
    <w:p>
      <w:pPr>
        <w:pStyle w:val="BodyText"/>
      </w:pPr>
      <w:r>
        <w:t xml:space="preserve">កម្ពុជា បានឆ្លើយតប នៅថ្ងៃបន្ទាប់ ដោយបន្ថយទំនាក់ទំនងការទូត មកកម្រិតទាបបំផុត ហៅអ្នកការទូតកម្ពុជា ត្រឡប់ពីបាងកក (ដោយទុកតែមន្ត្រីម្នាក់) និងទាមទារឱ្យប្រទេសថៃ ធ្វើដូចគ្នា។</w:t>
      </w:r>
    </w:p>
    <w:bookmarkEnd w:id="252"/>
    <w:bookmarkStart w:id="253" w:name="ករបរមលផតកងកមលង"/>
    <w:p>
      <w:pPr>
        <w:pStyle w:val="Heading3"/>
      </w:pPr>
      <w:r>
        <w:t xml:space="preserve">៧.៥.៤ ការប្រមូលផ្តុំកងកម្លាំង</w:t>
      </w:r>
    </w:p>
    <w:p>
      <w:pPr>
        <w:pStyle w:val="FirstParagraph"/>
      </w:pPr>
      <w:r>
        <w:t xml:space="preserve">ក្នុងរយៈពេលពីដើមខែមិថុនា ដល់ចុងខែកក្កដា ភាគីទាំងពីរ បានប្រមូលផ្តុំកងកម្លាំងយ៉ាងច្រើន នៅតាមព្រំដែន រួមទាំងរថក្រោះ កាំភ្លើងធំ និងប្រព័ន្ធរ៉ុក្កែត។ កងទ័ពថៃ បានដាក់ឱ្យយន្តហោះចម្បាំង F-16 ស្ថិតក្នុងស្ថានភាពត្រៀមលក្ខណៈ នៅមូលដ្ឋានទ័ពអាកាសអ៊ូប៊ុន។ កម្ពុជា បានដាក់ពង្រាយប្រព័ន្ធរ៉ុក្កែតពហុបាញ់ BM-21 និងប្រព័ន្ធផ្សេងទៀត នៅជិតព្រំដែន។ ប្រជាជននៅតាមភូមិព្រំដែន ទាំងសងខាង បានចាប់ផ្តើមជីករណ្តៅលាក់ខ្លួន និងរៀបចំសម្រាប់ការជម្លៀស។</w:t>
      </w:r>
    </w:p>
    <w:bookmarkEnd w:id="253"/>
    <w:bookmarkEnd w:id="254"/>
    <w:bookmarkStart w:id="255" w:name="ករវភគ-ខសសងវកនករកនឡង"/>
    <w:p>
      <w:pPr>
        <w:pStyle w:val="Heading2"/>
      </w:pPr>
      <w:r>
        <w:t xml:space="preserve">៧.៦ ការវិភាគ៖ ខ្សែសង្វាក់នៃការកើនឡើង</w:t>
      </w:r>
    </w:p>
    <w:p>
      <w:pPr>
        <w:pStyle w:val="FirstParagraph"/>
      </w:pPr>
      <w:r>
        <w:t xml:space="preserve">ការតាមដានដំណើរការ ចាប់ពីថ្ងៃទី២៨ ខែឧសភា ដល់ថ្ងៃទី២៣ ខែកក្កដា បង្ហាញពី</w:t>
      </w:r>
      <w:r>
        <w:t xml:space="preserve"> </w:t>
      </w:r>
      <w:r>
        <w:t xml:space="preserve">“</w:t>
      </w:r>
      <w:r>
        <w:t xml:space="preserve">ខ្សែសង្វាក់នៃការកើនឡើង</w:t>
      </w:r>
      <w:r>
        <w:t xml:space="preserve">”</w:t>
      </w:r>
      <w:r>
        <w:t xml:space="preserve"> </w:t>
      </w:r>
      <w:r>
        <w:t xml:space="preserve">(escalation ladder) ដែលមានលក្ខណៈពិសេសដូចតទៅ៖</w:t>
      </w:r>
    </w:p>
    <w:p>
      <w:pPr>
        <w:pStyle w:val="BodyText"/>
      </w:pPr>
      <w:r>
        <w:rPr>
          <w:bCs/>
          <w:b/>
        </w:rPr>
        <w:t xml:space="preserve">១. ការកើនឡើងឆ្លងវិស័យ (cross-domain escalation)៖</w:t>
      </w:r>
      <w:r>
        <w:t xml:space="preserve"> </w:t>
      </w:r>
      <w:r>
        <w:t xml:space="preserve">ជម្លោះ បានរីករាលដាលពីវិស័យយោធា (ការប៉ះទង្គិច) ទៅវិស័យច្បាប់ (ICJ) វិស័យសេដ្ឋកិច្ច (ការហាមឃាត់) វិស័យវប្បធម៌ (ការហាមភាពយន្ត) វិស័យនយោបាយក្នុងស្រុក (ការលេចធ្លាយ និងការដួលរលំរដ្ឋាភិបាល) វិស័យការទូត (ការបណ្តេញឯកអគ្គរាជទូត) ហើយត្រឡប់មកវិស័យយោធាវិញ (មីន និងការប្រមូលផ្តុំកងកម្លាំង)។ វិស័យនីមួយៗ បានផ្តល់</w:t>
      </w:r>
      <w:r>
        <w:t xml:space="preserve"> </w:t>
      </w:r>
      <w:r>
        <w:t xml:space="preserve">“</w:t>
      </w:r>
      <w:r>
        <w:t xml:space="preserve">ចំណុចប្រកួតប្រជែង</w:t>
      </w:r>
      <w:r>
        <w:t xml:space="preserve">”</w:t>
      </w:r>
      <w:r>
        <w:t xml:space="preserve"> </w:t>
      </w:r>
      <w:r>
        <w:t xml:space="preserve">ថ្មី ដែលធ្វើឱ្យការធូរស្រាល កាន់តែពិបាក។</w:t>
      </w:r>
    </w:p>
    <w:p>
      <w:pPr>
        <w:pStyle w:val="BodyText"/>
      </w:pPr>
      <w:r>
        <w:rPr>
          <w:bCs/>
          <w:b/>
        </w:rPr>
        <w:t xml:space="preserve">២. ការបាត់បង់</w:t>
      </w:r>
      <w:r>
        <w:rPr>
          <w:bCs/>
          <w:b/>
        </w:rPr>
        <w:t xml:space="preserve"> </w:t>
      </w:r>
      <w:r>
        <w:rPr>
          <w:bCs/>
          <w:b/>
        </w:rPr>
        <w:t xml:space="preserve">“</w:t>
      </w:r>
      <w:r>
        <w:rPr>
          <w:bCs/>
          <w:b/>
        </w:rPr>
        <w:t xml:space="preserve">ហ្វ្រាំង</w:t>
      </w:r>
      <w:r>
        <w:rPr>
          <w:bCs/>
          <w:b/>
        </w:rPr>
        <w:t xml:space="preserve">”</w:t>
      </w:r>
      <w:r>
        <w:rPr>
          <w:bCs/>
          <w:b/>
        </w:rPr>
        <w:t xml:space="preserve">៖</w:t>
      </w:r>
      <w:r>
        <w:t xml:space="preserve"> </w:t>
      </w:r>
      <w:r>
        <w:t xml:space="preserve">នៅក្នុងវិបត្តិមុនៗ ទំនាក់ទំនងផ្ទាល់ខ្លួនរវាងឥស្សរជន និងយន្តការទ្វេភាគី (RBC, GBC) បានដើរតួជាហ្វ្រាំង។ ក្នុងឆ្នាំ២០២៥ ហ្វ្រាំងទាំងនេះ បានបាត់បង់ ឬចុះខ្សោយ៖ ទំនាក់ទំនងផ្ទាល់ខ្លួន បានបែកបាក់ រដ្ឋាភិបាលស៊ីវិលថៃ បានបាត់បង់អំណាច ហើយកងទ័ពថៃ បានទទួលស្វ័យភាពកាន់តែច្រើន។</w:t>
      </w:r>
    </w:p>
    <w:p>
      <w:pPr>
        <w:pStyle w:val="BodyText"/>
      </w:pPr>
      <w:r>
        <w:rPr>
          <w:bCs/>
          <w:b/>
        </w:rPr>
        <w:t xml:space="preserve">៣. តួនាទីនៃនយោបាយក្នុងស្រុក ទាំងសងខាង៖</w:t>
      </w:r>
      <w:r>
        <w:t xml:space="preserve"> </w:t>
      </w:r>
      <w:r>
        <w:t xml:space="preserve">នៅប្រទេសថៃ វិបត្តិ បានក្លាយជាអាវុធ ក្នុងការប្រកួតប្រជែងរវាងបក្សពួក ដូចនៅឆ្នាំ២០០៨។ នៅកម្ពុជា វិបត្តិ បានផ្តល់ឱកាស ដើម្បីបង្ហាញពីការរួបរួមជាតិ នៅពីក្រោយថ្នាក់ដឹកនាំជំនាន់ថ្មី ហើយរាជរដ្ឋាភិបាល បានទទួលការគាំទ្រយ៉ាងទូលំទូលាយ ពីប្រជាជន រួមទាំងពីក្រុមដែលធ្លាប់រិះគន់។</w:t>
      </w:r>
    </w:p>
    <w:p>
      <w:pPr>
        <w:pStyle w:val="BodyText"/>
      </w:pPr>
      <w:r>
        <w:rPr>
          <w:bCs/>
          <w:b/>
        </w:rPr>
        <w:t xml:space="preserve">៤. ការខ្វះខាតយន្តការភាគីទីបី៖</w:t>
      </w:r>
      <w:r>
        <w:t xml:space="preserve"> </w:t>
      </w:r>
      <w:r>
        <w:t xml:space="preserve">ក្នុងរយៈពេលពីរខែនេះ គ្មានភាគីទីបីណាមួយ (អាស៊ាន អង្គការសហប្រជាជាតិ ឬមហាអំណាច) ដែលបានអន្តរាគមន៍យ៉ាងសកម្ម ដើម្បីការពារការកើនឡើងនោះទេ។ ម៉ាឡេស៊ី ក្នុងនាមជាប្រធានអាស៊ាន បានបង្ហាញការព្រួយបារម្ភ និងផ្តល់ការគាំទ្រ ប៉ុន្តែការអន្តរាគមន៍សកម្ម បានកើតឡើង តែបន្ទាប់ពីសង្គ្រាមបានផ្ទុះ។</w:t>
      </w:r>
    </w:p>
    <w:p>
      <w:r>
        <w:br w:type="page"/>
      </w:r>
    </w:p>
    <w:bookmarkEnd w:id="255"/>
    <w:bookmarkStart w:id="260" w:name="X318509096998c0467626162d10f9bdad18daca6"/>
    <w:p>
      <w:pPr>
        <w:pStyle w:val="Heading2"/>
      </w:pPr>
      <w:r>
        <w:t xml:space="preserve">៧.៧ ការវិភាគសុន្ទរកថា៖ ការកំណត់វិបត្តិជាបញ្ហាសន្តិសុខ (មិថុនា–កក្កដា ២០២៥)</w:t>
      </w:r>
    </w:p>
    <w:p>
      <w:pPr>
        <w:pStyle w:val="FirstParagraph"/>
      </w:pPr>
      <w:r>
        <w:t xml:space="preserve">ផ្នែកនេះ អនុវត្តការវិភាគសុន្ទរកថារិះគន់ (CDA) និងទ្រឹស្តីការកំណត់សន្តិសុខ (securitization) ដែលបានពិពណ៌នានៅជំពូកទី២ និងទី៣ ទៅលើសុន្ទរកថា និងសេចក្តីថ្លែងការណ៍ សាធារណៈ នៃតួអង្គសំខាន់ៗ ក្នុងរយៈពេល ពីការប៉ះទង្គិច ថ្ងៃទី២៨ ខែឧសភា ដល់ការផ្ទុះសង្គ្រាម ថ្ងៃទី២៤ ខែកក្កដា ឆ្នាំ២០២៥។ គោលបំណង គឺដើម្បីស្វែងយល់ ពីរបៀបដែលភាសា និងនិទានកថា បានរួមចំណែក ក្នុងការបំប្លែងឧប្បត្តិហេតុក្នុងតំបន់ ទៅជាវិបត្តិជាតិ។</w:t>
      </w:r>
    </w:p>
    <w:bookmarkStart w:id="256" w:name="វធសសតរ"/>
    <w:p>
      <w:pPr>
        <w:pStyle w:val="Heading3"/>
      </w:pPr>
      <w:r>
        <w:t xml:space="preserve">៧.៧.១ វិធីសាស្ត្រ</w:t>
      </w:r>
    </w:p>
    <w:p>
      <w:pPr>
        <w:pStyle w:val="FirstParagraph"/>
      </w:pPr>
      <w:r>
        <w:t xml:space="preserve">សំណាកនៃការវិភាគ រួមមាន៖ (ក) សេចក្តីថ្លែងការណ៍ផ្លូវការ របស់ក្រសួងការបរទេស និងក្រសួងការពារជាតិ នៃប្រទេសទាំងពីរ (ខ) សុន្ទរកថា និងការបង្ហោះនៅលើបណ្តាញសង្គម របស់មេដឹកនាំនយោបាយសំខាន់ៗ (គ) សេចក្តីថ្លែងការណ៍ របស់មេដឹកនាំគណបក្សប្រឆាំង និងក្រុមជាតិនិយមថៃ និង (ឃ) ចំណងជើង និងអត្ថបទវិចារណកថា ក្នុងសារព័ត៌មានធំៗ នៃប្រទេសទាំងពីរ។ អត្ថបទ ត្រូវបានកូដ តាមប្រធានបទ (themes) ហើយវិភាគលើវិមាត្របី របស់ Fairclough — អត្ថបទ ការអនុវត្តសុន្ទរកថា និងការអនុវត្តសង្គម។</w:t>
      </w:r>
    </w:p>
    <w:p>
      <w:pPr>
        <w:pStyle w:val="BodyText"/>
      </w:pPr>
      <w:r>
        <w:rPr>
          <w:bCs/>
          <w:b/>
        </w:rPr>
        <w:t xml:space="preserve">កំណត់សម្គាល់៖</w:t>
      </w:r>
      <w:r>
        <w:t xml:space="preserve"> </w:t>
      </w:r>
      <w:r>
        <w:t xml:space="preserve">ការវិភាគខាងក្រោម ពិពណ៌នាពីលំនាំទូទៅ ដែលអាចសង្កេតឃើញ ក្នុងសុន្ទរកថាសាធារណៈ។ អ្នកស្រាវជ្រាវ ត្រូវភ្ជាប់ការដកស្រង់ជាក់លាក់ (ជាមួយកាលបរិច្ឆេទ និងប្រភព) ក្នុងកំណែចុងក្រោយ។</w:t>
      </w:r>
    </w:p>
    <w:bookmarkEnd w:id="256"/>
    <w:bookmarkStart w:id="257" w:name="បរធនបទសខនៗ-កនងសនទរកថកមពជ"/>
    <w:p>
      <w:pPr>
        <w:pStyle w:val="Heading3"/>
      </w:pPr>
      <w:r>
        <w:t xml:space="preserve">៧.៧.២ ប្រធានបទសំខាន់ៗ ក្នុងសុន្ទរកថាកម្ពុជា</w:t>
      </w:r>
    </w:p>
    <w:p>
      <w:pPr>
        <w:pStyle w:val="FirstParagraph"/>
      </w:pPr>
      <w:r>
        <w:rPr>
          <w:bCs/>
          <w:b/>
        </w:rPr>
        <w:t xml:space="preserve">ក.</w:t>
      </w:r>
      <w:r>
        <w:rPr>
          <w:bCs/>
          <w:b/>
        </w:rPr>
        <w:t xml:space="preserve"> </w:t>
      </w:r>
      <w:r>
        <w:rPr>
          <w:bCs/>
          <w:b/>
        </w:rPr>
        <w:t xml:space="preserve">“</w:t>
      </w:r>
      <w:r>
        <w:rPr>
          <w:bCs/>
          <w:b/>
        </w:rPr>
        <w:t xml:space="preserve">អធិបតេយ្យភាព និងបូរណភាពទឹកដី មិនអាចចរចាបាន</w:t>
      </w:r>
      <w:r>
        <w:rPr>
          <w:bCs/>
          <w:b/>
        </w:rPr>
        <w:t xml:space="preserve">”</w:t>
      </w:r>
      <w:r>
        <w:rPr>
          <w:bCs/>
          <w:b/>
        </w:rPr>
        <w:t xml:space="preserve">៖</w:t>
      </w:r>
      <w:r>
        <w:t xml:space="preserve"> </w:t>
      </w:r>
      <w:r>
        <w:t xml:space="preserve">សុន្ទរកថាផ្លូវការកម្ពុជា បានសង្កត់ធ្ងន់ ជាប់លាប់ថា កម្ពុជា នឹងមិនបោះបង់ទឹកដីសូម្បីមួយចំអាម ហើយនឹងការពារអធិបតេយ្យភាព ដោយគ្រប់មធ្យោបាយស្របច្បាប់។ ភាសានេះ ផ្សារភ្ជាប់ទឹកដី ជាមួយអត្តសញ្ញាណ និងកិត្តិយសជាតិ ហើយរំលឹកពីការចងចាំ នៃការបាត់បង់ទឹកដី ក្នុងប្រវត្តិសាស្ត្រ។</w:t>
      </w:r>
    </w:p>
    <w:p>
      <w:pPr>
        <w:pStyle w:val="BodyText"/>
      </w:pPr>
      <w:r>
        <w:rPr>
          <w:bCs/>
          <w:b/>
        </w:rPr>
        <w:t xml:space="preserve">ខ.</w:t>
      </w:r>
      <w:r>
        <w:rPr>
          <w:bCs/>
          <w:b/>
        </w:rPr>
        <w:t xml:space="preserve"> </w:t>
      </w:r>
      <w:r>
        <w:rPr>
          <w:bCs/>
          <w:b/>
        </w:rPr>
        <w:t xml:space="preserve">“</w:t>
      </w:r>
      <w:r>
        <w:rPr>
          <w:bCs/>
          <w:b/>
        </w:rPr>
        <w:t xml:space="preserve">ផ្លូវច្បាប់ ជាជម្រើសរបស់អ្នកមានសីលធម៌</w:t>
      </w:r>
      <w:r>
        <w:rPr>
          <w:bCs/>
          <w:b/>
        </w:rPr>
        <w:t xml:space="preserve">”</w:t>
      </w:r>
      <w:r>
        <w:rPr>
          <w:bCs/>
          <w:b/>
        </w:rPr>
        <w:t xml:space="preserve">៖</w:t>
      </w:r>
      <w:r>
        <w:t xml:space="preserve"> </w:t>
      </w:r>
      <w:r>
        <w:t xml:space="preserve">សុន្ទរកថាកម្ពុជា បានដាក់ការដាក់ពាក្យទៅ ICJ ជាសញ្ញានៃសីលធម៌ និងការគោរពច្បាប់អន្តរជាតិ ផ្ទុយពីការបដិសេធរបស់ថៃ ដែលត្រូវបានពណ៌នា ថាជាការភ័យខ្លាចចំពោះការពិត។ ប្រយោគប្រភេទ</w:t>
      </w:r>
      <w:r>
        <w:t xml:space="preserve"> </w:t>
      </w:r>
      <w:r>
        <w:t xml:space="preserve">“</w:t>
      </w:r>
      <w:r>
        <w:t xml:space="preserve">ប្រសិនបើថៃ ប្រាកដថា ខ្លួនត្រូវ ហេតុអ្វីមិនហ៊ានទៅតុលាការ?</w:t>
      </w:r>
      <w:r>
        <w:t xml:space="preserve">”</w:t>
      </w:r>
      <w:r>
        <w:t xml:space="preserve"> </w:t>
      </w:r>
      <w:r>
        <w:t xml:space="preserve">បានក្លាយជាសារសំខាន់ ទាំងក្នុងសុន្ទរកថាផ្លូវការ និងនៅលើបណ្តាញសង្គម។</w:t>
      </w:r>
    </w:p>
    <w:p>
      <w:pPr>
        <w:pStyle w:val="BodyText"/>
      </w:pPr>
      <w:r>
        <w:rPr>
          <w:bCs/>
          <w:b/>
        </w:rPr>
        <w:t xml:space="preserve">គ.</w:t>
      </w:r>
      <w:r>
        <w:rPr>
          <w:bCs/>
          <w:b/>
        </w:rPr>
        <w:t xml:space="preserve"> </w:t>
      </w:r>
      <w:r>
        <w:rPr>
          <w:bCs/>
          <w:b/>
        </w:rPr>
        <w:t xml:space="preserve">“</w:t>
      </w:r>
      <w:r>
        <w:rPr>
          <w:bCs/>
          <w:b/>
        </w:rPr>
        <w:t xml:space="preserve">រដ្ឋតូច ប៉ុន្តែមិនភ័យខ្លាច</w:t>
      </w:r>
      <w:r>
        <w:rPr>
          <w:bCs/>
          <w:b/>
        </w:rPr>
        <w:t xml:space="preserve">”</w:t>
      </w:r>
      <w:r>
        <w:rPr>
          <w:bCs/>
          <w:b/>
        </w:rPr>
        <w:t xml:space="preserve">៖</w:t>
      </w:r>
      <w:r>
        <w:t xml:space="preserve"> </w:t>
      </w:r>
      <w:r>
        <w:t xml:space="preserve">សុន្ទរកថា បានទទួលស្គាល់ភាពមិនស្មើគ្នា នៃអំណាច ប៉ុន្តែបង្វែរវា ទៅជាប្រភពនៃមោទនភាព — កម្ពុជា ទោះតូច ក៏ហ៊ានប្រឈមមុខ ការពារសិទ្ធិរបស់ខ្លួន។ និទានកថានេះ ផ្សារភ្ជាប់ជាមួយការចងចាំ អំពីការតស៊ូ របស់ប្រជាជនខ្មែរ ក្នុងប្រវត្តិសាស្ត្រ។</w:t>
      </w:r>
    </w:p>
    <w:p>
      <w:pPr>
        <w:pStyle w:val="BodyText"/>
      </w:pPr>
      <w:r>
        <w:rPr>
          <w:bCs/>
          <w:b/>
        </w:rPr>
        <w:t xml:space="preserve">ឃ.</w:t>
      </w:r>
      <w:r>
        <w:rPr>
          <w:bCs/>
          <w:b/>
        </w:rPr>
        <w:t xml:space="preserve"> </w:t>
      </w:r>
      <w:r>
        <w:rPr>
          <w:bCs/>
          <w:b/>
        </w:rPr>
        <w:t xml:space="preserve">“</w:t>
      </w:r>
      <w:r>
        <w:rPr>
          <w:bCs/>
          <w:b/>
        </w:rPr>
        <w:t xml:space="preserve">ការរួបរួមជាតិ</w:t>
      </w:r>
      <w:r>
        <w:rPr>
          <w:bCs/>
          <w:b/>
        </w:rPr>
        <w:t xml:space="preserve">”</w:t>
      </w:r>
      <w:r>
        <w:rPr>
          <w:bCs/>
          <w:b/>
        </w:rPr>
        <w:t xml:space="preserve">៖</w:t>
      </w:r>
      <w:r>
        <w:t xml:space="preserve"> </w:t>
      </w:r>
      <w:r>
        <w:t xml:space="preserve">សុន្ទរកថា បានអំពាវនាវឱ្យប្រជាជនខ្មែរ គ្រប់មជ្ឈដ្ឋាន ទាំងក្នុង និងក្រៅប្រទេស រួបរួមគ្នា នៅពីក្រោយរាជរដ្ឋាភិបាល និងកងទ័ព ដោយដាក់ផលប្រយោជន៍ជាតិ លើសពីភាពខុសគ្នាផ្នែកនយោបាយ។ ការអំពាវនាវនេះ ទទួលបានការឆ្លើយតប យ៉ាងទូលំទូលាយ រួមទាំងការបរិច្ចាគ និងការចូលរួមរបស់ពលរដ្ឋខ្មែរ នៅក្រៅប្រទេស។</w:t>
      </w:r>
    </w:p>
    <w:p>
      <w:pPr>
        <w:pStyle w:val="BodyText"/>
      </w:pPr>
      <w:r>
        <w:rPr>
          <w:bCs/>
          <w:b/>
        </w:rPr>
        <w:t xml:space="preserve">ង.</w:t>
      </w:r>
      <w:r>
        <w:rPr>
          <w:bCs/>
          <w:b/>
        </w:rPr>
        <w:t xml:space="preserve"> </w:t>
      </w:r>
      <w:r>
        <w:rPr>
          <w:bCs/>
          <w:b/>
        </w:rPr>
        <w:t xml:space="preserve">“</w:t>
      </w:r>
      <w:r>
        <w:rPr>
          <w:bCs/>
          <w:b/>
        </w:rPr>
        <w:t xml:space="preserve">ការការពារពលករ</w:t>
      </w:r>
      <w:r>
        <w:rPr>
          <w:bCs/>
          <w:b/>
        </w:rPr>
        <w:t xml:space="preserve">”</w:t>
      </w:r>
      <w:r>
        <w:rPr>
          <w:bCs/>
          <w:b/>
        </w:rPr>
        <w:t xml:space="preserve">៖</w:t>
      </w:r>
      <w:r>
        <w:t xml:space="preserve"> </w:t>
      </w:r>
      <w:r>
        <w:t xml:space="preserve">សុន្ទរកថាកម្ពុជា បានផ្តោតលើស្ថានភាព របស់ពលករខ្មែរ នៅប្រទេសថៃ ដោយរាយការណ៍ពីករណី នៃការរើសអើង ឬការប្រព្រឹត្តមិនល្អ ហើយបានអំពាវនាវឱ្យពលករ ត្រឡប់មកស្រុកវិញ ដោយសន្យាថា នឹងផ្តល់ការងារ ក្នុងស្រុក។</w:t>
      </w:r>
    </w:p>
    <w:bookmarkEnd w:id="257"/>
    <w:bookmarkStart w:id="258" w:name="បរធនបទសខនៗ-កនងសនទរកថថ"/>
    <w:p>
      <w:pPr>
        <w:pStyle w:val="Heading3"/>
      </w:pPr>
      <w:r>
        <w:t xml:space="preserve">៧.៧.៣ ប្រធានបទសំខាន់ៗ ក្នុងសុន្ទរកថាថៃ</w:t>
      </w:r>
    </w:p>
    <w:p>
      <w:pPr>
        <w:pStyle w:val="FirstParagraph"/>
      </w:pPr>
      <w:r>
        <w:rPr>
          <w:bCs/>
          <w:b/>
        </w:rPr>
        <w:t xml:space="preserve">ក.</w:t>
      </w:r>
      <w:r>
        <w:rPr>
          <w:bCs/>
          <w:b/>
        </w:rPr>
        <w:t xml:space="preserve"> </w:t>
      </w:r>
      <w:r>
        <w:rPr>
          <w:bCs/>
          <w:b/>
        </w:rPr>
        <w:t xml:space="preserve">“</w:t>
      </w:r>
      <w:r>
        <w:rPr>
          <w:bCs/>
          <w:b/>
        </w:rPr>
        <w:t xml:space="preserve">ការការពារអធិបតេយ្យភាព និងកិត្តិយសកងទ័ព</w:t>
      </w:r>
      <w:r>
        <w:rPr>
          <w:bCs/>
          <w:b/>
        </w:rPr>
        <w:t xml:space="preserve">”</w:t>
      </w:r>
      <w:r>
        <w:rPr>
          <w:bCs/>
          <w:b/>
        </w:rPr>
        <w:t xml:space="preserve">៖</w:t>
      </w:r>
      <w:r>
        <w:t xml:space="preserve"> </w:t>
      </w:r>
      <w:r>
        <w:t xml:space="preserve">ក្រោយការលេចធ្លាយកិច្ចសន្ទនា សុន្ទរកថាថៃ — ជាពិសេស ពីក្រុមប្រឆាំង និងអ្នកគាំទ្រកងទ័ព — បានផ្តោតលើការការពារកិត្តិយស នៃកងទ័ព ដែលត្រូវបានយល់ឃើញ ថាត្រូវបានប្រមាថ ដោយនាយករដ្ឋមន្ត្រី ក្នុងការសន្ទនាជាមួយមេដឹកនាំបរទេស។ មេបញ្ជាការកងទ័ពភូមិភាគទី២ បានក្លាយជានិមិត្តរូប នៃការការពារជាតិ។</w:t>
      </w:r>
    </w:p>
    <w:p>
      <w:pPr>
        <w:pStyle w:val="BodyText"/>
      </w:pPr>
      <w:r>
        <w:rPr>
          <w:bCs/>
          <w:b/>
        </w:rPr>
        <w:t xml:space="preserve">ខ.</w:t>
      </w:r>
      <w:r>
        <w:rPr>
          <w:bCs/>
          <w:b/>
        </w:rPr>
        <w:t xml:space="preserve"> </w:t>
      </w:r>
      <w:r>
        <w:rPr>
          <w:bCs/>
          <w:b/>
        </w:rPr>
        <w:t xml:space="preserve">“</w:t>
      </w:r>
      <w:r>
        <w:rPr>
          <w:bCs/>
          <w:b/>
        </w:rPr>
        <w:t xml:space="preserve">ការក្បត់ជាតិ ដោយផលប្រយោជន៍គ្រួសារ</w:t>
      </w:r>
      <w:r>
        <w:rPr>
          <w:bCs/>
          <w:b/>
        </w:rPr>
        <w:t xml:space="preserve">”</w:t>
      </w:r>
      <w:r>
        <w:rPr>
          <w:bCs/>
          <w:b/>
        </w:rPr>
        <w:t xml:space="preserve">៖</w:t>
      </w:r>
      <w:r>
        <w:t xml:space="preserve"> </w:t>
      </w:r>
      <w:r>
        <w:t xml:space="preserve">សុន្ទរកថាប្រឆាំងរដ្ឋាភិបាល បានរំលឹកឡើងវិញ នូវប្រធានបទ ពីឆ្នាំ២០០៨ — ការចោទប្រកាន់ថា គ្រួសារស៊ីណាវ៉ាត្រា ដាក់ផលប្រយោជន៍ផ្ទាល់ខ្លួន លើសពីផលប្រយោជន៍ជាតិ។ ការប្រើប្រាស់ពាក្យ</w:t>
      </w:r>
      <w:r>
        <w:t xml:space="preserve"> </w:t>
      </w:r>
      <w:r>
        <w:t xml:space="preserve">“</w:t>
      </w:r>
      <w:r>
        <w:t xml:space="preserve">ពូ</w:t>
      </w:r>
      <w:r>
        <w:t xml:space="preserve">”</w:t>
      </w:r>
      <w:r>
        <w:t xml:space="preserve"> </w:t>
      </w:r>
      <w:r>
        <w:t xml:space="preserve">ក្នុងកិច្ចសន្ទនា ត្រូវបានបកស្រាយ ថាជាភស្តុតាង នៃការចុះចូល ចំពោះមេដឹកនាំបរទេស។ ភាសានេះ គឺជាឧទាហរណ៍ច្បាស់លាស់ នៃ</w:t>
      </w:r>
      <w:r>
        <w:t xml:space="preserve"> </w:t>
      </w:r>
      <w:r>
        <w:t xml:space="preserve">“</w:t>
      </w:r>
      <w:r>
        <w:t xml:space="preserve">ការបង្វែរអារម្មណ៍បញ្ច្រាស</w:t>
      </w:r>
      <w:r>
        <w:t xml:space="preserve">”</w:t>
      </w:r>
      <w:r>
        <w:t xml:space="preserve"> </w:t>
      </w:r>
      <w:r>
        <w:t xml:space="preserve">— ការប្រើប្រាស់ជម្លោះខាងក្រៅ ដើម្បីវាយប្រហាររដ្ឋាភិបាលក្នុងស្រុក។</w:t>
      </w:r>
    </w:p>
    <w:p>
      <w:pPr>
        <w:pStyle w:val="BodyText"/>
      </w:pPr>
      <w:r>
        <w:rPr>
          <w:bCs/>
          <w:b/>
        </w:rPr>
        <w:t xml:space="preserve">គ.</w:t>
      </w:r>
      <w:r>
        <w:rPr>
          <w:bCs/>
          <w:b/>
        </w:rPr>
        <w:t xml:space="preserve"> </w:t>
      </w:r>
      <w:r>
        <w:rPr>
          <w:bCs/>
          <w:b/>
        </w:rPr>
        <w:t xml:space="preserve">“</w:t>
      </w:r>
      <w:r>
        <w:rPr>
          <w:bCs/>
          <w:b/>
        </w:rPr>
        <w:t xml:space="preserve">ទ្វេភាគីភាព និងការបដិសេធការជ្រៀតជ្រែក</w:t>
      </w:r>
      <w:r>
        <w:rPr>
          <w:bCs/>
          <w:b/>
        </w:rPr>
        <w:t xml:space="preserve">”</w:t>
      </w:r>
      <w:r>
        <w:rPr>
          <w:bCs/>
          <w:b/>
        </w:rPr>
        <w:t xml:space="preserve">៖</w:t>
      </w:r>
      <w:r>
        <w:t xml:space="preserve"> </w:t>
      </w:r>
      <w:r>
        <w:t xml:space="preserve">សុន្ទរកថាផ្លូវការថៃ បានសង្កត់ធ្ងន់ ជាប់លាប់ថា បញ្ហាព្រំដែន ត្រូវតែដោះស្រាយ តាមរយៈយន្តការទ្វេភាគី (JBC) ហើយប្រទេសថៃ មិនទទួលស្គាល់យុត្តាធិការ ICJ។ ការប៉ុនប៉ងរបស់កម្ពុជា ក្នុងការធ្វើអន្តរជាតូបនីយកម្ម នៃបញ្ហា ត្រូវបានពណ៌នា ថាជាការជៀសវាងការចរចា ដោយស្មោះត្រង់។</w:t>
      </w:r>
    </w:p>
    <w:p>
      <w:pPr>
        <w:pStyle w:val="BodyText"/>
      </w:pPr>
      <w:r>
        <w:rPr>
          <w:bCs/>
          <w:b/>
        </w:rPr>
        <w:t xml:space="preserve">ឃ.</w:t>
      </w:r>
      <w:r>
        <w:rPr>
          <w:bCs/>
          <w:b/>
        </w:rPr>
        <w:t xml:space="preserve"> </w:t>
      </w:r>
      <w:r>
        <w:rPr>
          <w:bCs/>
          <w:b/>
        </w:rPr>
        <w:t xml:space="preserve">“</w:t>
      </w:r>
      <w:r>
        <w:rPr>
          <w:bCs/>
          <w:b/>
        </w:rPr>
        <w:t xml:space="preserve">មីន និងការរំលោភច្បាប់អន្តរជាតិ</w:t>
      </w:r>
      <w:r>
        <w:rPr>
          <w:bCs/>
          <w:b/>
        </w:rPr>
        <w:t xml:space="preserve">”</w:t>
      </w:r>
      <w:r>
        <w:rPr>
          <w:bCs/>
          <w:b/>
        </w:rPr>
        <w:t xml:space="preserve">៖</w:t>
      </w:r>
      <w:r>
        <w:t xml:space="preserve"> </w:t>
      </w:r>
      <w:r>
        <w:t xml:space="preserve">បន្ទាប់ពីការផ្ទុះមីន ថ្ងៃទី១៦ និង ២៣ ខែកក្កដា សុន្ទរកថាថៃ បានផ្លាស់ប្តូរ ទៅផ្តោតលើការចោទប្រកាន់ ថាកម្ពុជា រំលោភអនុសញ្ញាអូតាវ៉ា ដែលបានផ្តល់</w:t>
      </w:r>
      <w:r>
        <w:t xml:space="preserve"> </w:t>
      </w:r>
      <w:r>
        <w:t xml:space="preserve">“</w:t>
      </w:r>
      <w:r>
        <w:t xml:space="preserve">ភាពស្របច្បាប់ផ្នែកសីលធម៌</w:t>
      </w:r>
      <w:r>
        <w:t xml:space="preserve">”</w:t>
      </w:r>
      <w:r>
        <w:t xml:space="preserve"> </w:t>
      </w:r>
      <w:r>
        <w:t xml:space="preserve">សម្រាប់វិធានការតឹងរ៉ឹង។ ការផ្លាស់ប្តូរនេះ គួរឱ្យចាប់អារម្មណ៍ ព្រោះវាបង្ហាញពីការប្រកួតប្រជែង លើ</w:t>
      </w:r>
      <w:r>
        <w:t xml:space="preserve"> </w:t>
      </w:r>
      <w:r>
        <w:t xml:space="preserve">“</w:t>
      </w:r>
      <w:r>
        <w:t xml:space="preserve">ភាពស្របច្បាប់អន្តរជាតិ</w:t>
      </w:r>
      <w:r>
        <w:t xml:space="preserve">”</w:t>
      </w:r>
      <w:r>
        <w:t xml:space="preserve"> </w:t>
      </w:r>
      <w:r>
        <w:t xml:space="preserve">— ភាគីទាំងពីរ ព្យាយាមបង្ហាញខ្លួន ជាអ្នកគោរពច្បាប់អន្តរជាតិ ហើយបង្ហាញភាគីម្ខាងទៀត ជាអ្នករំលោភ។</w:t>
      </w:r>
    </w:p>
    <w:p>
      <w:pPr>
        <w:pStyle w:val="BodyText"/>
      </w:pPr>
      <w:r>
        <w:rPr>
          <w:bCs/>
          <w:b/>
        </w:rPr>
        <w:t xml:space="preserve">ង.</w:t>
      </w:r>
      <w:r>
        <w:rPr>
          <w:bCs/>
          <w:b/>
        </w:rPr>
        <w:t xml:space="preserve"> </w:t>
      </w:r>
      <w:r>
        <w:rPr>
          <w:bCs/>
          <w:b/>
        </w:rPr>
        <w:t xml:space="preserve">“</w:t>
      </w:r>
      <w:r>
        <w:rPr>
          <w:bCs/>
          <w:b/>
        </w:rPr>
        <w:t xml:space="preserve">មជ្ឈមណ្ឌលបោកប្រាស់ និងឧក្រិដ្ឋកម្ម</w:t>
      </w:r>
      <w:r>
        <w:rPr>
          <w:bCs/>
          <w:b/>
        </w:rPr>
        <w:t xml:space="preserve">”</w:t>
      </w:r>
      <w:r>
        <w:rPr>
          <w:bCs/>
          <w:b/>
        </w:rPr>
        <w:t xml:space="preserve">៖</w:t>
      </w:r>
      <w:r>
        <w:t xml:space="preserve"> </w:t>
      </w:r>
      <w:r>
        <w:t xml:space="preserve">សុន្ទរកថាថៃ មួយចំនួន បានភ្ជាប់វិបត្តិព្រំដែន ជាមួយបញ្ហាមជ្ឈមណ្ឌលបោកប្រាស់ ដោយពណ៌នាតំបន់ព្រំដែនកម្ពុជា ជាប្រភពនៃឧក្រិដ្ឋកម្ម ដែលគំរាមកំហែងប្រជាជនថៃ។ ការភ្ជាប់នេះ បានពង្រីកវិសាលភាព នៃការកំណត់សន្តិសុខ ពីបញ្ហាទឹកដី ទៅបញ្ហាសន្តិសុខមិនមែនប្រពៃណី។</w:t>
      </w:r>
    </w:p>
    <w:bookmarkEnd w:id="258"/>
    <w:bookmarkStart w:id="259" w:name="ករវភគ-ករកណតសនតសខទវដង"/>
    <w:p>
      <w:pPr>
        <w:pStyle w:val="Heading3"/>
      </w:pPr>
      <w:r>
        <w:t xml:space="preserve">៧.៧.៤ ការវិភាគ៖</w:t>
      </w:r>
      <w:r>
        <w:t xml:space="preserve"> </w:t>
      </w:r>
      <w:r>
        <w:t xml:space="preserve">“</w:t>
      </w:r>
      <w:r>
        <w:t xml:space="preserve">ការកំណត់សន្តិសុខទ្វេដង</w:t>
      </w:r>
      <w:r>
        <w:t xml:space="preserve">”</w:t>
      </w:r>
    </w:p>
    <w:p>
      <w:pPr>
        <w:pStyle w:val="FirstParagraph"/>
      </w:pPr>
      <w:r>
        <w:t xml:space="preserve">ការវិភាគខាងលើ បង្ហាញពីបាតុភូត ដែលនិក្ខេបបទនេះ ហៅថា</w:t>
      </w:r>
      <w:r>
        <w:t xml:space="preserve"> </w:t>
      </w:r>
      <w:r>
        <w:rPr>
          <w:bCs/>
          <w:b/>
        </w:rPr>
        <w:t xml:space="preserve">“</w:t>
      </w:r>
      <w:r>
        <w:rPr>
          <w:bCs/>
          <w:b/>
        </w:rPr>
        <w:t xml:space="preserve">ការកំណត់សន្តិសុខទ្វេដង</w:t>
      </w:r>
      <w:r>
        <w:rPr>
          <w:bCs/>
          <w:b/>
        </w:rPr>
        <w:t xml:space="preserve">”</w:t>
      </w:r>
      <w:r>
        <w:t xml:space="preserve"> </w:t>
      </w:r>
      <w:r>
        <w:t xml:space="preserve">(dual securitization) — ដំណើរការ ដែលភាគីទាំងពីរ កំណត់វិបត្តិ ជាការគំរាមកំហែងដល់ការរស់រានមានជីវិតជាតិ ក្នុងពេលដំណាលគ្នា ប៉ុន្តែតាមរយៈនិទានកថាផ្ទុយគ្នា។ ដំណើរការនេះ មានលក្ខណៈពិសេស ដូចតទៅ៖</w:t>
      </w:r>
    </w:p>
    <w:p>
      <w:pPr>
        <w:numPr>
          <w:ilvl w:val="0"/>
          <w:numId w:val="1038"/>
        </w:numPr>
        <w:pStyle w:val="Compact"/>
      </w:pPr>
      <w:r>
        <w:rPr>
          <w:bCs/>
          <w:b/>
        </w:rPr>
        <w:t xml:space="preserve">តួអង្គនៃការកំណត់សន្តិសុខ ខុសគ្នា៖</w:t>
      </w:r>
      <w:r>
        <w:t xml:space="preserve"> </w:t>
      </w:r>
      <w:r>
        <w:t xml:space="preserve">នៅកម្ពុជា តួអង្គចម្បង គឺរដ្ឋាភិបាល ដែលមានការរួបរួម ហើយការកំណត់សន្តិសុខ បានពង្រឹងការគាំទ្រ ចំពោះរដ្ឋាភិបាល។ នៅថៃ តួអង្គចម្បង គឺក្រុមប្រឆាំង កងទ័ព និងក្រុមជាតិនិយម ហើយការកំណត់សន្តិសុខ ត្រូវបានប្រើប្រាស់ ប្រឆាំងនឹងរដ្ឋាភិបាល ផ្ទាល់។</w:t>
      </w:r>
    </w:p>
    <w:p>
      <w:pPr>
        <w:numPr>
          <w:ilvl w:val="0"/>
          <w:numId w:val="1038"/>
        </w:numPr>
        <w:pStyle w:val="Compact"/>
      </w:pPr>
      <w:r>
        <w:rPr>
          <w:bCs/>
          <w:b/>
        </w:rPr>
        <w:t xml:space="preserve">ការប្រកួតប្រជែងលើ</w:t>
      </w:r>
      <w:r>
        <w:rPr>
          <w:bCs/>
          <w:b/>
        </w:rPr>
        <w:t xml:space="preserve"> </w:t>
      </w:r>
      <w:r>
        <w:rPr>
          <w:bCs/>
          <w:b/>
        </w:rPr>
        <w:t xml:space="preserve">“</w:t>
      </w:r>
      <w:r>
        <w:rPr>
          <w:bCs/>
          <w:b/>
        </w:rPr>
        <w:t xml:space="preserve">ទស្សនិកជនអន្តរជាតិ</w:t>
      </w:r>
      <w:r>
        <w:rPr>
          <w:bCs/>
          <w:b/>
        </w:rPr>
        <w:t xml:space="preserve">”</w:t>
      </w:r>
      <w:r>
        <w:rPr>
          <w:bCs/>
          <w:b/>
        </w:rPr>
        <w:t xml:space="preserve">៖</w:t>
      </w:r>
      <w:r>
        <w:t xml:space="preserve"> </w:t>
      </w:r>
      <w:r>
        <w:t xml:space="preserve">ទាំងពីរភាគី មិនត្រឹមតែនិយាយ ទៅកាន់ប្រជាជនក្នុងស្រុក ប៉ុន្តែក៏ទៅកាន់សហគមន៍អន្តរជាតិ ផងដែរ — កម្ពុជា តាមរយៈនិទានកថា</w:t>
      </w:r>
      <w:r>
        <w:t xml:space="preserve"> </w:t>
      </w:r>
      <w:r>
        <w:t xml:space="preserve">“</w:t>
      </w:r>
      <w:r>
        <w:t xml:space="preserve">ច្បាប់ និងរដ្ឋតូច</w:t>
      </w:r>
      <w:r>
        <w:t xml:space="preserve">”</w:t>
      </w:r>
      <w:r>
        <w:t xml:space="preserve"> </w:t>
      </w:r>
      <w:r>
        <w:t xml:space="preserve">ហើយថៃ តាមរយៈនិទានកថា</w:t>
      </w:r>
      <w:r>
        <w:t xml:space="preserve"> </w:t>
      </w:r>
      <w:r>
        <w:t xml:space="preserve">“</w:t>
      </w:r>
      <w:r>
        <w:t xml:space="preserve">មីន និងជនរងគ្រោះស៊ីវិល</w:t>
      </w:r>
      <w:r>
        <w:t xml:space="preserve">”</w:t>
      </w:r>
      <w:r>
        <w:t xml:space="preserve">។</w:t>
      </w:r>
    </w:p>
    <w:p>
      <w:pPr>
        <w:numPr>
          <w:ilvl w:val="0"/>
          <w:numId w:val="1038"/>
        </w:numPr>
        <w:pStyle w:val="Compact"/>
      </w:pPr>
      <w:r>
        <w:rPr>
          <w:bCs/>
          <w:b/>
        </w:rPr>
        <w:t xml:space="preserve">ការកើនឡើងដោយស្វ័យប្រវត្តិ (self-reinforcing escalation)៖</w:t>
      </w:r>
      <w:r>
        <w:t xml:space="preserve"> </w:t>
      </w:r>
      <w:r>
        <w:t xml:space="preserve">សុន្ទរកថា របស់ភាគីម្ខាង ត្រូវបានប្រើប្រាស់ ជាភស្តុតាង ដោយភាគីម្ខាងទៀត ដើម្បីបញ្ជាក់ពីការគំរាមកំហែង ដែលនាំទៅរកសុន្ទរកថា ដែលតឹងរ៉ឹងជាងមុន។ បណ្តាញសង្គម បានពន្លឿនវដ្តនេះ យ៉ាងខ្លាំង។</w:t>
      </w:r>
    </w:p>
    <w:p>
      <w:pPr>
        <w:numPr>
          <w:ilvl w:val="0"/>
          <w:numId w:val="1038"/>
        </w:numPr>
        <w:pStyle w:val="Compact"/>
      </w:pPr>
      <w:r>
        <w:rPr>
          <w:bCs/>
          <w:b/>
        </w:rPr>
        <w:t xml:space="preserve">ការរួមតូច នៃលំហសម្រាប់ការសម្របសម្រួល៖</w:t>
      </w:r>
      <w:r>
        <w:t xml:space="preserve"> </w:t>
      </w:r>
      <w:r>
        <w:t xml:space="preserve">នៅពេលដែលបញ្ហា ត្រូវបានកំណត់ ជាបញ្ហាសន្តិសុខជាតិ សម្បទាន ឬការសម្របសម្រួល ណាមួយ ត្រូវបានមើលឃើញ ថាជាការក្បត់ — ដែលធ្វើឱ្យមេដឹកនាំ ទាំងសងខាង ខ្វះលំហនយោបាយ ក្នុងការចរចា។ ការដួលរលំរបស់លោកស្រី ប៉ែថងថាន គឺជាការព្រមាន ដល់មេដឹកនាំថៃ ទាំងអស់ អំពីតម្លៃនយោបាយ នៃការលេចឡើង ថា</w:t>
      </w:r>
      <w:r>
        <w:t xml:space="preserve"> </w:t>
      </w:r>
      <w:r>
        <w:t xml:space="preserve">“</w:t>
      </w:r>
      <w:r>
        <w:t xml:space="preserve">ទន់ខ្សោយ</w:t>
      </w:r>
      <w:r>
        <w:t xml:space="preserve">”</w:t>
      </w:r>
      <w:r>
        <w:t xml:space="preserve"> </w:t>
      </w:r>
      <w:r>
        <w:t xml:space="preserve">ចំពោះកម្ពុជា។</w:t>
      </w:r>
    </w:p>
    <w:p>
      <w:pPr>
        <w:pStyle w:val="FirstParagraph"/>
      </w:pPr>
      <w:r>
        <w:t xml:space="preserve">ការរកឃើញនេះ ពង្រីកទ្រឹស្តីការកំណត់សន្តិសុខ របស់សាលាកូប៉ិនហាក ដែលជាទូទៅ សិក្សាការកំណត់សន្តិសុខ ក្នុងបរិបទរដ្ឋតែមួយ។ ករណីកម្ពុជា–ថៃ បង្ហាញថា ក្នុងជម្លោះអន្តររដ្ឋ ដំណើរការកំណត់សន្តិសុខ ក្នុងរដ្ឋនីមួយៗ មានអន្តរកម្ម និងពង្រឹងគ្នាទៅវិញទៅមក ដែលបង្កើតជា</w:t>
      </w:r>
      <w:r>
        <w:t xml:space="preserve"> </w:t>
      </w:r>
      <w:r>
        <w:t xml:space="preserve">“</w:t>
      </w:r>
      <w:r>
        <w:t xml:space="preserve">ប្រព័ន្ធនៃការកំណត់សន្តិសុខ</w:t>
      </w:r>
      <w:r>
        <w:t xml:space="preserve">”</w:t>
      </w:r>
      <w:r>
        <w:t xml:space="preserve"> </w:t>
      </w:r>
      <w:r>
        <w:t xml:space="preserve">(securitization system) ដែលពិបាកបំបែក ដោយគ្មានការអន្តរាគមន៍ពីខាងក្រៅ។</w:t>
      </w:r>
    </w:p>
    <w:bookmarkEnd w:id="259"/>
    <w:bookmarkEnd w:id="260"/>
    <w:bookmarkStart w:id="265" w:name="វបតតពលករចណកសរក-មថនកកកដ-២០២៥"/>
    <w:p>
      <w:pPr>
        <w:pStyle w:val="Heading2"/>
      </w:pPr>
      <w:r>
        <w:t xml:space="preserve">៧.៨ វិបត្តិពលករចំណាកស្រុក (មិថុនា–កក្កដា ២០២៥)</w:t>
      </w:r>
    </w:p>
    <w:bookmarkStart w:id="261" w:name="ទហនករពងផអក"/>
    <w:p>
      <w:pPr>
        <w:pStyle w:val="Heading3"/>
      </w:pPr>
      <w:r>
        <w:t xml:space="preserve">៧.៨.១ ទំហំនៃការពឹងផ្អែក</w:t>
      </w:r>
    </w:p>
    <w:p>
      <w:pPr>
        <w:pStyle w:val="FirstParagraph"/>
      </w:pPr>
      <w:r>
        <w:t xml:space="preserve">មុនវិបត្តិឆ្នាំ២០២៥ ពលករកម្ពុជា គឺជាក្រុមពលករចំណាកស្រុក ធំជាងគេទីពីរ នៅប្រទេសថៃ (បន្ទាប់ពីពលករមីយ៉ាន់ម៉ា)។ យោងតាមទិន្នន័យ ពីក្រសួងការងារថៃ ពលករកម្ពុជា ដែលមានឯកសារស្របច្បាប់ មានចំនួនរាប់សែននាក់ ហើយការប៉ាន់ស្មាន រួមទាំងពលករ ដែលគ្មានឯកសារ អាចខិតជិត ឬលើសពីមួយលាននាក់។ ពលករទាំងនេះ ធ្វើការក្នុងវិស័យសំណង់ កសិកម្ម (ចម្ការ ដំឡូងមី អំពៅ ផ្លែឈើ) នេសាទ និងកែច្នៃត្រី រោងចក្រ និងសេវាកម្ម។ ប្រាក់ផ្ញើ ពីពលករទាំងនេះ គឺជាប្រភពចំណូល ដ៏សំខាន់ សម្រាប់គ្រួសារជនបទ រាប់សែនគ្រួសារ នៅកម្ពុជា។</w:t>
      </w:r>
    </w:p>
    <w:bookmarkEnd w:id="261"/>
    <w:bookmarkStart w:id="262" w:name="ករតរឡបមកវញ-ដធ"/>
    <w:p>
      <w:pPr>
        <w:pStyle w:val="Heading3"/>
      </w:pPr>
      <w:r>
        <w:t xml:space="preserve">៧.៨.២ ការត្រឡប់មកវិញ ដ៏ធំ</w:t>
      </w:r>
    </w:p>
    <w:p>
      <w:pPr>
        <w:pStyle w:val="FirstParagraph"/>
      </w:pPr>
      <w:r>
        <w:t xml:space="preserve">ចាប់ពីពាក់កណ្តាលខែមិថុនា ឆ្នាំ២០២៥ ពលករកម្ពុជា បានចាប់ផ្តើមត្រឡប់មកស្រុកវិញ ក្នុងចំនួនដ៏ច្រើន។ ការត្រឡប់មកវិញនេះ បានកើនឡើងយ៉ាងខ្លាំង ក្រោយការលេចធ្លាយកិច្ចសន្ទនា និងការអំពាវនាវ ពីមេដឹកនាំកម្ពុជា ហើយបានឈានដល់កម្រិតកំពូល ក្នុងអំឡុង និងក្រោយសង្គ្រាមខែកក្កដា។ ច្រកព្រំដែនប៉ោយប៉ែត និងច្រកផ្សេងៗ បានឃើញការហូរចូល នៃពលករ រាប់ម៉ឺននាក់ ក្នុងមួយថ្ងៃ ក្នុងអំឡុងពេលកំពូល។</w:t>
      </w:r>
    </w:p>
    <w:p>
      <w:pPr>
        <w:pStyle w:val="BodyText"/>
      </w:pPr>
      <w:r>
        <w:t xml:space="preserve">កត្តាដែលជំរុញការត្រឡប់មកវិញ រួមមាន៖</w:t>
      </w:r>
      <w:r>
        <w:t xml:space="preserve"> </w:t>
      </w:r>
      <w:r>
        <w:t xml:space="preserve">-</w:t>
      </w:r>
      <w:r>
        <w:t xml:space="preserve"> </w:t>
      </w:r>
      <w:r>
        <w:rPr>
          <w:bCs/>
          <w:b/>
        </w:rPr>
        <w:t xml:space="preserve">ការភ័យខ្លាចចំពោះសុវត្ថិភាព៖</w:t>
      </w:r>
      <w:r>
        <w:t xml:space="preserve"> </w:t>
      </w:r>
      <w:r>
        <w:t xml:space="preserve">ពាក្យចចាមអារ៉ាម និងរបាយការណ៍ អំពីការវាយប្រហារ ការរើសអើង និងការគំរាមកំហែង ប្រឆាំងនឹងពលករខ្មែរ បានរីករាលដាល តាមបណ្តាញសង្គម។ ខ្លះជាការពិត ខ្លះត្រូវបានបំផ្លើស ហើយខ្លះទៀត ជាព័ត៌មានក្លែងក្លាយ។</w:t>
      </w:r>
      <w:r>
        <w:t xml:space="preserve"> </w:t>
      </w:r>
      <w:r>
        <w:t xml:space="preserve">-</w:t>
      </w:r>
      <w:r>
        <w:t xml:space="preserve"> </w:t>
      </w:r>
      <w:r>
        <w:rPr>
          <w:bCs/>
          <w:b/>
        </w:rPr>
        <w:t xml:space="preserve">ការអំពាវនាវរបស់រាជរដ្ឋាភិបាល៖</w:t>
      </w:r>
      <w:r>
        <w:t xml:space="preserve"> </w:t>
      </w:r>
      <w:r>
        <w:t xml:space="preserve">មេដឹកនាំកម្ពុជា បានអំពាវនាវ ឱ្យពលករត្រឡប់មកវិញ ដោយសន្យាថា នឹងផ្តល់ការងារ និងជំនួយ។</w:t>
      </w:r>
      <w:r>
        <w:t xml:space="preserve"> </w:t>
      </w:r>
      <w:r>
        <w:t xml:space="preserve">-</w:t>
      </w:r>
      <w:r>
        <w:t xml:space="preserve"> </w:t>
      </w:r>
      <w:r>
        <w:rPr>
          <w:bCs/>
          <w:b/>
        </w:rPr>
        <w:t xml:space="preserve">ការបាត់បង់ការងារ៖</w:t>
      </w:r>
      <w:r>
        <w:t xml:space="preserve"> </w:t>
      </w:r>
      <w:r>
        <w:t xml:space="preserve">និយោជកថៃ ខ្លះ បានបញ្ឈប់ពលករខ្មែរ ដោយសារការព្រួយបារម្ភ ឬសម្ពាធសង្គម។</w:t>
      </w:r>
      <w:r>
        <w:t xml:space="preserve"> </w:t>
      </w:r>
      <w:r>
        <w:t xml:space="preserve">-</w:t>
      </w:r>
      <w:r>
        <w:t xml:space="preserve"> </w:t>
      </w:r>
      <w:r>
        <w:rPr>
          <w:bCs/>
          <w:b/>
        </w:rPr>
        <w:t xml:space="preserve">សម្ពាធពីក្រុមគ្រួសារ៖</w:t>
      </w:r>
      <w:r>
        <w:t xml:space="preserve"> </w:t>
      </w:r>
      <w:r>
        <w:t xml:space="preserve">ក្រុមគ្រួសារ នៅកម្ពុជា បានស្នើឱ្យសមាជិក ដែលធ្វើការនៅថៃ ត្រឡប់មកវិញ ដើម្បីសុវត្ថិភាព។</w:t>
      </w:r>
    </w:p>
    <w:bookmarkEnd w:id="262"/>
    <w:bookmarkStart w:id="263" w:name="ករឆលយតបរបសរដឋភបល"/>
    <w:p>
      <w:pPr>
        <w:pStyle w:val="Heading3"/>
      </w:pPr>
      <w:r>
        <w:t xml:space="preserve">៧.៨.៣ ការឆ្លើយតបរបស់រដ្ឋាភិបាល</w:t>
      </w:r>
    </w:p>
    <w:p>
      <w:pPr>
        <w:pStyle w:val="FirstParagraph"/>
      </w:pPr>
      <w:r>
        <w:t xml:space="preserve">រាជរដ្ឋាភិបាលកម្ពុជា បានរៀបចំយន្តការ សម្រាប់ទទួលពលករ ដែលត្រឡប់មកវិញ រួមមាន៖ ការដឹកជញ្ជូនឥតគិតថ្លៃ ពីច្រកព្រំដែន ទៅកាន់ខេត្តកំណើត ការផ្តល់ស្បៀង និងជំនួយបន្ទាន់ ការចុះបញ្ជី សម្រាប់ការស្វែងរកការងារ ក្នុងរោងចក្រ និងគម្រោងនានា និងការលើកទឹកចិត្ត ដល់វិស័យឯកជន ក្នុងការជ្រើសរើសពលករ ដែលត្រឡប់មកវិញ។ ក្រសួងការងារ និងបណ្តុះបណ្តាលវិជ្ជាជីវៈ បានរៀបចំ</w:t>
      </w:r>
      <w:r>
        <w:t xml:space="preserve"> </w:t>
      </w:r>
      <w:r>
        <w:t xml:space="preserve">“</w:t>
      </w:r>
      <w:r>
        <w:t xml:space="preserve">ទីផ្សារការងារ</w:t>
      </w:r>
      <w:r>
        <w:t xml:space="preserve">”</w:t>
      </w:r>
      <w:r>
        <w:t xml:space="preserve"> </w:t>
      </w:r>
      <w:r>
        <w:t xml:space="preserve">ជាច្រើន។</w:t>
      </w:r>
    </w:p>
    <w:p>
      <w:pPr>
        <w:pStyle w:val="BodyText"/>
      </w:pPr>
      <w:r>
        <w:t xml:space="preserve">នៅប្រទេសថៃ រដ្ឋាភិបាល បានអំពាវនាវ ឱ្យប្រជាជន មិនត្រូវកំណត់គោលដៅលើពលករកម្ពុជា ហើយបានបញ្ជាក់ថា ពលករស្របច្បាប់ នឹងត្រូវបានការពារ។ ទោះជាយ៉ាងណា សមាគមនិយោជក ក្នុងវិស័យសំណង់ និងកសិកម្ម បានបង្ហាញការព្រួយបារម្ភ អំពីកង្វះពលកម្ម ហើយខ្លះបានស្នើឱ្យរដ្ឋាភិបាល ពិចារណានាំចូលពលករ ពីប្រទេសផ្សេង។</w:t>
      </w:r>
    </w:p>
    <w:bookmarkEnd w:id="263"/>
    <w:bookmarkStart w:id="264" w:name="ករវភគ-ពលករ-ជចណបខមងននយបយ"/>
    <w:p>
      <w:pPr>
        <w:pStyle w:val="Heading3"/>
      </w:pPr>
      <w:r>
        <w:t xml:space="preserve">៧.៨.៤ ការវិភាគ៖ ពលករ ជាចំណាប់ខ្មាំងនៃនយោបាយ</w:t>
      </w:r>
    </w:p>
    <w:p>
      <w:pPr>
        <w:pStyle w:val="FirstParagraph"/>
      </w:pPr>
      <w:r>
        <w:t xml:space="preserve">វិបត្តិពលករ បង្ហាញពីរបៀបដែលមនុស្ស ដែលគ្មានការពាក់ព័ន្ធ ក្នុងការសម្រេចចិត្តនយោបាយ ក្លាយជាអ្នករងគ្រោះ ចម្បង នៃជម្លោះ។ ពលករ ត្រូវបានចាប់ ក្នុងចន្លោះ រវាងរដ្ឋទាំងពីរ — ពួកគេ ពឹងផ្អែកលើការងារ នៅថៃ ប៉ុន្តែប្រឈមនឹងសម្ពាធ ពីភាគីទាំងពីរ។ ពីទស្សនៈនៃ</w:t>
      </w:r>
      <w:r>
        <w:t xml:space="preserve"> </w:t>
      </w:r>
      <w:r>
        <w:t xml:space="preserve">“</w:t>
      </w:r>
      <w:r>
        <w:t xml:space="preserve">អន្តរទំនាក់ទំនងជាអាវុធ</w:t>
      </w:r>
      <w:r>
        <w:t xml:space="preserve">”</w:t>
      </w:r>
      <w:r>
        <w:t xml:space="preserve"> </w:t>
      </w:r>
      <w:r>
        <w:t xml:space="preserve">ពលករ បានក្លាយជា</w:t>
      </w:r>
      <w:r>
        <w:t xml:space="preserve"> </w:t>
      </w:r>
      <w:r>
        <w:t xml:space="preserve">“</w:t>
      </w:r>
      <w:r>
        <w:t xml:space="preserve">ធនធាន</w:t>
      </w:r>
      <w:r>
        <w:t xml:space="preserve">”</w:t>
      </w:r>
      <w:r>
        <w:t xml:space="preserve"> </w:t>
      </w:r>
      <w:r>
        <w:t xml:space="preserve">ដែលរដ្ឋនីមួយៗ អាចប្រើប្រាស់ ដើម្បីដាក់សម្ពាធ — ការត្រឡប់មកវិញ ដ៏ធំ បានបង្កើតសម្ពាធ លើសេដ្ឋកិច្ចថៃ (កង្វះពលកម្ម) ខណៈដែលវាក៏ដាក់សម្ពាធ លើសេដ្ឋកិច្ចកម្ពុជា (ការស្រូបយកពលករ និងការបាត់បង់ប្រាក់ផ្ញើ)។ ការការពារសិទ្ធិ និងសុខុមាលភាព របស់ពលករ ក្នុងគ្រាវិបត្តិ ដូច្នេះ គួរតែជាផ្នែកមួយ នៃក្របខណ្ឌសន្តិភាព (សូមមើលជំពូកទី១២)។</w:t>
      </w:r>
    </w:p>
    <w:bookmarkEnd w:id="264"/>
    <w:bookmarkEnd w:id="265"/>
    <w:bookmarkStart w:id="266" w:name="សចកតសននដឋនជពក-5"/>
    <w:p>
      <w:pPr>
        <w:pStyle w:val="Heading2"/>
      </w:pPr>
      <w:r>
        <w:t xml:space="preserve">សេចក្តីសន្និដ្ឋានជំពូក</w:t>
      </w:r>
    </w:p>
    <w:p>
      <w:pPr>
        <w:pStyle w:val="FirstParagraph"/>
      </w:pPr>
      <w:r>
        <w:t xml:space="preserve">ជំពូកនេះ បានបង្ហាញពីរបៀបដែលឧប្បត្តិហេតុក្នុងតំបន់ ដែលបណ្តាលឱ្យមានការស្លាប់មួយនាក់ បានកើនឡើង ក្នុងរយៈពេលតិចជាងពីរខែ ទៅជាវិបត្តិជាតិ ដែលបានបង្ខំឱ្យនាយករដ្ឋមន្ត្រីថៃ ត្រូវបានផ្អាកពីតំណែង កាត់ផ្តាច់ទំនាក់ទំនងសេដ្ឋកិច្ច និងការទូត និងនាំប្រទេសទាំងពីរ ទៅដល់មាត់ទ្វារនៃសង្គ្រាម។ កត្តាសំខាន់ៗ ដែលបានពន្លឿនការកើនឡើង គឺ៖ (ក) ការបែកបាក់ទំនាក់ទំនងផ្ទាល់ខ្លួន រវាងឥស្សរជន (ខ) វិបត្តិនយោបាយក្នុងស្រុកថៃ និងការផ្លាស់ប្តូរតុល្យភាពស៊ីវិល–យោធា (គ) ការប្រើប្រាស់អន្តរទំនាក់ទំនងសេដ្ឋកិច្ច ជាអាវុធ និង (ឃ) ការខ្វះខាតយន្តការភាគីទីបី ដែលអាចការពារវិបត្តិ។ ជំពូកបន្ទាប់ នឹងវិភាគសង្គ្រាម ដែលបានផ្ទុះឡើង នៅព្រឹកថ្ងៃទី២៤ ខែកក្កដា ឆ្នាំ២០២៥។</w:t>
      </w:r>
    </w:p>
    <w:p>
      <w:r>
        <w:br w:type="page"/>
      </w:r>
    </w:p>
    <w:bookmarkEnd w:id="266"/>
    <w:bookmarkEnd w:id="267"/>
    <w:bookmarkStart w:id="321" w:name="ជពកទ៨-សងគរមបរថង-២៤២៨-កកកដ-២០២៥"/>
    <w:p>
      <w:pPr>
        <w:pStyle w:val="Heading1"/>
      </w:pPr>
      <w:r>
        <w:t xml:space="preserve">ជំពូកទី៨៖ សង្គ្រាមប្រាំថ្ងៃ (២៤–២៨ កក្កដា ២០២៥)</w:t>
      </w:r>
    </w:p>
    <w:bookmarkStart w:id="268" w:name="សចកតផតមជពក-6"/>
    <w:p>
      <w:pPr>
        <w:pStyle w:val="Heading2"/>
      </w:pPr>
      <w:r>
        <w:t xml:space="preserve">សេចក្តីផ្តើមជំពូក</w:t>
      </w:r>
    </w:p>
    <w:p>
      <w:pPr>
        <w:pStyle w:val="FirstParagraph"/>
      </w:pPr>
      <w:r>
        <w:t xml:space="preserve">នៅព្រឹកថ្ងៃទី២៤ ខែកក្កដា ឆ្នាំ២០២៥ ជម្លោះព្រំដែនកម្ពុជា–ថៃ បានឆ្លងកាត់កម្រិតមួយ ដែលមិនធ្លាប់មានក្នុងប្រវត្តិសាស្ត្រទំនើប នៃទំនាក់ទំនងទ្វេភាគី។ ក្នុងរយៈពេលប្រាំថ្ងៃ — ពីថ្ងៃទី២៤ ដល់ថ្ងៃទី២៨ ខែកក្កដា — កងទ័ពនៃរដ្ឋសមាជិកអាស៊ានពីរ បានប្រយុទ្ធគ្នា តាមបណ្តោយព្រំដែនរាប់រយគីឡូម៉ែត្រ ដោយប្រើប្រាស់យន្តហោះចម្បាំង កាំភ្លើងធំ រ៉ុក្កែតពហុបាញ់ រថក្រោះ និងយន្តហោះគ្មានមនុស្សបើក (drones)។ ជនស៊ីវិលរាប់សិបនាក់ ត្រូវបានសម្លាប់ ហើយមនុស្សជាងពីរសែននាក់ ត្រូវបានជម្លៀស។ ជំពូកនេះ រៀបរាប់ និងវិភាគសង្គ្រាមនេះ ពីទស្សនៈយោធា មនុស្សធម៌ ព័ត៌មាន និងការទូត។</w:t>
      </w:r>
    </w:p>
    <w:p>
      <w:pPr>
        <w:pStyle w:val="BodyText"/>
      </w:pPr>
      <w:r>
        <w:rPr>
          <w:bCs/>
          <w:b/>
        </w:rPr>
        <w:t xml:space="preserve">កំណត់សម្គាល់វិធីសាស្ត្រ (សំខាន់)៖</w:t>
      </w:r>
      <w:r>
        <w:t xml:space="preserve"> </w:t>
      </w:r>
      <w:r>
        <w:t xml:space="preserve">សង្គ្រាមនេះ ត្រូវបានរាយការណ៍ក្នុងបរិយាកាសនៃ</w:t>
      </w:r>
      <w:r>
        <w:t xml:space="preserve"> </w:t>
      </w:r>
      <w:r>
        <w:t xml:space="preserve">“</w:t>
      </w:r>
      <w:r>
        <w:t xml:space="preserve">អ័ព្ទសង្គ្រាម</w:t>
      </w:r>
      <w:r>
        <w:t xml:space="preserve">”</w:t>
      </w:r>
      <w:r>
        <w:t xml:space="preserve"> </w:t>
      </w:r>
      <w:r>
        <w:t xml:space="preserve">(fog of war) ដែលភាគីទាំងពីរ ចេញសេចក្តីថ្លែងការណ៍ផ្ទុយគ្នា ជារៀងរាល់ម៉ោង។ តួលេខអ្នកស្លាប់ និងរបួស ដែលបង្ហាញក្នុងជំពូកនេះ គឺជាតួលេខប្រហាក់ប្រហែល ផ្អែកលើសេចក្តីថ្លែងការណ៍ផ្លូវការ និងរបាយការណ៍សារព័ត៌មានអន្តរជាតិ នៅពេលនោះ ហើយ</w:t>
      </w:r>
      <w:r>
        <w:t xml:space="preserve"> </w:t>
      </w:r>
      <w:r>
        <w:rPr>
          <w:bCs/>
          <w:b/>
        </w:rPr>
        <w:t xml:space="preserve">ត្រូវតែផ្ទៀងផ្ទាត់ឡើងវិញ</w:t>
      </w:r>
      <w:r>
        <w:t xml:space="preserve"> </w:t>
      </w:r>
      <w:r>
        <w:t xml:space="preserve">ជាមួយតួលេខចុងក្រោយ ពីក្រសួងការពារជាតិ ក្រសួងសុខាភិបាល និងអង្គការមនុស្សធម៌ ។ ការអះអាងអំពីភាគីណាចាប់ផ្តើម និងការរំលោភច្បាប់មនុស្សធម៌ ត្រូវបានបង្ហាញជាការអះអាងរបស់ភាគីនីមួយៗ។</w:t>
      </w:r>
    </w:p>
    <w:bookmarkEnd w:id="268"/>
    <w:bookmarkStart w:id="273" w:name="ករផទអវធនបរសទតមនធ"/>
    <w:p>
      <w:pPr>
        <w:pStyle w:val="Heading2"/>
      </w:pPr>
      <w:r>
        <w:t xml:space="preserve">៨.១ ការផ្ទុះអាវុធនៅប្រាសាទតាមាន់ធំ</w:t>
      </w:r>
    </w:p>
    <w:bookmarkStart w:id="269" w:name="ពរកថងទ២៤-កកកដ"/>
    <w:p>
      <w:pPr>
        <w:pStyle w:val="Heading3"/>
      </w:pPr>
      <w:r>
        <w:t xml:space="preserve">៨.១.១ ព្រឹកថ្ងៃទី២៤ កក្កដា</w:t>
      </w:r>
    </w:p>
    <w:p>
      <w:pPr>
        <w:pStyle w:val="FirstParagraph"/>
      </w:pPr>
      <w:r>
        <w:t xml:space="preserve">ការប្រយុទ្ធគ្នា បានចាប់ផ្តើមនៅព្រឹកថ្ងៃទី២៤ ខែកក្កដា ឆ្នាំ២០២៥ នៅតំបន់ប្រាសាទតាមាន់ធំ ក្នុងព្រំប្រទល់ខេត្តឧត្តរមានជ័យ (កម្ពុជា) និងខេត្តសុរិន្ទ (ថៃ)។ ដូចករណីមុនៗ ភាគីទាំងពីរ បានផ្តល់ការពិពណ៌នាផ្ទុយគ្នា៖</w:t>
      </w:r>
    </w:p>
    <w:p>
      <w:pPr>
        <w:pStyle w:val="BodyText"/>
      </w:pPr>
      <w:r>
        <w:rPr>
          <w:bCs/>
          <w:b/>
        </w:rPr>
        <w:t xml:space="preserve">ការអះអាងរបស់ថៃ៖</w:t>
      </w:r>
      <w:r>
        <w:t xml:space="preserve"> </w:t>
      </w:r>
      <w:r>
        <w:t xml:space="preserve">កងទ័ពថៃ បានរាយការណ៍ថា នៅព្រឹកនោះ ពួកគេបានឃើញយន្តហោះគ្មានមនុស្សបើករបស់កម្ពុជា ហោះឃ្លាំមើលទីតាំងថៃ ហើយទាហានកម្ពុជា ប្រដាប់ដោយអាវុធធុនធ្ងន់ (រួមទាំងកាំភ្លើង RPG) បានចូលមកជិតទីតាំងថៃ។ ទាហានថៃ បានព្យាយាមស្រែកប្រាប់ ដើម្បីចរចា ប៉ុន្តែទាហានកម្ពុជា បានបើកការបាញ់មុន។</w:t>
      </w:r>
    </w:p>
    <w:p>
      <w:pPr>
        <w:pStyle w:val="BodyText"/>
      </w:pPr>
      <w:r>
        <w:rPr>
          <w:bCs/>
          <w:b/>
        </w:rPr>
        <w:t xml:space="preserve">ការអះអាងរបស់កម្ពុជា៖</w:t>
      </w:r>
      <w:r>
        <w:t xml:space="preserve"> </w:t>
      </w:r>
      <w:r>
        <w:t xml:space="preserve">ក្រសួងការពារជាតិកម្ពុជា បានរាយការណ៍ថា ទាហានថៃ បានរំលោភបំពានលើកិច្ចព្រមព្រៀងមុនៗ ដោយរុលចូលមកកាន់ប្រាសាទ ហើយបានដាក់របងលួសបន្លា ជុំវិញប្រាសាទ និងបានបើកការវាយប្រហារលើទីតាំងការពាររបស់កម្ពុជា ហើយកងកម្លាំងកម្ពុជា គ្រាន់តែអនុវត្តសិទ្ធិការពារខ្លួន ស្របតាមមាត្រា ៥១ នៃធម្មនុញ្ញអង្គការសហប្រជាជាតិ។</w:t>
      </w:r>
    </w:p>
    <w:p>
      <w:pPr>
        <w:pStyle w:val="BodyText"/>
      </w:pPr>
      <w:r>
        <w:t xml:space="preserve">ក្នុងរយៈពេលប៉ុន្មានម៉ោង ការប្រយុទ្ធគ្នា បានរីករាលដាលទៅតំបន់ផ្សេងៗ តាមបណ្តោយជួរភ្នំដងរែក រួមទាំងប្រាសាទតាមាន់តូច ប្រាសាទតាក្របី តំបន់មុំបី/ឆុងបុក និងតំបន់ជុំវិញប្រាសាទព្រះវិហារ។</w:t>
      </w:r>
    </w:p>
    <w:bookmarkEnd w:id="269"/>
    <w:bookmarkStart w:id="270" w:name="ករវយបរហរតមអកសរបសថ"/>
    <w:p>
      <w:pPr>
        <w:pStyle w:val="Heading3"/>
      </w:pPr>
      <w:r>
        <w:t xml:space="preserve">៨.១.២ ការវាយប្រហារតាមអាកាសរបស់ថៃ</w:t>
      </w:r>
    </w:p>
    <w:p>
      <w:pPr>
        <w:pStyle w:val="FirstParagraph"/>
      </w:pPr>
      <w:r>
        <w:t xml:space="preserve">នៅក្នុងថ្ងៃដំបូង ប្រទេសថៃ បានធ្វើការសម្រេចចិត្តដ៏សំខាន់មួយ ក្នុងការប្រើប្រាស់កម្លាំងអាកាស។ យន្តហោះចម្បាំង F-16 របស់កងទ័ពអាកាសថៃ បានហោះចេញពីមូលដ្ឋានអ៊ូប៊ុន ហើយបានទម្លាក់គ្រាប់បែក លើគោលដៅយោធាកម្ពុជា ដែលកងទ័ពថៃ អះអាងថា ជាទីតាំងបញ្ជាការ និងទីតាំងកាំភ្លើងធំ ដែលបានបាញ់ចូលទឹកដីថៃ។ នេះគឺជាការប្រើប្រាស់កម្លាំងអាកាសវាយលុក ដោយរដ្ឋសមាជិកអាស៊ានមួយ ប្រឆាំងនឹងរដ្ឋសមាជិកមួយទៀត ដែលកម្រកើតមានបំផុត ហើយបានបង្ហាញពីការកើនឡើងយ៉ាងខ្លាំង ធៀបនឹងការប៉ះទង្គិចឆ្នាំ២០០៨–២០១១។</w:t>
      </w:r>
    </w:p>
    <w:p>
      <w:pPr>
        <w:pStyle w:val="BodyText"/>
      </w:pPr>
      <w:r>
        <w:t xml:space="preserve">កម្ពុជា បានថ្កោលទោសការវាយប្រហារតាមអាកាស ថាជាការឈ្លានពានយោធា ប្រឆាំងនឹងអធិបតេយ្យភាព និងបូរណភាពទឹកដីកម្ពុជា ហើយបានអះអាងថា គ្រាប់បែកខ្លះ បានធ្លាក់មកលើតំបន់ជិតប្រាសាទ និងតំបន់ស៊ីវិល។ កម្ពុជា មិនមានកងទ័ពអាកាសចម្បាំង ដែលអាចប្រៀបធៀបបានឡើយ ដែលធ្វើឱ្យភាពមិនស្មើគ្នា នៃសមត្ថភាពយោធា កាន់តែច្បាស់។</w:t>
      </w:r>
    </w:p>
    <w:bookmarkEnd w:id="270"/>
    <w:bookmarkStart w:id="271" w:name="ករបញរកកតរបសកមពជ"/>
    <w:p>
      <w:pPr>
        <w:pStyle w:val="Heading3"/>
      </w:pPr>
      <w:r>
        <w:t xml:space="preserve">៨.១.៣ ការបាញ់រ៉ុក្កែតរបស់កម្ពុជា</w:t>
      </w:r>
    </w:p>
    <w:p>
      <w:pPr>
        <w:pStyle w:val="FirstParagraph"/>
      </w:pPr>
      <w:r>
        <w:t xml:space="preserve">កងយោធពលខេមរភូមិន្ទ បានប្រើប្រាស់ប្រព័ន្ធរ៉ុក្កែតពហុបាញ់ BM-21 (Grad) និងកាំភ្លើងធំ បាញ់ចូលទឹកដីថៃ ដោយកម្ពុជា អះអាងថា គោលដៅ គឺទីតាំងយោធាថៃ។ ប៉ុន្តែ រ៉ុក្កែត BM-21 ជាអាវុធដែលមានភាពជាក់លាក់ទាប (area weapon) ហើយគ្រាប់រ៉ុក្កែតខ្លះ បានធ្លាក់មកលើតំបន់ស៊ីវិល នៅក្នុងខេត្តស៊ីសាកេត សុរិន្ទ អ៊ូប៊ុនរាជធានី និងបុរីរម្យ របស់ថៃ។</w:t>
      </w:r>
    </w:p>
    <w:p>
      <w:pPr>
        <w:pStyle w:val="BodyText"/>
      </w:pPr>
      <w:r>
        <w:t xml:space="preserve">ឧប្បត្តិហេតុដ៏សោកសៅបំផុត នៅថ្ងៃដំបូង គឺការធ្លាក់រ៉ុក្កែត ទៅលើស្ថានីយប្រេងឥន្ធនៈ និងហាងលក់ទំនិញងាយស្រួល មួយ នៅស្រុកកន្ធរលក្ស ខេត្តស៊ីសាកេត ដែលបានសម្លាប់ជនស៊ីវិលថៃ ជាច្រើននាក់ (យោងតាមរបាយការណ៍ ប្រមាណ ៦–៨ នាក់) រួមទាំងកុមារ។ មន្ទីរពេទ្យមួយ នៅខេត្តសុរិន្ទ (មន្ទីរពេទ្យផានុមដងរ័ក — Phanom Dong Rak) ក៏ត្រូវបានរងការខូចខាតផងដែរ ដែលបង្ខំឱ្យមានការជម្លៀសអ្នកជំងឺ។ ប្រទេសថៃ បានចោទប្រកាន់កម្ពុជា ថាបានវាយប្រហារជនស៊ីវិល និងហេដ្ឋារចនាសម្ព័ន្ធស៊ីវិល ដោយចេតនា ដែលជាឧក្រិដ្ឋកម្មសង្គ្រាម។ កម្ពុជា បានបដិសេធការចោទប្រកាន់ ថាមានចេតនាវាយប្រហារជនស៊ីវិល ហើយបានចោទប្រកាន់ប្រទេសថៃ វិញ ថាបានដាក់ទីតាំងយោធា នៅជិតតំបន់ស៊ីវិល និងបានវាយប្រហារតំបន់ស៊ីវិល ក្នុងទឹកដីកម្ពុជា ផងដែរ។</w:t>
      </w:r>
    </w:p>
    <w:bookmarkEnd w:id="271"/>
    <w:bookmarkStart w:id="272" w:name="ករបរកសចបបអជញសក"/>
    <w:p>
      <w:pPr>
        <w:pStyle w:val="Heading3"/>
      </w:pPr>
      <w:r>
        <w:t xml:space="preserve">៨.១.៤ ការប្រកាសច្បាប់អាជ្ញាសឹក</w:t>
      </w:r>
    </w:p>
    <w:p>
      <w:pPr>
        <w:pStyle w:val="FirstParagraph"/>
      </w:pPr>
      <w:r>
        <w:t xml:space="preserve">នៅថ្ងៃទី២៥ ខែកក្កដា ប្រទេសថៃ បានប្រកាសច្បាប់អាជ្ញាសឹក (martial law) នៅក្នុងស្រុកចំនួនប្រាំបី នៃខេត្តចន្ទបុរី និងត្រាត ដែលនៅជាប់ព្រំដែនកម្ពុជា (ខេត្តពោធិ៍សាត់ ប៉ៃលិន និងកោះកុង)។ ការប្រកាសនេះ បានបង្ហាញថា ប្រទេសថៃ ចាត់ទុកការប្រយុទ្ធ អាចរីករាលដាលទៅតំបន់ភាគខាងត្បូង ផងដែរ — ដែលពិតជាបានកើតឡើង នៅថ្ងៃបន្ទាប់។</w:t>
      </w:r>
    </w:p>
    <w:bookmarkEnd w:id="272"/>
    <w:bookmarkEnd w:id="273"/>
    <w:bookmarkStart w:id="279" w:name="បរតបតតករយធ-នងបរពនធអវធ"/>
    <w:p>
      <w:pPr>
        <w:pStyle w:val="Heading2"/>
      </w:pPr>
      <w:r>
        <w:t xml:space="preserve">៨.២ ប្រតិបត្តិការយោធា និងប្រព័ន្ធអាវុធ</w:t>
      </w:r>
    </w:p>
    <w:bookmarkStart w:id="274" w:name="សមរភមសខនៗ"/>
    <w:p>
      <w:pPr>
        <w:pStyle w:val="Heading3"/>
      </w:pPr>
      <w:r>
        <w:t xml:space="preserve">៨.២.១ សមរភូមិសំខាន់ៗ</w:t>
      </w:r>
    </w:p>
    <w:p>
      <w:pPr>
        <w:pStyle w:val="FirstParagraph"/>
      </w:pPr>
      <w:r>
        <w:t xml:space="preserve">ការប្រយុទ្ធគ្នា បានកើតឡើង នៅទីតាំងជាច្រើន តាមបណ្តោយព្រំដែន ដែលអាចបែងចែកជាបីតំបន់ធំៗ៖</w:t>
      </w:r>
    </w:p>
    <w:p>
      <w:pPr>
        <w:pStyle w:val="BodyText"/>
      </w:pPr>
      <w:r>
        <w:rPr>
          <w:bCs/>
          <w:b/>
        </w:rPr>
        <w:t xml:space="preserve">តារាង ៨.២ សមរភូមិសំខាន់ៗ តាមខេត្ត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តំបន់</w:t>
            </w:r>
          </w:p>
        </w:tc>
        <w:tc>
          <w:tcPr/>
          <w:p>
            <w:pPr>
              <w:pStyle w:val="Compact"/>
              <w:jc w:val="left"/>
            </w:pPr>
            <w:r>
              <w:t xml:space="preserve">ទីតាំង (ខាងកម្ពុជា)</w:t>
            </w:r>
          </w:p>
        </w:tc>
        <w:tc>
          <w:tcPr/>
          <w:p>
            <w:pPr>
              <w:pStyle w:val="Compact"/>
              <w:jc w:val="left"/>
            </w:pPr>
            <w:r>
              <w:t xml:space="preserve">ទីតាំង (ខាងថៃ)</w:t>
            </w:r>
          </w:p>
        </w:tc>
        <w:tc>
          <w:tcPr/>
          <w:p>
            <w:pPr>
              <w:pStyle w:val="Compact"/>
              <w:jc w:val="left"/>
            </w:pPr>
            <w:r>
              <w:t xml:space="preserve">លក្ខណៈនៃការប្រយុទ្ធ</w:t>
            </w:r>
          </w:p>
        </w:tc>
      </w:tr>
      <w:tr>
        <w:tc>
          <w:tcPr/>
          <w:p>
            <w:pPr>
              <w:pStyle w:val="Compact"/>
              <w:jc w:val="left"/>
            </w:pPr>
            <w:r>
              <w:t xml:space="preserve">ខាងកើត (ព្រះវិហារ)</w:t>
            </w:r>
          </w:p>
        </w:tc>
        <w:tc>
          <w:tcPr/>
          <w:p>
            <w:pPr>
              <w:pStyle w:val="Compact"/>
              <w:jc w:val="left"/>
            </w:pPr>
            <w:r>
              <w:t xml:space="preserve">តំបន់មុំបី ប្រាសាទព្រះវិហារ ភ្នំទ្រព្យ</w:t>
            </w:r>
          </w:p>
        </w:tc>
        <w:tc>
          <w:tcPr/>
          <w:p>
            <w:pPr>
              <w:pStyle w:val="Compact"/>
              <w:jc w:val="left"/>
            </w:pPr>
            <w:r>
              <w:t xml:space="preserve">ឆុងបុក (អ៊ូប៊ុនរាជធានី) កន្ធរលក្ស (ស៊ីសាកេត)</w:t>
            </w:r>
          </w:p>
        </w:tc>
        <w:tc>
          <w:tcPr/>
          <w:p>
            <w:pPr>
              <w:pStyle w:val="Compact"/>
              <w:jc w:val="left"/>
            </w:pPr>
            <w:r>
              <w:t xml:space="preserve">កាំភ្លើងធំ រ៉ុក្កែត ការវាយប្រហារតាមអាកាស</w:t>
            </w:r>
          </w:p>
        </w:tc>
      </w:tr>
      <w:tr>
        <w:tc>
          <w:tcPr/>
          <w:p>
            <w:pPr>
              <w:pStyle w:val="Compact"/>
              <w:jc w:val="left"/>
            </w:pPr>
            <w:r>
              <w:t xml:space="preserve">កណ្តាល (ឧត្តរមានជ័យ)</w:t>
            </w:r>
          </w:p>
        </w:tc>
        <w:tc>
          <w:tcPr/>
          <w:p>
            <w:pPr>
              <w:pStyle w:val="Compact"/>
              <w:jc w:val="left"/>
            </w:pPr>
            <w:r>
              <w:t xml:space="preserve">ប្រាសាទតាមាន់ធំ តាមាន់តូច តាក្របី</w:t>
            </w:r>
          </w:p>
        </w:tc>
        <w:tc>
          <w:tcPr/>
          <w:p>
            <w:pPr>
              <w:pStyle w:val="Compact"/>
              <w:jc w:val="left"/>
            </w:pPr>
            <w:r>
              <w:t xml:space="preserve">ផានុមដងរ័ក (សុរិន្ទ)</w:t>
            </w:r>
          </w:p>
        </w:tc>
        <w:tc>
          <w:tcPr/>
          <w:p>
            <w:pPr>
              <w:pStyle w:val="Compact"/>
              <w:jc w:val="left"/>
            </w:pPr>
            <w:r>
              <w:t xml:space="preserve">ការប្រយុទ្ធរបស់ទ័ពថ្មើរជើង រថក្រោះ កាំភ្លើងធំ</w:t>
            </w:r>
          </w:p>
        </w:tc>
      </w:tr>
      <w:tr>
        <w:tc>
          <w:tcPr/>
          <w:p>
            <w:pPr>
              <w:pStyle w:val="Compact"/>
              <w:jc w:val="left"/>
            </w:pPr>
            <w:r>
              <w:t xml:space="preserve">ខាងលិច/ខាងត្បូង</w:t>
            </w:r>
          </w:p>
        </w:tc>
        <w:tc>
          <w:tcPr/>
          <w:p>
            <w:pPr>
              <w:pStyle w:val="Compact"/>
              <w:jc w:val="left"/>
            </w:pPr>
            <w:r>
              <w:t xml:space="preserve">ខេត្តពោធិ៍សាត់ ប៉ៃលិន កោះកុង</w:t>
            </w:r>
          </w:p>
        </w:tc>
        <w:tc>
          <w:tcPr/>
          <w:p>
            <w:pPr>
              <w:pStyle w:val="Compact"/>
              <w:jc w:val="left"/>
            </w:pPr>
            <w:r>
              <w:t xml:space="preserve">ខេត្តចន្ទបុរី និងត្រាត</w:t>
            </w:r>
          </w:p>
        </w:tc>
        <w:tc>
          <w:tcPr/>
          <w:p>
            <w:pPr>
              <w:pStyle w:val="Compact"/>
              <w:jc w:val="left"/>
            </w:pPr>
            <w:r>
              <w:t xml:space="preserve">ការប៉ះទង្គិច (ពីថ្ងៃទី២៦ កក្កដា)</w:t>
            </w:r>
          </w:p>
        </w:tc>
      </w:tr>
    </w:tbl>
    <w:bookmarkEnd w:id="274"/>
    <w:bookmarkStart w:id="275" w:name="ករបរបធបសមតថភពយធ"/>
    <w:p>
      <w:pPr>
        <w:pStyle w:val="Heading3"/>
      </w:pPr>
      <w:r>
        <w:t xml:space="preserve">៨.២.២ ការប្រៀបធៀបសមត្ថភាពយោធា</w:t>
      </w:r>
    </w:p>
    <w:p>
      <w:pPr>
        <w:pStyle w:val="FirstParagraph"/>
      </w:pPr>
      <w:r>
        <w:t xml:space="preserve">សង្គ្រាមនេះ បង្ហាញពីភាពមិនស្មើគ្នា នៃសមត្ថភាពយោធា រវាងប្រទេសទាំងពីរ៖</w:t>
      </w:r>
    </w:p>
    <w:p>
      <w:pPr>
        <w:pStyle w:val="BodyText"/>
      </w:pPr>
      <w:r>
        <w:rPr>
          <w:bCs/>
          <w:b/>
        </w:rPr>
        <w:t xml:space="preserve">ប្រទេសថៃ៖</w:t>
      </w:r>
      <w:r>
        <w:t xml:space="preserve"> </w:t>
      </w:r>
      <w:r>
        <w:t xml:space="preserve">មានកងកម្លាំងប្រដាប់អាវុធ ប្រមាណ ៣៦០,០០០ នាក់ (សកម្ម) ថវិកាការពារជាតិ ប្រមាណ ៥–៦ ពាន់លានដុល្លារអាមេរិក ក្នុងមួយឆ្នាំ កងទ័ពអាកាស ដែលមានយន្តហោះចម្បាំងទំនើប (F-16, JAS-39 Gripen) រថក្រោះទំនើប (រួមទាំង VT-4 ផលិតនៅចិន និង M60 Patton) និងកាំភ្លើងធំស្វ័យប្រវត្ត។ កងទ័ពថៃ ក៏មានបទពិសោធន៍ ក្នុងការហ្វឹកហ្វឺនរួម ជាមួយសហរដ្ឋអាមេរិក (ឧ. សមយុទ្ធ Cobra Gold)។</w:t>
      </w:r>
    </w:p>
    <w:p>
      <w:pPr>
        <w:pStyle w:val="BodyText"/>
      </w:pPr>
      <w:r>
        <w:rPr>
          <w:bCs/>
          <w:b/>
        </w:rPr>
        <w:t xml:space="preserve">កម្ពុជា៖</w:t>
      </w:r>
      <w:r>
        <w:t xml:space="preserve"> </w:t>
      </w:r>
      <w:r>
        <w:t xml:space="preserve">មានកងកម្លាំងប្រដាប់អាវុធ ប្រមាណ ១២០,០០០–១៣០,០០០ នាក់ (រួមទាំងកងរាជអាវុធហត្ថ) ថវិកាការពារជាតិ ប្រមាណ ៨០០ លាន ទៅ ១.៣ ពាន់លានដុល្លារអាមេរិក ក្នុងមួយឆ្នាំ (អាស្រ័យលើប្រភព) គ្មានយន្តហោះចម្បាំងវាយលុក និងពឹងផ្អែកជាចម្បង លើកាំភ្លើងធំ ប្រព័ន្ធរ៉ុក្កែតពហុបាញ់ (BM-21 និងប្រព័ន្ធផ្សេងទៀត ដែលទទួលបានពីចិន) និងទ័ពថ្មើរជើង ដែលមានបទពិសោធន៍ប្រយុទ្ធ ក្នុងព្រៃភ្នំ។ ក្នុងរយៈពេលប៉ុន្មានឆ្នាំចុងក្រោយ កម្ពុជា បានទទួលប្រព័ន្ធយន្តហោះគ្មានមនុស្សបើក និងប្រព័ន្ធការពារដែនអាកាសមួយចំនួន។</w:t>
      </w:r>
    </w:p>
    <w:p>
      <w:pPr>
        <w:pStyle w:val="BodyText"/>
      </w:pPr>
      <w:r>
        <w:t xml:space="preserve">ភាពមិនស្មើគ្នានេះ ពន្យល់ពីយុទ្ធសាស្ត្ររបស់ភាគីទាំងពីរ។ ប្រទេសថៃ ប្រើប្រាស់ឧត្តមភាពផ្នែកអាកាស ដើម្បីវាយប្រហារលើទីតាំងកាំភ្លើងធំ និងបញ្ជាការកម្ពុជា។ កម្ពុជា ប្រើប្រាស់កាំភ្លើងធំ និងរ៉ុក្កែត ដើម្បីតបត និងបង្កើត</w:t>
      </w:r>
      <w:r>
        <w:t xml:space="preserve"> </w:t>
      </w:r>
      <w:r>
        <w:t xml:space="preserve">“</w:t>
      </w:r>
      <w:r>
        <w:t xml:space="preserve">ការចំណាយ</w:t>
      </w:r>
      <w:r>
        <w:t xml:space="preserve">”</w:t>
      </w:r>
      <w:r>
        <w:t xml:space="preserve"> </w:t>
      </w:r>
      <w:r>
        <w:t xml:space="preserve">សម្រាប់ប្រទេសថៃ ហើយសង្កត់ធ្ងន់លើការទូតអន្តរជាតិ ដើម្បីទទួលបានបទឈប់បាញ់ ឱ្យបានឆាប់។</w:t>
      </w:r>
    </w:p>
    <w:bookmarkEnd w:id="275"/>
    <w:bookmarkStart w:id="276" w:name="ករបរបរសយនតហគមនមនសសបក"/>
    <w:p>
      <w:pPr>
        <w:pStyle w:val="Heading3"/>
      </w:pPr>
      <w:r>
        <w:t xml:space="preserve">៨.២.៣ ការប្រើប្រាស់យន្តហោះគ្មានមនុស្សបើក</w:t>
      </w:r>
    </w:p>
    <w:p>
      <w:pPr>
        <w:pStyle w:val="FirstParagraph"/>
      </w:pPr>
      <w:r>
        <w:t xml:space="preserve">សង្គ្រាមនេះ គឺជាជម្លោះដំបូងគេ នៅអាស៊ីអាគ្នេយ៍ ដែលយន្តហោះគ្មានមនុស្សបើក (drones) ត្រូវបានប្រើប្រាស់យ៉ាងទូលំទូលាយ ដោយភាគីទាំងពីរ — ទាំងសម្រាប់ការឃ្លាំមើល ការកែតម្រូវការបាញ់កាំភ្លើងធំ និងក្នុងករណីខ្លះ ការវាយប្រហារដោយផ្ទាល់។ នេះឆ្លុះបញ្ចាំងពីនិន្នាការសកល ដែលឃើញក្នុងសង្គ្រាមអ៊ុយក្រែន និងតំបន់ផ្សេងៗ ដែលយន្តហោះគ្មានមនុស្សបើក តម្លៃថោក កំពុងផ្លាស់ប្តូរលក្ខណៈនៃសង្គ្រាម ហើយកាត់បន្ថយគម្លាតនៃសមត្ថភាព រវាងរដ្ឋខ្លាំង និងរដ្ឋខ្សោយ ក្នុងកម្រិតខ្លះ។</w:t>
      </w:r>
    </w:p>
    <w:bookmarkEnd w:id="276"/>
    <w:bookmarkStart w:id="277" w:name="ករចទបរកនអពគរបបកចងកម"/>
    <w:p>
      <w:pPr>
        <w:pStyle w:val="Heading3"/>
      </w:pPr>
      <w:r>
        <w:t xml:space="preserve">៨.២.៤ ការចោទប្រកាន់អំពីគ្រាប់បែកចង្កោម</w:t>
      </w:r>
    </w:p>
    <w:p>
      <w:pPr>
        <w:pStyle w:val="FirstParagraph"/>
      </w:pPr>
      <w:r>
        <w:t xml:space="preserve">ក្នុងអំឡុងសង្គ្រាម កម្ពុជា បានចោទប្រកាន់ប្រទេសថៃ ថាបានប្រើប្រាស់គ្រាប់បែកចង្កោម (cluster munitions) ក្នុងទឹកដីកម្ពុជា។ យោងតាមរបាយការណ៍សារព័ត៌មានអន្តរជាតិ មន្ត្រីកងទ័ពថៃ បានទទួលស្គាល់ការប្រើប្រាស់គ្រាប់ប្រភេទនេះ ប៉ុន្តែអះអាងថា វាត្រូវបានប្រើប្រាស់តែលើគោលដៅយោធា ហើយស្របតាមគោលការណ៍នៃសមាមាត្រ។ ដូចដែលបានលើកឡើងក្នុងជំពូកទី២ ប្រទេសទាំងពីរ មិនមែនជារដ្ឋភាគី នៃអនុសញ្ញាស្តីពីគ្រាប់បែកចង្កោម (២០០៨) ទេ ប៉ុន្តែការប្រើប្រាស់គ្រាប់ទាំងនេះ នៅតែត្រូវបានរិះគន់យ៉ាងខ្លាំង ដោយអង្គការមនុស្សធម៌ ដោយសារគ្រាប់តូចៗ ដែលមិនផ្ទុះ អាចក្លាយជាមីនជាក់ស្តែង ដែលគំរាមកំហែងជនស៊ីវិល អស់រយៈពេលជាច្រើនទសវត្សរ៍ — ជាបញ្ហាដែលកម្ពុជា ស្គាល់យ៉ាងច្បាស់ ពីបទពិសោធន៍សង្គ្រាមមុនៗ។</w:t>
      </w:r>
    </w:p>
    <w:bookmarkEnd w:id="277"/>
    <w:bookmarkStart w:id="278" w:name="កររករលដលទតបនភគខងតបង-២៦២៧-កកកដ"/>
    <w:p>
      <w:pPr>
        <w:pStyle w:val="Heading3"/>
      </w:pPr>
      <w:r>
        <w:t xml:space="preserve">៨.២.៥ ការរីករាលដាលទៅតំបន់ភាគខាងត្បូង (២៦–២៧ កក្កដា)</w:t>
      </w:r>
    </w:p>
    <w:p>
      <w:pPr>
        <w:pStyle w:val="FirstParagraph"/>
      </w:pPr>
      <w:r>
        <w:t xml:space="preserve">នៅថ្ងៃទី២៦ ខែកក្កដា ការប្រយុទ្ធគ្នា បានរីករាលដាលទៅតំបន់ព្រំដែនភាគខាងត្បូង រវាងខេត្តពោធិ៍សាត់/កោះកុង (កម្ពុជា) និងខេត្តត្រាត/ចន្ទបុរី (ថៃ)។ ការរីករាលដាលនេះ បានធ្វើឱ្យមានការព្រួយបារម្ភយ៉ាងខ្លាំង ពីសហគមន៍អន្តរជាតិ ថាសង្គ្រាម អាចក្លាយជាសង្គ្រាមពេញលេញ តាមបណ្តោយព្រំដែនទាំងមូល។ ភាគីទាំងពីរ បានចោទប្រកាន់គ្នា ថាបានបើកការវាយប្រហារ នៅតំបន់ថ្មីនេះ។</w:t>
      </w:r>
    </w:p>
    <w:p>
      <w:pPr>
        <w:pStyle w:val="BodyText"/>
      </w:pPr>
      <w:r>
        <w:rPr>
          <w:bCs/>
          <w:b/>
        </w:rPr>
        <w:t xml:space="preserve">តារាង ៨.១ កាលប្បវត្តិប្រចាំថ្ងៃនៃសង្គ្រាមប្រាំថ្ងៃ (សង្ខេប)</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ថ្ងៃ</w:t>
            </w:r>
          </w:p>
        </w:tc>
        <w:tc>
          <w:tcPr/>
          <w:p>
            <w:pPr>
              <w:pStyle w:val="Compact"/>
              <w:jc w:val="left"/>
            </w:pPr>
            <w:r>
              <w:t xml:space="preserve">ព្រឹត្តិការណ៍យោធាសំខាន់ៗ</w:t>
            </w:r>
          </w:p>
        </w:tc>
        <w:tc>
          <w:tcPr/>
          <w:p>
            <w:pPr>
              <w:pStyle w:val="Compact"/>
              <w:jc w:val="left"/>
            </w:pPr>
            <w:r>
              <w:t xml:space="preserve">ព្រឹត្តិការណ៍ការទូតសំខាន់ៗ</w:t>
            </w:r>
          </w:p>
        </w:tc>
      </w:tr>
      <w:tr>
        <w:tc>
          <w:tcPr/>
          <w:p>
            <w:pPr>
              <w:pStyle w:val="Compact"/>
              <w:jc w:val="left"/>
            </w:pPr>
            <w:r>
              <w:t xml:space="preserve">ព្រហស្បតិ៍ ២៤ កក្កដា</w:t>
            </w:r>
          </w:p>
        </w:tc>
        <w:tc>
          <w:tcPr/>
          <w:p>
            <w:pPr>
              <w:pStyle w:val="Compact"/>
              <w:jc w:val="left"/>
            </w:pPr>
            <w:r>
              <w:t xml:space="preserve">ការប្រយុទ្ធផ្ទុះឡើង នៅតាមាន់ធំ រីករាលដាល ៦+ ទីតាំង F-16 ថៃ វាយប្រហារ រ៉ុក្កែតធ្លាក់លើកន្ធរលក្ស</w:t>
            </w:r>
          </w:p>
        </w:tc>
        <w:tc>
          <w:tcPr/>
          <w:p>
            <w:pPr>
              <w:pStyle w:val="Compact"/>
              <w:jc w:val="left"/>
            </w:pPr>
            <w:r>
              <w:t xml:space="preserve">ម៉ាឡេស៊ី (ប្រធានអាស៊ាន) ទាក់ទងមេដឹកនាំទាំងពីរ ស្នើបទឈប់បាញ់ កម្ពុជា ស្នើកិច្ចប្រជុំ UNSC</w:t>
            </w:r>
          </w:p>
        </w:tc>
      </w:tr>
      <w:tr>
        <w:tc>
          <w:tcPr/>
          <w:p>
            <w:pPr>
              <w:pStyle w:val="Compact"/>
              <w:jc w:val="left"/>
            </w:pPr>
            <w:r>
              <w:t xml:space="preserve">សុក្រ ២៥ កក្កដា</w:t>
            </w:r>
          </w:p>
        </w:tc>
        <w:tc>
          <w:tcPr/>
          <w:p>
            <w:pPr>
              <w:pStyle w:val="Compact"/>
              <w:jc w:val="left"/>
            </w:pPr>
            <w:r>
              <w:t xml:space="preserve">ការប្រយុទ្ធបន្ត ថៃ ប្រកាសច្បាប់អាជ្ញាសឹក ៨ ស្រុក</w:t>
            </w:r>
          </w:p>
        </w:tc>
        <w:tc>
          <w:tcPr/>
          <w:p>
            <w:pPr>
              <w:pStyle w:val="Compact"/>
              <w:jc w:val="left"/>
            </w:pPr>
            <w:r>
              <w:t xml:space="preserve">កិច្ចប្រជុំបន្ទាន់ UNSC (បិទទ្វារ) នៅញូវយ៉ក</w:t>
            </w:r>
          </w:p>
        </w:tc>
      </w:tr>
      <w:tr>
        <w:tc>
          <w:tcPr/>
          <w:p>
            <w:pPr>
              <w:pStyle w:val="Compact"/>
              <w:jc w:val="left"/>
            </w:pPr>
            <w:r>
              <w:t xml:space="preserve">សៅរ៍ ២៦ កក្កដា</w:t>
            </w:r>
          </w:p>
        </w:tc>
        <w:tc>
          <w:tcPr/>
          <w:p>
            <w:pPr>
              <w:pStyle w:val="Compact"/>
              <w:jc w:val="left"/>
            </w:pPr>
            <w:r>
              <w:t xml:space="preserve">ការប្រយុទ្ធរីករាលដាល ទៅតំបន់ពោធិ៍សាត់/ត្រាត</w:t>
            </w:r>
          </w:p>
        </w:tc>
        <w:tc>
          <w:tcPr/>
          <w:p>
            <w:pPr>
              <w:pStyle w:val="Compact"/>
              <w:jc w:val="left"/>
            </w:pPr>
            <w:r>
              <w:t xml:space="preserve">ប្រធានាធិបតីអាមេរិក ត្រាំ ទូរស័ព្ទទៅមេដឹកនាំទាំងពីរ ភ្ជាប់ការចរចាពាណិជ្ជកម្ម ជាមួយបទឈប់បាញ់</w:t>
            </w:r>
          </w:p>
        </w:tc>
      </w:tr>
      <w:tr>
        <w:tc>
          <w:tcPr/>
          <w:p>
            <w:pPr>
              <w:pStyle w:val="Compact"/>
              <w:jc w:val="left"/>
            </w:pPr>
            <w:r>
              <w:t xml:space="preserve">អាទិត្យ ២៧ កក្កដា</w:t>
            </w:r>
          </w:p>
        </w:tc>
        <w:tc>
          <w:tcPr/>
          <w:p>
            <w:pPr>
              <w:pStyle w:val="Compact"/>
              <w:jc w:val="left"/>
            </w:pPr>
            <w:r>
              <w:t xml:space="preserve">ការប្រយុទ្ធបន្ត ទោះបីមានការប្រកាសឆន្ទៈចរចា</w:t>
            </w:r>
          </w:p>
        </w:tc>
        <w:tc>
          <w:tcPr/>
          <w:p>
            <w:pPr>
              <w:pStyle w:val="Compact"/>
              <w:jc w:val="left"/>
            </w:pPr>
            <w:r>
              <w:t xml:space="preserve">ភាគីទាំងពីរ យល់ព្រមជួបគ្នា នៅម៉ាឡេស៊ី</w:t>
            </w:r>
          </w:p>
        </w:tc>
      </w:tr>
      <w:tr>
        <w:tc>
          <w:tcPr/>
          <w:p>
            <w:pPr>
              <w:pStyle w:val="Compact"/>
              <w:jc w:val="left"/>
            </w:pPr>
            <w:r>
              <w:t xml:space="preserve">ច័ន្ទ ២៨ កក្កដា</w:t>
            </w:r>
          </w:p>
        </w:tc>
        <w:tc>
          <w:tcPr/>
          <w:p>
            <w:pPr>
              <w:pStyle w:val="Compact"/>
              <w:jc w:val="left"/>
            </w:pPr>
            <w:r>
              <w:t xml:space="preserve">ការប្រយុទ្ធបន្ត រហូតដល់ពេលល្ងាច</w:t>
            </w:r>
          </w:p>
        </w:tc>
        <w:tc>
          <w:tcPr/>
          <w:p>
            <w:pPr>
              <w:pStyle w:val="Compact"/>
              <w:jc w:val="left"/>
            </w:pPr>
            <w:r>
              <w:t xml:space="preserve">កិច្ចប្រជុំពុត្រាចាយ៉ា — ព្រមព្រៀងបទឈប់បាញ់ គ្មានលក្ខខណ្ឌ ចាប់ពីម៉ោង ២៤:០០</w:t>
            </w:r>
          </w:p>
        </w:tc>
      </w:tr>
      <w:tr>
        <w:tc>
          <w:tcPr/>
          <w:p>
            <w:pPr>
              <w:pStyle w:val="Compact"/>
              <w:jc w:val="left"/>
            </w:pPr>
            <w:r>
              <w:t xml:space="preserve">អង្គារ ២៩ កក្កដា</w:t>
            </w:r>
          </w:p>
        </w:tc>
        <w:tc>
          <w:tcPr/>
          <w:p>
            <w:pPr>
              <w:pStyle w:val="Compact"/>
              <w:jc w:val="left"/>
            </w:pPr>
            <w:r>
              <w:t xml:space="preserve">ការចោទប្រកាន់គ្នា អំពីការរំលោភបទឈប់បាញ់ ប៉ុន្តែការប្រយុទ្ធធំៗ បានឈប់</w:t>
            </w:r>
          </w:p>
        </w:tc>
        <w:tc>
          <w:tcPr/>
          <w:p>
            <w:pPr>
              <w:pStyle w:val="Compact"/>
              <w:jc w:val="left"/>
            </w:pPr>
            <w:r>
              <w:t xml:space="preserve">កិច្ចប្រជុំមេបញ្ជាការក្នុងតំបន់</w:t>
            </w:r>
          </w:p>
        </w:tc>
      </w:tr>
    </w:tbl>
    <w:bookmarkEnd w:id="278"/>
    <w:bookmarkEnd w:id="279"/>
    <w:bookmarkStart w:id="285" w:name="ផលបពលលជនសវល-នងមនសសធម"/>
    <w:p>
      <w:pPr>
        <w:pStyle w:val="Heading2"/>
      </w:pPr>
      <w:r>
        <w:t xml:space="preserve">៨.៣ ផលប៉ះពាល់លើជនស៊ីវិល និងមនុស្សធម៌</w:t>
      </w:r>
    </w:p>
    <w:bookmarkStart w:id="280" w:name="ករបតបងជវត"/>
    <w:p>
      <w:pPr>
        <w:pStyle w:val="Heading3"/>
      </w:pPr>
      <w:r>
        <w:t xml:space="preserve">៨.៣.១ ការបាត់បង់ជីវិត</w:t>
      </w:r>
    </w:p>
    <w:p>
      <w:pPr>
        <w:pStyle w:val="FirstParagraph"/>
      </w:pPr>
      <w:r>
        <w:t xml:space="preserve">សង្គ្រាមប្រាំថ្ងៃ បានបណ្តាលឱ្យមានការបាត់បង់ជីវិតមនុស្ស ទាំងទាហាន និងជនស៊ីវិល ពីភាគីទាំងពីរ។ យោងតាមតួលេខ ដែលបានរាយការណ៍នៅចុងខែកក្កដា និងដើមខែសីហា ឆ្នាំ២០២៥ (ដែលត្រូវផ្ទៀងផ្ទាត់)៖</w:t>
      </w:r>
    </w:p>
    <w:p>
      <w:pPr>
        <w:numPr>
          <w:ilvl w:val="0"/>
          <w:numId w:val="1039"/>
        </w:numPr>
        <w:pStyle w:val="Compact"/>
      </w:pPr>
      <w:r>
        <w:rPr>
          <w:bCs/>
          <w:b/>
        </w:rPr>
        <w:t xml:space="preserve">ខាងថៃ៖</w:t>
      </w:r>
      <w:r>
        <w:t xml:space="preserve"> </w:t>
      </w:r>
      <w:r>
        <w:t xml:space="preserve">ការស្លាប់ ប្រមាណ ៣០ នាក់ឬច្រើនជាងនេះ — ពាក់កណ្តាលជាជនស៊ីវិល ពាក់កណ្តាលជាទាហាន — និងរបួសជាងមួយរយនាក់។</w:t>
      </w:r>
    </w:p>
    <w:p>
      <w:pPr>
        <w:numPr>
          <w:ilvl w:val="0"/>
          <w:numId w:val="1039"/>
        </w:numPr>
        <w:pStyle w:val="Compact"/>
      </w:pPr>
      <w:r>
        <w:rPr>
          <w:bCs/>
          <w:b/>
        </w:rPr>
        <w:t xml:space="preserve">ខាងកម្ពុជា៖</w:t>
      </w:r>
      <w:r>
        <w:t xml:space="preserve"> </w:t>
      </w:r>
      <w:r>
        <w:t xml:space="preserve">តួលេខផ្លូវការដំបូង បង្ហាញពីការស្លាប់ ប្រមាណ ១៣ នាក់ ឬច្រើនជាងនេះ (ជនស៊ីវិល និងទាហាន) និងរបួសរាប់សិបនាក់។ តួលេខចុងក្រោយ អាចខ្ពស់ជាងនេះ។</w:t>
      </w:r>
    </w:p>
    <w:p>
      <w:pPr>
        <w:numPr>
          <w:ilvl w:val="0"/>
          <w:numId w:val="1039"/>
        </w:numPr>
        <w:pStyle w:val="Compact"/>
      </w:pPr>
      <w:r>
        <w:rPr>
          <w:bCs/>
          <w:b/>
        </w:rPr>
        <w:t xml:space="preserve">សរុប៖</w:t>
      </w:r>
      <w:r>
        <w:t xml:space="preserve"> </w:t>
      </w:r>
      <w:r>
        <w:t xml:space="preserve">ការស្លាប់សរុប ប្រមាណ</w:t>
      </w:r>
      <w:r>
        <w:t xml:space="preserve"> </w:t>
      </w:r>
      <w:r>
        <w:rPr>
          <w:bCs/>
          <w:b/>
        </w:rPr>
        <w:t xml:space="preserve">៤០–៥០ នាក់</w:t>
      </w:r>
      <w:r>
        <w:t xml:space="preserve"> </w:t>
      </w:r>
      <w:r>
        <w:t xml:space="preserve">ឬច្រើនជាងនេះ ក្នុងរយៈពេលប្រាំថ្ងៃ — លើសពីចំនួនអ្នកស្លាប់សរុប ក្នុងការប៉ះទង្គិចទាំងអស់ ឆ្នាំ២០០៨–២០១១ បញ្ចូលគ្នា។</w:t>
      </w:r>
    </w:p>
    <w:p>
      <w:pPr>
        <w:pStyle w:val="FirstParagraph"/>
      </w:pPr>
      <w:r>
        <w:t xml:space="preserve">គម្លាតរវាងតួលេខ ពីភាគីទាំងពីរ អាចពន្យល់បានដោយកត្តាជាច្រើន៖ ភាពខុសគ្នានៃគោលនយោបាយ ក្នុងការបង្ហាញព័ត៌មាន (ភាគីខ្លះ អាចមិនបង្ហាញការបាត់បង់យោធា ពេញលេញ) ភាពខុសគ្នានៃប្រភេទអាវុធ និងគោលដៅ និងភាពខុសគ្នា នៃសមត្ថភាពក្នុងការប្រមូល និងផ្ទៀងផ្ទាត់ទិន្នន័យ នៅតំបន់ដាច់ស្រយាល។</w:t>
      </w:r>
    </w:p>
    <w:bookmarkEnd w:id="280"/>
    <w:bookmarkStart w:id="281" w:name="ករជមលសបរជជន"/>
    <w:p>
      <w:pPr>
        <w:pStyle w:val="Heading3"/>
      </w:pPr>
      <w:r>
        <w:t xml:space="preserve">៨.៣.២ ការជម្លៀសប្រជាជន</w:t>
      </w:r>
    </w:p>
    <w:p>
      <w:pPr>
        <w:pStyle w:val="FirstParagraph"/>
      </w:pPr>
      <w:r>
        <w:t xml:space="preserve">សង្គ្រាមបានបណ្តាលឱ្យមានការជម្លៀសប្រជាជនដ៏ធំ។ យោងតាមតួលេខ ដែលបានរាយការណ៍ដោយអាជ្ញាធរ និងអង្គការមនុស្សធម៌ (ត្រូវផ្ទៀងផ្ទាត់)៖</w:t>
      </w:r>
    </w:p>
    <w:p>
      <w:pPr>
        <w:numPr>
          <w:ilvl w:val="0"/>
          <w:numId w:val="1040"/>
        </w:numPr>
        <w:pStyle w:val="Compact"/>
      </w:pPr>
      <w:r>
        <w:rPr>
          <w:bCs/>
          <w:b/>
        </w:rPr>
        <w:t xml:space="preserve">ខាងថៃ៖</w:t>
      </w:r>
      <w:r>
        <w:t xml:space="preserve"> </w:t>
      </w:r>
      <w:r>
        <w:t xml:space="preserve">ប្រជាជន ប្រមាណ ១៣០,០០០–១៤០,០០០ នាក់ ត្រូវបានជម្លៀស ពីភូមិព្រំដែន ក្នុងខេត្តស៊ីសាកេត សុរិន្ទ អ៊ូប៊ុនរាជធានី បុរីរម្យ និងត្រាត ទៅកាន់ទីជម្រកបណ្តោះអាសន្ន រាប់រយកន្លែង (សាលារៀន វត្តអារាម មណ្ឌលកីឡា)។</w:t>
      </w:r>
    </w:p>
    <w:p>
      <w:pPr>
        <w:numPr>
          <w:ilvl w:val="0"/>
          <w:numId w:val="1040"/>
        </w:numPr>
        <w:pStyle w:val="Compact"/>
      </w:pPr>
      <w:r>
        <w:rPr>
          <w:bCs/>
          <w:b/>
        </w:rPr>
        <w:t xml:space="preserve">ខាងកម្ពុជា៖</w:t>
      </w:r>
      <w:r>
        <w:t xml:space="preserve"> </w:t>
      </w:r>
      <w:r>
        <w:t xml:space="preserve">ប្រជាជន ប្រមាណ ១៣០,០០០–១៥០,០០០ នាក់ ឬច្រើនជាងនេះ ត្រូវបានជម្លៀស ពីខេត្តឧត្តរមានជ័យ ព្រះវិហារ បន្ទាយមានជ័យ ពោធិ៍សាត់ និងខេត្តផ្សេងទៀត ទៅកាន់ទីតាំងសុវត្ថិភាព រួមទាំងវត្តអារាម និងជំរំបណ្តោះអាសន្ន ក្នុងខេត្តសៀមរាប និងខេត្តជិតខាង។</w:t>
      </w:r>
    </w:p>
    <w:p>
      <w:pPr>
        <w:numPr>
          <w:ilvl w:val="0"/>
          <w:numId w:val="1040"/>
        </w:numPr>
        <w:pStyle w:val="Compact"/>
      </w:pPr>
      <w:r>
        <w:rPr>
          <w:bCs/>
          <w:b/>
        </w:rPr>
        <w:t xml:space="preserve">សរុប៖</w:t>
      </w:r>
      <w:r>
        <w:t xml:space="preserve"> </w:t>
      </w:r>
      <w:r>
        <w:t xml:space="preserve">ប្រមាណ</w:t>
      </w:r>
      <w:r>
        <w:t xml:space="preserve"> </w:t>
      </w:r>
      <w:r>
        <w:rPr>
          <w:bCs/>
          <w:b/>
        </w:rPr>
        <w:t xml:space="preserve">២៦០,០០០–៣០០,០០០ នាក់</w:t>
      </w:r>
      <w:r>
        <w:t xml:space="preserve"> </w:t>
      </w:r>
      <w:r>
        <w:t xml:space="preserve">ឬច្រើនជាងនេះ — ការជម្លៀសប្រជាជនដ៏ធំបំផុត នៅតំបន់ព្រំដែន ចាប់តាំងពីទសវត្សរ៍ឆ្នាំ១៩៨០។</w:t>
      </w:r>
    </w:p>
    <w:bookmarkEnd w:id="281"/>
    <w:bookmarkStart w:id="282" w:name="ករតរឡបមកវញនពលករចណកសរកកមពជ"/>
    <w:p>
      <w:pPr>
        <w:pStyle w:val="Heading3"/>
      </w:pPr>
      <w:r>
        <w:t xml:space="preserve">៨.៣.៣ ការត្រឡប់មកវិញនៃពលករចំណាកស្រុកកម្ពុជា</w:t>
      </w:r>
    </w:p>
    <w:p>
      <w:pPr>
        <w:pStyle w:val="FirstParagraph"/>
      </w:pPr>
      <w:r>
        <w:t xml:space="preserve">ផលប៉ះពាល់មនុស្សធម៌ដ៏ធំមួយទៀត គឺការត្រឡប់មកវិញ ដ៏ធំនៃពលករចំណាកស្រុកកម្ពុជា ពីប្រទេសថៃ។ ចាប់តាំងពីខែមិថុនា ហើយកាន់តែខ្លាំងក្នុងអំឡុង និងក្រោយសង្គ្រាម ពលករកម្ពុជា រាប់សែននាក់ បានត្រឡប់មកស្រុកវិញ តាមច្រកព្រំដែននានា ជាពិសេសច្រកប៉ោយប៉ែត និងច្រកព្រំ (ប៉ៃលិន)។ តួលេខផ្លូវការរបស់កម្ពុជា នៅខែសីហា បង្ហាញពីចំនួនរាប់សែននាក់ ដែលត្រូវបានរាយការណ៍ថា ខិតជិត ឬលើសពី ៨០០,០០០ នាក់ (តួលេខនេះ ត្រូវការការផ្ទៀងផ្ទាត់)។ ហេតុផលនៃការត្រឡប់មកវិញ រួមមាន៖ ការភ័យខ្លាចចំពោះសុវត្ថិភាព ការរាយការណ៍អំពីការរើសអើង និងការប្រព្រឹត្តមិនល្អ ចំពោះពលករខ្មែរ ការអំពាវនាវរបស់រាជរដ្ឋាភិបាលកម្ពុជា ឱ្យពលករត្រឡប់មកវិញ និងការបាត់បង់ការងារ។</w:t>
      </w:r>
    </w:p>
    <w:p>
      <w:pPr>
        <w:pStyle w:val="BodyText"/>
      </w:pPr>
      <w:r>
        <w:t xml:space="preserve">រាជរដ្ឋាភិបាលកម្ពុជា បានរៀបចំយន្តការទទួល រួមទាំងការដឹកជញ្ជូន ការផ្តល់ស្បៀង និងការចុះបញ្ជី សម្រាប់ការស្វែងរកការងារ ក្នុងស្រុក។ ទោះជាយ៉ាងណា ការត្រឡប់មកវិញ ដ៏ធំ និងរហ័ស នេះ បានបង្កើតសម្ពាធយ៉ាងធំ ទៅលើទីផ្សារការងារក្នុងស្រុក និងប្រាក់ចំណូលគ្រួសារ ដែលពឹងផ្អែកលើប្រាក់ផ្ញើពីពលករ។ ម្យ៉ាងវិញទៀត សេដ្ឋកិច្ចថៃ ក៏បានប្រឈមនឹងកង្វះពលកម្ម ក្នុងវិស័យសំណង់ កសិកម្ម និងសេវាកម្ម។</w:t>
      </w:r>
    </w:p>
    <w:bookmarkEnd w:id="282"/>
    <w:bookmarkStart w:id="283" w:name="ផលបពលលកមរ-នងករអបរ"/>
    <w:p>
      <w:pPr>
        <w:pStyle w:val="Heading3"/>
      </w:pPr>
      <w:r>
        <w:t xml:space="preserve">៨.៣.៤ ផលប៉ះពាល់លើកុមារ និងការអប់រំ</w:t>
      </w:r>
    </w:p>
    <w:p>
      <w:pPr>
        <w:pStyle w:val="FirstParagraph"/>
      </w:pPr>
      <w:r>
        <w:t xml:space="preserve">សាលារៀនរាប់រយ នៅតាមតំបន់ព្រំដែនទាំងសងខាង ត្រូវបានបិទ ក្នុងអំឡុង និងក្រោយសង្គ្រាម ហើយសាលារៀនជាច្រើន ត្រូវបានប្រើប្រាស់ជាទីជម្រក។ អង្គការ UNICEF បានបង្ហាញការព្រួយបារម្ភ អំពីផលប៉ះពាល់លើកុមារ រួមទាំងការរំខានដល់ការអប់រំ របួសផ្លូវចិត្ត និងហានិភ័យពីគ្រាប់មិនទាន់ផ្ទុះ។ មានរបាយការណ៍ពីភាគីទាំងពីរ អំពីសាលារៀន ដែលរងការខូចខាត ដោយការបាញ់ផ្លោង។</w:t>
      </w:r>
    </w:p>
    <w:bookmarkEnd w:id="283"/>
    <w:bookmarkStart w:id="284" w:name="ករវភគផនកចបបមនសសធម"/>
    <w:p>
      <w:pPr>
        <w:pStyle w:val="Heading3"/>
      </w:pPr>
      <w:r>
        <w:t xml:space="preserve">៨.៣.៥ ការវិភាគផ្នែកច្បាប់មនុស្សធម៌</w:t>
      </w:r>
    </w:p>
    <w:p>
      <w:pPr>
        <w:pStyle w:val="FirstParagraph"/>
      </w:pPr>
      <w:r>
        <w:t xml:space="preserve">ពីទស្សនៈច្បាប់មនុស្សធម៌អន្តរជាតិ សង្គ្រាមនេះ បានលើកឡើងនូវបញ្ហាធ្ងន់ធ្ងរមួយចំនួន ដែលតម្រូវឱ្យមានការស៊ើបអង្កេតឯករាជ្យ៖</w:t>
      </w:r>
    </w:p>
    <w:p>
      <w:pPr>
        <w:numPr>
          <w:ilvl w:val="0"/>
          <w:numId w:val="1041"/>
        </w:numPr>
        <w:pStyle w:val="Compact"/>
      </w:pPr>
      <w:r>
        <w:rPr>
          <w:bCs/>
          <w:b/>
        </w:rPr>
        <w:t xml:space="preserve">គោលការណ៍នៃការបែងចែក៖</w:t>
      </w:r>
      <w:r>
        <w:t xml:space="preserve"> </w:t>
      </w:r>
      <w:r>
        <w:t xml:space="preserve">ការប្រើប្រាស់អាវុធដែលមានភាពជាក់លាក់ទាប (ដូចជា BM-21) នៅជិតតំបន់ស៊ីវិល ចោទជាសំណួរ អំពីការអនុវត្តគោលការណ៍នៃការបែងចែក រវាងគោលដៅយោធា និងជនស៊ីវិល (មាត្រា ៤៨ និង ៥១ នៃពិធីសារបន្ថែមទី១)។ ការវាយប្រហារដែល</w:t>
      </w:r>
      <w:r>
        <w:t xml:space="preserve"> </w:t>
      </w:r>
      <w:r>
        <w:t xml:space="preserve">“</w:t>
      </w:r>
      <w:r>
        <w:t xml:space="preserve">មិនរើសមុខ</w:t>
      </w:r>
      <w:r>
        <w:t xml:space="preserve">”</w:t>
      </w:r>
      <w:r>
        <w:t xml:space="preserve"> </w:t>
      </w:r>
      <w:r>
        <w:t xml:space="preserve">(indiscriminate attacks) ត្រូវបានហាមឃាត់។</w:t>
      </w:r>
    </w:p>
    <w:p>
      <w:pPr>
        <w:numPr>
          <w:ilvl w:val="0"/>
          <w:numId w:val="1041"/>
        </w:numPr>
        <w:pStyle w:val="Compact"/>
      </w:pPr>
      <w:r>
        <w:rPr>
          <w:bCs/>
          <w:b/>
        </w:rPr>
        <w:t xml:space="preserve">គោលការណ៍នៃសមាមាត្រ៖</w:t>
      </w:r>
      <w:r>
        <w:t xml:space="preserve"> </w:t>
      </w:r>
      <w:r>
        <w:t xml:space="preserve">ការវាយប្រហារតាមអាកាស និងការប្រើប្រាស់គ្រាប់បែកចង្កោម ត្រូវតែវាយតម្លៃ ដោយផ្អែកលើការប្រៀបធៀប រវាងអត្ថប្រយោជន៍យោធាផ្ទាល់ ដែលរំពឹងទុក និងការខូចខាតស៊ីវិលដែលអាចកើតមាន។</w:t>
      </w:r>
    </w:p>
    <w:p>
      <w:pPr>
        <w:numPr>
          <w:ilvl w:val="0"/>
          <w:numId w:val="1041"/>
        </w:numPr>
        <w:pStyle w:val="Compact"/>
      </w:pPr>
      <w:r>
        <w:rPr>
          <w:bCs/>
          <w:b/>
        </w:rPr>
        <w:t xml:space="preserve">ការការពារមន្ទីរពេទ្យ៖</w:t>
      </w:r>
      <w:r>
        <w:t xml:space="preserve"> </w:t>
      </w:r>
      <w:r>
        <w:t xml:space="preserve">មន្ទីរពេទ្យ ទទួលបានការការពារពិសេស ក្រោមអនុសញ្ញាទីក្រុងហ្សឺណែវ។ ការខូចខាតមន្ទីរពេទ្យ ត្រូវតែស៊ើបអង្កេត។</w:t>
      </w:r>
    </w:p>
    <w:p>
      <w:pPr>
        <w:numPr>
          <w:ilvl w:val="0"/>
          <w:numId w:val="1041"/>
        </w:numPr>
        <w:pStyle w:val="Compact"/>
      </w:pPr>
      <w:r>
        <w:rPr>
          <w:bCs/>
          <w:b/>
        </w:rPr>
        <w:t xml:space="preserve">ការការពារសម្បត្តិវប្បធម៌៖</w:t>
      </w:r>
      <w:r>
        <w:t xml:space="preserve"> </w:t>
      </w:r>
      <w:r>
        <w:t xml:space="preserve">ការខូចខាតប្រាសាទ (សូមមើលផ្នែក ៨.៤) និងការចោទប្រកាន់អំពីការប្រើប្រាស់ប្រាសាទ ជាទីតាំងយោធា ត្រូវតែវាយតម្លៃ ក្រោមអនុសញ្ញាទីក្រុងឡាអេ ឆ្នាំ១៩៥៤។</w:t>
      </w:r>
    </w:p>
    <w:p>
      <w:pPr>
        <w:numPr>
          <w:ilvl w:val="0"/>
          <w:numId w:val="1041"/>
        </w:numPr>
        <w:pStyle w:val="Compact"/>
      </w:pPr>
      <w:r>
        <w:rPr>
          <w:bCs/>
          <w:b/>
        </w:rPr>
        <w:t xml:space="preserve">អ្នកទោសសង្គ្រាម៖</w:t>
      </w:r>
      <w:r>
        <w:t xml:space="preserve"> </w:t>
      </w:r>
      <w:r>
        <w:t xml:space="preserve">ការចាប់ខ្លួនទាហាន (សូមមើលជំពូកទី៩) ត្រូវតែគោរពតាមអនុសញ្ញាទីក្រុងហ្សឺណែវទី៣។</w:t>
      </w:r>
    </w:p>
    <w:p>
      <w:pPr>
        <w:pStyle w:val="FirstParagraph"/>
      </w:pPr>
      <w:r>
        <w:t xml:space="preserve">និក្ខេបបទនេះ មិនមានសមត្ថភាព ក្នុងការសម្រេចលើការរំលោភជាក់លាក់ណាមួយ ដោយផ្អែកលើប្រភពសាធារណៈនោះទេ។ ទោះជាយ៉ាងណា វាផ្តល់អនុសាសន៍ (ជំពូកទី១២) ឱ្យមានយន្តការស៊ើបអង្កេតឯករាជ្យ ដែលភាគីទាំងពីរ ទទួលយក ដើម្បីកំណត់ការពិត និងការទទួលខុសត្រូវ។</w:t>
      </w:r>
    </w:p>
    <w:p>
      <w:r>
        <w:br w:type="page"/>
      </w:r>
    </w:p>
    <w:bookmarkEnd w:id="284"/>
    <w:bookmarkEnd w:id="285"/>
    <w:bookmarkStart w:id="290" w:name="ករខចខតបតកភណឌវបបធម"/>
    <w:p>
      <w:pPr>
        <w:pStyle w:val="Heading2"/>
      </w:pPr>
      <w:r>
        <w:t xml:space="preserve">៨.៤ ការខូចខាតបេតិកភណ្ឌវប្បធម៌</w:t>
      </w:r>
    </w:p>
    <w:bookmarkStart w:id="286" w:name="បរសទពរវហរ"/>
    <w:p>
      <w:pPr>
        <w:pStyle w:val="Heading3"/>
      </w:pPr>
      <w:r>
        <w:t xml:space="preserve">៨.៤.១ ប្រាសាទព្រះវិហារ</w:t>
      </w:r>
    </w:p>
    <w:p>
      <w:pPr>
        <w:pStyle w:val="FirstParagraph"/>
      </w:pPr>
      <w:r>
        <w:t xml:space="preserve">កម្ពុជា បានរាយការណ៍ថា ប្រាសាទព្រះវិហារ — ដែលជាសម្បត្តិបេតិកភណ្ឌពិភពលោក — បានរងការខូចខាត ដោយការបាញ់ផ្លោង និងការវាយប្រហារពីខាងថៃ ក្នុងអំឡុងសង្គ្រាម។ ក្រសួងវប្បធម៌ និងវិចិត្រសិល្បៈ និងអាជ្ញាធរជាតិព្រះវិហារ បានចេញផ្សាយរូបភាព ដែលបង្ហាញពីការខូចខាតមួយចំនួន លើផ្នែកនៃប្រាសាទ និងបានស្នើឱ្យអង្គការយូណេស្កូ ចាត់វិធានការ។ ប្រទេសថៃ បានបដិសេធ ថាមិនបានកំណត់គោលដៅលើប្រាសាទ ហើយបានចោទប្រកាន់កម្ពុជា ថាបានដាក់ទីតាំងយោធា (រួមទាំងកាំភ្លើងធំ) នៅក្នុង ឬជិតប្រាសាទ ដែលធ្វើឱ្យប្រាសាទក្លាយជាគោលដៅយោធាស្របច្បាប់ — ការចោទប្រកាន់ ដែលកម្ពុជាបដិសេធ។</w:t>
      </w:r>
    </w:p>
    <w:bookmarkEnd w:id="286"/>
    <w:bookmarkStart w:id="287" w:name="បរសទតមន-នងតករប"/>
    <w:p>
      <w:pPr>
        <w:pStyle w:val="Heading3"/>
      </w:pPr>
      <w:r>
        <w:t xml:space="preserve">៨.៤.២ ប្រាសាទតាមាន់ និងតាក្របី</w:t>
      </w:r>
    </w:p>
    <w:p>
      <w:pPr>
        <w:pStyle w:val="FirstParagraph"/>
      </w:pPr>
      <w:r>
        <w:t xml:space="preserve">ប្រាសាទតាមាន់ធំ តាមាន់តូច និងតាក្របី — ដែលស្ថិតនៅចំកណ្តាលសមរភូមិ — ក៏ត្រូវបានរាយការណ៍ថា បានរងការខូចខាតផងដែរ។ វីដេអូ និងរូបភាព ដែលបានចេញផ្សាយដោយភាគីទាំងពីរ បានបង្ហាញពីការខូចខាត លើជញ្ជាំង និងរចនាសម្ព័ន្ធ ទោះបីជាទំហំពិតប្រាកដ និងភាគីទទួលខុសត្រូវ នៅតែមិនទាន់ត្រូវបានផ្ទៀងផ្ទាត់ ដោយឯករាជ្យ។ ក្រោយសង្គ្រាម មានរបាយការណ៍ ដែលអះអាងថា ទាហានថៃ បានកាន់កាប់ និងលើកទង់ជាតិ នៅប្រាសាទមួយចំនួន ដែលកម្ពុជា អះអាងថា ស្ថិតនៅលើទឹកដីកម្ពុជា។</w:t>
      </w:r>
    </w:p>
    <w:bookmarkEnd w:id="287"/>
    <w:bookmarkStart w:id="288" w:name="បរតកមមរបសយណសក"/>
    <w:p>
      <w:pPr>
        <w:pStyle w:val="Heading3"/>
      </w:pPr>
      <w:r>
        <w:t xml:space="preserve">៨.៤.៣ ប្រតិកម្មរបស់យូណេស្កូ</w:t>
      </w:r>
    </w:p>
    <w:p>
      <w:pPr>
        <w:pStyle w:val="FirstParagraph"/>
      </w:pPr>
      <w:r>
        <w:t xml:space="preserve">អង្គការយូណេស្កូ បានចេញសេចក្តីថ្លែងការណ៍ បង្ហាញការព្រួយបារម្ភយ៉ាងខ្លាំង ចំពោះហានិភ័យ ដែលសង្គ្រាម អាចបង្កដល់បេតិកភណ្ឌវប្បធម៌ ហើយបានរំលឹកភាគីទាំងពីរ អំពីកាតព្វកិច្ចរបស់ពួកគេ ក្រោមអនុសញ្ញាទីក្រុងឡាអេ ឆ្នាំ១៩៥៤ និងអនុសញ្ញាបេតិកភណ្ឌពិភពលោក ឆ្នាំ១៩៧២ ក្នុងការការពារសម្បត្តិវប្បធម៌ ក្នុងអំឡុងពេលជម្លោះប្រដាប់អាវុធ។ យូណេស្កូ ក៏បានផ្តល់ជំនួយបច្ចេកទេស សម្រាប់ការវាយតម្លៃការខូចខាត។</w:t>
      </w:r>
    </w:p>
    <w:bookmarkEnd w:id="288"/>
    <w:bookmarkStart w:id="289" w:name="ករវភគ-បរសទ-ជនមតតរប-នងជសមរភម"/>
    <w:p>
      <w:pPr>
        <w:pStyle w:val="Heading3"/>
      </w:pPr>
      <w:r>
        <w:t xml:space="preserve">៨.៤.៤ ការវិភាគ៖ ប្រាសាទ ជានិមិត្តរូប និងជាសមរភូមិ</w:t>
      </w:r>
    </w:p>
    <w:p>
      <w:pPr>
        <w:pStyle w:val="FirstParagraph"/>
      </w:pPr>
      <w:r>
        <w:t xml:space="preserve">ការពិតដែលថា ប្រាសាទបុរាណ — ដែលត្រូវបានសាងសង់ ជាទីសក្ការៈ ឧទ្ទិសដល់ព្រះ — ក្លាយជាសមរភូមិ គឺជាភាពផ្ទុយគ្នា ដ៏សោកសៅមួយ ដែលឆ្លុះបញ្ចាំងពីលក្ខណៈនិមិត្តរូប នៃជម្លោះនេះ។ ដូចដែលទ្រឹស្តីរបស់ Hassner (2009) ព្យាករណ៍ ប្រាសាទទាំងនេះ ត្រូវបានយល់ឃើញថា ជាអង្គភាពមិនអាចបែងចែកបាន ហើយការគ្រប់គ្រងលើពួកវា ត្រូវបានភ្ជាប់ជាមួយកិត្តិយសជាតិ។ ទោះជាយ៉ាងណា ការប្រយុទ្ធដណ្តើមប្រាសាទ បានបំផ្លិចបំផ្លាញវត្ថុដែលភាគីទាំងពីរ អះអាងថា ចង់ការពារ។ ភាពផ្ទុយគ្នានេះ គួរតែក្លាយជាមូលដ្ឋាន សម្រាប់ការពិចារណាឡើងវិញ អំពីការគ្រប់គ្រងប្រាសាទតាមព្រំដែន — ជាពិសេស គំនិតនៃ</w:t>
      </w:r>
      <w:r>
        <w:t xml:space="preserve"> </w:t>
      </w:r>
      <w:r>
        <w:t xml:space="preserve">“</w:t>
      </w:r>
      <w:r>
        <w:t xml:space="preserve">ឧទ្យានសន្តិភាព</w:t>
      </w:r>
      <w:r>
        <w:t xml:space="preserve">”</w:t>
      </w:r>
      <w:r>
        <w:t xml:space="preserve"> </w:t>
      </w:r>
      <w:r>
        <w:t xml:space="preserve">(peace park) ឬការគ្រប់គ្រងបេតិកភណ្ឌរួម ដែលនឹងត្រូវពិភាក្សានៅជំពូកទី១២។</w:t>
      </w:r>
    </w:p>
    <w:bookmarkEnd w:id="289"/>
    <w:bookmarkEnd w:id="290"/>
    <w:bookmarkStart w:id="294" w:name="សងគរមពតមន"/>
    <w:p>
      <w:pPr>
        <w:pStyle w:val="Heading2"/>
      </w:pPr>
      <w:r>
        <w:t xml:space="preserve">៨.៥ សង្គ្រាមព័ត៌មាន</w:t>
      </w:r>
    </w:p>
    <w:bookmarkStart w:id="291" w:name="លកខណនសងគរមពតមន-ឆន២០២៥"/>
    <w:p>
      <w:pPr>
        <w:pStyle w:val="Heading3"/>
      </w:pPr>
      <w:r>
        <w:t xml:space="preserve">៨.៥.១ លក្ខណៈនៃសង្គ្រាមព័ត៌មាន ឆ្នាំ២០២៥</w:t>
      </w:r>
    </w:p>
    <w:p>
      <w:pPr>
        <w:pStyle w:val="FirstParagraph"/>
      </w:pPr>
      <w:r>
        <w:t xml:space="preserve">ប្រសិនបើព្រឹត្តិការណ៍ឆ្នាំ២០០៣ ត្រូវបានបង្កឡើងដោយពាក្យចចាមអារ៉ាម តាមកាសែត និងវិទ្យុ សង្គ្រាមឆ្នាំ២០២៥ ត្រូវបានអមដោយ</w:t>
      </w:r>
      <w:r>
        <w:t xml:space="preserve"> </w:t>
      </w:r>
      <w:r>
        <w:t xml:space="preserve">“</w:t>
      </w:r>
      <w:r>
        <w:t xml:space="preserve">សង្គ្រាមព័ត៌មាន</w:t>
      </w:r>
      <w:r>
        <w:t xml:space="preserve">”</w:t>
      </w:r>
      <w:r>
        <w:t xml:space="preserve"> </w:t>
      </w:r>
      <w:r>
        <w:t xml:space="preserve">(information warfare) ដ៏ពេញលេញ នៅលើបណ្តាញសង្គម។ ប្រជាជនកម្ពុជា និងថៃ ភាគច្រើន ប្រើប្រាស់ Facebook, TikTok, YouTube, X (Twitter) និង Telegram ជាប្រភពព័ត៌មានចម្បង ហើយបណ្តាញទាំងនេះ បានក្លាយជាសមរភូមិ ដែលមានទំហំធំជាងសមរភូមិពិតប្រាកដ ច្រើនដង។</w:t>
      </w:r>
    </w:p>
    <w:p>
      <w:pPr>
        <w:pStyle w:val="BodyText"/>
      </w:pPr>
      <w:r>
        <w:t xml:space="preserve">លក្ខណៈសំខាន់ៗ នៃសង្គ្រាមព័ត៌មាន រួមមាន៖</w:t>
      </w:r>
    </w:p>
    <w:p>
      <w:pPr>
        <w:pStyle w:val="BodyText"/>
      </w:pPr>
      <w:r>
        <w:rPr>
          <w:bCs/>
          <w:b/>
        </w:rPr>
        <w:t xml:space="preserve">១. ការផ្សព្វផ្សាយផ្លូវការ៖</w:t>
      </w:r>
      <w:r>
        <w:t xml:space="preserve"> </w:t>
      </w:r>
      <w:r>
        <w:t xml:space="preserve">ភាគីទាំងពីរ បានប្រើប្រាស់បណ្តាញសង្គម យ៉ាងសកម្ម ដើម្បីផ្សព្វផ្សាយនិទានកថាផ្លូវការ — អ្នកនាំពាក្យក្រសួងការពារជាតិ និងក្រសួងការបរទេស បានធ្វើសន្និសីទកាសែត ជារៀងរាល់ថ្ងៃ ហើយមេដឹកនាំនយោបាយ បានប្រើប្រាស់ទំព័រផ្ទាល់ខ្លួន ដើម្បីផ្តល់ព័ត៌មានបច្ចុប្បន្នភាព។ គណនីផ្លូវការរបស់ក្រសួង និងស្ថានទូត បានផ្សព្វផ្សាយជាភាសាអង់គ្លេស ដើម្បីទាក់ទាញការគាំទ្រពីអន្តរជាតិ។</w:t>
      </w:r>
    </w:p>
    <w:p>
      <w:pPr>
        <w:pStyle w:val="BodyText"/>
      </w:pPr>
      <w:r>
        <w:rPr>
          <w:bCs/>
          <w:b/>
        </w:rPr>
        <w:t xml:space="preserve">២. ព័ត៌មានក្លែងក្លាយ និងព័ត៌មានខុស៖</w:t>
      </w:r>
      <w:r>
        <w:t xml:space="preserve"> </w:t>
      </w:r>
      <w:r>
        <w:t xml:space="preserve">រូបភាព និងវីដេអូ ចាស់ៗ ពីជម្លោះផ្សេងៗ (ដូចជា សង្គ្រាមអ៊ុយក្រែន ឬសមយុទ្ធយោធា) ត្រូវបានចែករំលែក ថាជាទិដ្ឋភាពពីសមរភូមិ។ ការអះអាងដែលមិនពិត អំពីការដណ្តើមទីតាំង ការបាញ់ទម្លាក់យន្តហោះ ឬការស្លាប់របស់មេបញ្ជាការ បានរីករាលដាលយ៉ាងឆាប់រហ័ស។ អង្គការត្រួតពិនិត្យការពិត (fact-checkers) នៅប្រទេសទាំងពីរ និងអន្តរជាតិ បានរកឃើញករណីរាប់រយ។</w:t>
      </w:r>
    </w:p>
    <w:p>
      <w:pPr>
        <w:pStyle w:val="BodyText"/>
      </w:pPr>
      <w:r>
        <w:rPr>
          <w:bCs/>
          <w:b/>
        </w:rPr>
        <w:t xml:space="preserve">៣. មាតិកាដែលបង្កើតដោយបញ្ញាសិប្បនិម្មិត (AI)៖</w:t>
      </w:r>
      <w:r>
        <w:t xml:space="preserve"> </w:t>
      </w:r>
      <w:r>
        <w:t xml:space="preserve">សង្គ្រាមនេះ គឺជាជម្លោះមួយក្នុងចំណោមជម្លោះដំបូងគេ នៅតំបន់ ដែលមាតិកាបង្កើតដោយ AI (រូបភាព វីដេអូ</w:t>
      </w:r>
      <w:r>
        <w:t xml:space="preserve"> </w:t>
      </w:r>
      <w:r>
        <w:t xml:space="preserve">“</w:t>
      </w:r>
      <w:r>
        <w:t xml:space="preserve">deepfake</w:t>
      </w:r>
      <w:r>
        <w:t xml:space="preserve">”</w:t>
      </w:r>
      <w:r>
        <w:t xml:space="preserve"> </w:t>
      </w:r>
      <w:r>
        <w:t xml:space="preserve">និងសំឡេង) ត្រូវបានប្រើប្រាស់ក្នុងទំហំធំ ដើម្បីបង្កើតនិទានកថាក្លែងក្លាយ ឬដើម្បីចំអក និងប្រមាថភាគីម្ខាងទៀត។</w:t>
      </w:r>
    </w:p>
    <w:p>
      <w:pPr>
        <w:pStyle w:val="BodyText"/>
      </w:pPr>
      <w:r>
        <w:rPr>
          <w:bCs/>
          <w:b/>
        </w:rPr>
        <w:t xml:space="preserve">៤. សុន្ទរកថាស្អប់ខ្ពើម៖</w:t>
      </w:r>
      <w:r>
        <w:t xml:space="preserve"> </w:t>
      </w:r>
      <w:r>
        <w:t xml:space="preserve">បណ្តាញសង្គម បានពោរពេញទៅដោយសុន្ទរកថាស្អប់ខ្ពើម ការប្រមាថជាតិសាសន៍ និងការអំពាវនាវឱ្យប្រើប្រាស់អំពើហិង្សា ពីអ្នកប្រើប្រាស់ ទាំងសងខាង។ ការប្រមាថលើនិមិត្តរូបជាតិ (ទង់ជាតិ ព្រះមហាក្សត្រ ប្រាសាទ) បានបង្កើនកំហឹង។</w:t>
      </w:r>
    </w:p>
    <w:p>
      <w:pPr>
        <w:pStyle w:val="BodyText"/>
      </w:pPr>
      <w:r>
        <w:rPr>
          <w:bCs/>
          <w:b/>
        </w:rPr>
        <w:t xml:space="preserve">៥.</w:t>
      </w:r>
      <w:r>
        <w:rPr>
          <w:bCs/>
          <w:b/>
        </w:rPr>
        <w:t xml:space="preserve"> </w:t>
      </w:r>
      <w:r>
        <w:rPr>
          <w:bCs/>
          <w:b/>
        </w:rPr>
        <w:t xml:space="preserve">“</w:t>
      </w:r>
      <w:r>
        <w:rPr>
          <w:bCs/>
          <w:b/>
        </w:rPr>
        <w:t xml:space="preserve">អ្នកមានឥទ្ធិពល</w:t>
      </w:r>
      <w:r>
        <w:rPr>
          <w:bCs/>
          <w:b/>
        </w:rPr>
        <w:t xml:space="preserve">”</w:t>
      </w:r>
      <w:r>
        <w:rPr>
          <w:bCs/>
          <w:b/>
        </w:rPr>
        <w:t xml:space="preserve"> </w:t>
      </w:r>
      <w:r>
        <w:rPr>
          <w:bCs/>
          <w:b/>
        </w:rPr>
        <w:t xml:space="preserve">(Influencers) ជាតួអង្គ៖</w:t>
      </w:r>
      <w:r>
        <w:t xml:space="preserve"> </w:t>
      </w:r>
      <w:r>
        <w:t xml:space="preserve">អ្នកបង្កើតមាតិកា និងអ្នកមានឥទ្ធិពលនៅលើបណ្តាញសង្គម ដែលមានអ្នកតាមដានរាប់លាននាក់ បានដើរតួនាទីសំខាន់ ក្នុងការបង្កើតមតិសាធារណៈ — ខ្លះក្នុងទិសដៅជាតិនិយមខ្លាំង ខ្លះទៀតអំពាវនាវឱ្យមានសន្តិភាព និងការយោគយល់គ្នា។</w:t>
      </w:r>
    </w:p>
    <w:p>
      <w:pPr>
        <w:pStyle w:val="BodyText"/>
      </w:pPr>
      <w:r>
        <w:rPr>
          <w:bCs/>
          <w:b/>
        </w:rPr>
        <w:t xml:space="preserve">៦. ការប្រកួតប្រជែងដើម្បីការគាំទ្រពីអន្តរជាតិ៖</w:t>
      </w:r>
      <w:r>
        <w:t xml:space="preserve"> </w:t>
      </w:r>
      <w:r>
        <w:t xml:space="preserve">ភាគីទាំងពីរ បានព្យាយាមទាក់ទាញការគាំទ្រ ពីសហគមន៍អន្តរជាតិ ដោយការផ្សព្វផ្សាយជាភាសាអង់គ្លេស និងភាសាផ្សេងទៀត ការផ្តល់សម្ភាសន៍ដល់សារព័ត៌មានអន្តរជាតិ និងការរៀបចំដំណើរទស្សនកិច្ច សម្រាប់អ្នកការទូត និងអ្នកសារព័ត៌មាន ទៅកាន់តំបន់រងគ្រោះ។</w:t>
      </w:r>
    </w:p>
    <w:bookmarkEnd w:id="291"/>
    <w:bookmarkStart w:id="292" w:name="នទនកថបរកតបរជង"/>
    <w:p>
      <w:pPr>
        <w:pStyle w:val="Heading3"/>
      </w:pPr>
      <w:r>
        <w:t xml:space="preserve">៨.៥.២ និទានកថាប្រកួតប្រជែង</w:t>
      </w:r>
    </w:p>
    <w:p>
      <w:pPr>
        <w:pStyle w:val="FirstParagraph"/>
      </w:pPr>
      <w:r>
        <w:t xml:space="preserve">ការវិភាគសុន្ទរកថា បង្ហាញពី</w:t>
      </w:r>
      <w:r>
        <w:t xml:space="preserve"> </w:t>
      </w:r>
      <w:r>
        <w:t xml:space="preserve">“</w:t>
      </w:r>
      <w:r>
        <w:t xml:space="preserve">ស៊ុម</w:t>
      </w:r>
      <w:r>
        <w:t xml:space="preserve">”</w:t>
      </w:r>
      <w:r>
        <w:t xml:space="preserve"> </w:t>
      </w:r>
      <w:r>
        <w:t xml:space="preserve">(frames) សំខាន់ៗ ដែលភាគីនីមួយៗ ប្រើប្រាស់៖</w:t>
      </w:r>
    </w:p>
    <w:p>
      <w:pPr>
        <w:pStyle w:val="BodyText"/>
      </w:pPr>
      <w:r>
        <w:rPr>
          <w:bCs/>
          <w:b/>
        </w:rPr>
        <w:t xml:space="preserve">ស៊ុមនិទានកថារបស់កម្ពុជា៖</w:t>
      </w:r>
      <w:r>
        <w:t xml:space="preserve"> </w:t>
      </w:r>
      <w:r>
        <w:t xml:space="preserve">-</w:t>
      </w:r>
      <w:r>
        <w:t xml:space="preserve"> </w:t>
      </w:r>
      <w:r>
        <w:rPr>
          <w:bCs/>
          <w:b/>
        </w:rPr>
        <w:t xml:space="preserve">“</w:t>
      </w:r>
      <w:r>
        <w:rPr>
          <w:bCs/>
          <w:b/>
        </w:rPr>
        <w:t xml:space="preserve">រដ្ឋតូច ការពារខ្លួន ពីរដ្ឋធំ</w:t>
      </w:r>
      <w:r>
        <w:rPr>
          <w:bCs/>
          <w:b/>
        </w:rPr>
        <w:t xml:space="preserve">”</w:t>
      </w:r>
      <w:r>
        <w:t xml:space="preserve"> </w:t>
      </w:r>
      <w:r>
        <w:t xml:space="preserve">— ការសង្កត់ធ្ងន់លើភាពមិនស្មើគ្នានៃអំណាច ជាពិសេសការប្រើប្រាស់យន្តហោះ F-16 ដោយប្រទេសថៃ ប្រឆាំងនឹងប្រទេស ដែលគ្មានកងទ័ពអាកាសចម្បាំង។</w:t>
      </w:r>
      <w:r>
        <w:t xml:space="preserve"> </w:t>
      </w:r>
      <w:r>
        <w:t xml:space="preserve">-</w:t>
      </w:r>
      <w:r>
        <w:t xml:space="preserve"> </w:t>
      </w:r>
      <w:r>
        <w:rPr>
          <w:bCs/>
          <w:b/>
        </w:rPr>
        <w:t xml:space="preserve">“</w:t>
      </w:r>
      <w:r>
        <w:rPr>
          <w:bCs/>
          <w:b/>
        </w:rPr>
        <w:t xml:space="preserve">ការគោរពច្បាប់អន្តរជាតិ</w:t>
      </w:r>
      <w:r>
        <w:rPr>
          <w:bCs/>
          <w:b/>
        </w:rPr>
        <w:t xml:space="preserve">”</w:t>
      </w:r>
      <w:r>
        <w:t xml:space="preserve"> </w:t>
      </w:r>
      <w:r>
        <w:t xml:space="preserve">— ការសង្កត់ធ្ងន់លើឆន្ទៈរបស់កម្ពុជា ក្នុងការនាំយកបញ្ហា ទៅ ICJ ធៀបនឹងការបដិសេធរបស់ថៃ។</w:t>
      </w:r>
      <w:r>
        <w:t xml:space="preserve"> </w:t>
      </w:r>
      <w:r>
        <w:t xml:space="preserve">-</w:t>
      </w:r>
      <w:r>
        <w:t xml:space="preserve"> </w:t>
      </w:r>
      <w:r>
        <w:rPr>
          <w:bCs/>
          <w:b/>
        </w:rPr>
        <w:t xml:space="preserve">“</w:t>
      </w:r>
      <w:r>
        <w:rPr>
          <w:bCs/>
          <w:b/>
        </w:rPr>
        <w:t xml:space="preserve">ការការពារបេតិកភណ្ឌ</w:t>
      </w:r>
      <w:r>
        <w:rPr>
          <w:bCs/>
          <w:b/>
        </w:rPr>
        <w:t xml:space="preserve">”</w:t>
      </w:r>
      <w:r>
        <w:t xml:space="preserve"> </w:t>
      </w:r>
      <w:r>
        <w:t xml:space="preserve">— ការសង្កត់ធ្ងន់លើការខូចខាតប្រាសាទ ជាពិសេសប្រាសាទព្រះវិហារ ដែលជាបេតិកភណ្ឌពិភពលោក។</w:t>
      </w:r>
      <w:r>
        <w:t xml:space="preserve"> </w:t>
      </w:r>
      <w:r>
        <w:t xml:space="preserve">-</w:t>
      </w:r>
      <w:r>
        <w:t xml:space="preserve"> </w:t>
      </w:r>
      <w:r>
        <w:rPr>
          <w:bCs/>
          <w:b/>
        </w:rPr>
        <w:t xml:space="preserve">“</w:t>
      </w:r>
      <w:r>
        <w:rPr>
          <w:bCs/>
          <w:b/>
        </w:rPr>
        <w:t xml:space="preserve">ការឈ្លានពាន</w:t>
      </w:r>
      <w:r>
        <w:rPr>
          <w:bCs/>
          <w:b/>
        </w:rPr>
        <w:t xml:space="preserve">”</w:t>
      </w:r>
      <w:r>
        <w:t xml:space="preserve"> </w:t>
      </w:r>
      <w:r>
        <w:t xml:space="preserve">— ការពណ៌នាប្រទេសថៃ ជាភាគីឈ្លានពាន ដែលព្យាយាមដណ្តើមទឹកដីខ្មែរ។</w:t>
      </w:r>
    </w:p>
    <w:p>
      <w:pPr>
        <w:pStyle w:val="BodyText"/>
      </w:pPr>
      <w:r>
        <w:rPr>
          <w:bCs/>
          <w:b/>
        </w:rPr>
        <w:t xml:space="preserve">ស៊ុមនិទានកថារបស់ថៃ៖</w:t>
      </w:r>
      <w:r>
        <w:t xml:space="preserve"> </w:t>
      </w:r>
      <w:r>
        <w:t xml:space="preserve">-</w:t>
      </w:r>
      <w:r>
        <w:t xml:space="preserve"> </w:t>
      </w:r>
      <w:r>
        <w:rPr>
          <w:bCs/>
          <w:b/>
        </w:rPr>
        <w:t xml:space="preserve">“</w:t>
      </w:r>
      <w:r>
        <w:rPr>
          <w:bCs/>
          <w:b/>
        </w:rPr>
        <w:t xml:space="preserve">ការការពារអធិបតេយ្យភាព</w:t>
      </w:r>
      <w:r>
        <w:rPr>
          <w:bCs/>
          <w:b/>
        </w:rPr>
        <w:t xml:space="preserve">”</w:t>
      </w:r>
      <w:r>
        <w:t xml:space="preserve"> </w:t>
      </w:r>
      <w:r>
        <w:t xml:space="preserve">— ការសង្កត់ធ្ងន់លើការការពារទឹកដីថៃ ពីការឈ្លានពានរបស់កម្ពុជា។</w:t>
      </w:r>
      <w:r>
        <w:t xml:space="preserve"> </w:t>
      </w:r>
      <w:r>
        <w:t xml:space="preserve">-</w:t>
      </w:r>
      <w:r>
        <w:t xml:space="preserve"> </w:t>
      </w:r>
      <w:r>
        <w:rPr>
          <w:bCs/>
          <w:b/>
        </w:rPr>
        <w:t xml:space="preserve">“</w:t>
      </w:r>
      <w:r>
        <w:rPr>
          <w:bCs/>
          <w:b/>
        </w:rPr>
        <w:t xml:space="preserve">ជនរងគ្រោះស៊ីវិល</w:t>
      </w:r>
      <w:r>
        <w:rPr>
          <w:bCs/>
          <w:b/>
        </w:rPr>
        <w:t xml:space="preserve">”</w:t>
      </w:r>
      <w:r>
        <w:t xml:space="preserve"> </w:t>
      </w:r>
      <w:r>
        <w:t xml:space="preserve">— ការសង្កត់ធ្ងន់លើជនស៊ីវិលថៃ ដែលត្រូវបានសម្លាប់ ដោយរ៉ុក្កែតកម្ពុជា ជាពិសេសនៅស្ថានីយប្រេងកន្ធរលក្ស និងមន្ទីរពេទ្យ។</w:t>
      </w:r>
      <w:r>
        <w:t xml:space="preserve"> </w:t>
      </w:r>
      <w:r>
        <w:t xml:space="preserve">-</w:t>
      </w:r>
      <w:r>
        <w:t xml:space="preserve"> </w:t>
      </w:r>
      <w:r>
        <w:rPr>
          <w:bCs/>
          <w:b/>
        </w:rPr>
        <w:t xml:space="preserve">“</w:t>
      </w:r>
      <w:r>
        <w:rPr>
          <w:bCs/>
          <w:b/>
        </w:rPr>
        <w:t xml:space="preserve">ការរំលោភអនុសញ្ញាអូតាវ៉ា</w:t>
      </w:r>
      <w:r>
        <w:rPr>
          <w:bCs/>
          <w:b/>
        </w:rPr>
        <w:t xml:space="preserve">”</w:t>
      </w:r>
      <w:r>
        <w:t xml:space="preserve"> </w:t>
      </w:r>
      <w:r>
        <w:t xml:space="preserve">— ការសង្កត់ធ្ងន់លើការចោទប្រកាន់ ថាកម្ពុជា បានកប់មីនថ្មី។</w:t>
      </w:r>
      <w:r>
        <w:t xml:space="preserve"> </w:t>
      </w:r>
      <w:r>
        <w:t xml:space="preserve">-</w:t>
      </w:r>
      <w:r>
        <w:t xml:space="preserve"> </w:t>
      </w:r>
      <w:r>
        <w:rPr>
          <w:bCs/>
          <w:b/>
        </w:rPr>
        <w:t xml:space="preserve">“</w:t>
      </w:r>
      <w:r>
        <w:rPr>
          <w:bCs/>
          <w:b/>
        </w:rPr>
        <w:t xml:space="preserve">បញ្ហាទ្វេភាគី</w:t>
      </w:r>
      <w:r>
        <w:rPr>
          <w:bCs/>
          <w:b/>
        </w:rPr>
        <w:t xml:space="preserve">”</w:t>
      </w:r>
      <w:r>
        <w:t xml:space="preserve"> </w:t>
      </w:r>
      <w:r>
        <w:t xml:space="preserve">— ការអះអាងថា ជម្លោះ គួរតែត្រូវបានដោះស្រាយ តាមទ្វេភាគី ដោយគ្មានការជ្រៀតជ្រែកពីខាងក្រៅ។</w:t>
      </w:r>
      <w:r>
        <w:t xml:space="preserve"> </w:t>
      </w:r>
      <w:r>
        <w:t xml:space="preserve">-</w:t>
      </w:r>
      <w:r>
        <w:t xml:space="preserve"> </w:t>
      </w:r>
      <w:r>
        <w:rPr>
          <w:bCs/>
          <w:b/>
        </w:rPr>
        <w:t xml:space="preserve">“</w:t>
      </w:r>
      <w:r>
        <w:rPr>
          <w:bCs/>
          <w:b/>
        </w:rPr>
        <w:t xml:space="preserve">មជ្ឈមណ្ឌលបោកប្រាស់</w:t>
      </w:r>
      <w:r>
        <w:rPr>
          <w:bCs/>
          <w:b/>
        </w:rPr>
        <w:t xml:space="preserve">”</w:t>
      </w:r>
      <w:r>
        <w:t xml:space="preserve"> </w:t>
      </w:r>
      <w:r>
        <w:t xml:space="preserve">— ការភ្ជាប់វិបត្តិ ជាមួយបញ្ហាឧក្រិដ្ឋកម្មឆ្លងដែន ដែលប្រតិបត្តិការពីទឹកដីកម្ពុជា។</w:t>
      </w:r>
    </w:p>
    <w:bookmarkEnd w:id="292"/>
    <w:bookmarkStart w:id="293" w:name="ផលវបករយពលវង"/>
    <w:p>
      <w:pPr>
        <w:pStyle w:val="Heading3"/>
      </w:pPr>
      <w:r>
        <w:t xml:space="preserve">៨.៥.៣ ផលវិបាករយៈពេលវែង</w:t>
      </w:r>
    </w:p>
    <w:p>
      <w:pPr>
        <w:pStyle w:val="FirstParagraph"/>
      </w:pPr>
      <w:r>
        <w:t xml:space="preserve">សង្គ្រាមព័ត៌មាន មានផលវិបាករយៈពេលវែង ដែលអាចធ្ងន់ធ្ងរជាងការខូចខាតរូបវន្ត។ វាបានបង្កើត</w:t>
      </w:r>
      <w:r>
        <w:t xml:space="preserve"> </w:t>
      </w:r>
      <w:r>
        <w:t xml:space="preserve">“</w:t>
      </w:r>
      <w:r>
        <w:t xml:space="preserve">ការចងចាំឌីជីថល</w:t>
      </w:r>
      <w:r>
        <w:t xml:space="preserve">”</w:t>
      </w:r>
      <w:r>
        <w:t xml:space="preserve"> </w:t>
      </w:r>
      <w:r>
        <w:t xml:space="preserve">នៃការស្អប់ខ្ពើម ដែលនឹងនៅតែមាននៅលើអ៊ីនធឺណិត ជាច្រើនឆ្នាំ ហើយបានជ្រៀតចូលដល់យុវជន ដែលជាអ្នកប្រើប្រាស់បណ្តាញសង្គមសកម្មបំផុត។ ការកសាងទំនុកចិត្តឡើងវិញ រវាងប្រជាជនទាំងពីរ នឹងតម្រូវឱ្យមានកិច្ចខិតខំប្រឹងប្រែង ដោយចេតនា ក្នុងការប្រឆាំងនឹងសុន្ទរកថាស្អប់ខ្ពើម និងការលើកកម្ពស់ការយល់ដឹងរួម។</w:t>
      </w:r>
    </w:p>
    <w:bookmarkEnd w:id="293"/>
    <w:bookmarkEnd w:id="294"/>
    <w:bookmarkStart w:id="300" w:name="បរតកមមអនតរជត"/>
    <w:p>
      <w:pPr>
        <w:pStyle w:val="Heading2"/>
      </w:pPr>
      <w:r>
        <w:t xml:space="preserve">៨.៦ ប្រតិកម្មអន្តរជាតិ</w:t>
      </w:r>
    </w:p>
    <w:bookmarkStart w:id="295" w:name="អសន-នងមឡស"/>
    <w:p>
      <w:pPr>
        <w:pStyle w:val="Heading3"/>
      </w:pPr>
      <w:r>
        <w:t xml:space="preserve">៨.៦.១ អាស៊ាន និងម៉ាឡេស៊ី</w:t>
      </w:r>
    </w:p>
    <w:p>
      <w:pPr>
        <w:pStyle w:val="FirstParagraph"/>
      </w:pPr>
      <w:r>
        <w:t xml:space="preserve">នៅថ្ងៃទី២៤ ខែកក្កដា — ថ្ងៃដំបូងនៃសង្គ្រាម — នាយករដ្ឋមន្ត្រីម៉ាឡេស៊ី លោក អាន់វ៉ា អ៊ីប្រាហ៊ីម ក្នុងនាមជាប្រធានអាស៊ានឆ្នាំ២០២៥ បានទាក់ទងដោយផ្ទាល់ ជាមួយនាយករដ្ឋមន្ត្រីកម្ពុជា និងស្តីទីនាយករដ្ឋមន្ត្រីថៃ ដោយស្នើឱ្យមានបទឈប់បាញ់ភ្លាមៗ និងផ្តល់ការសម្របសម្រួល។ កម្ពុជា បានស្វាគមន៍សំណើនេះ ភ្លាមៗ ហើយបានប្រកាសឆន្ទៈ ក្នុងការឈប់បាញ់ គ្មានលក្ខខណ្ឌ។ ប្រទេសថៃ បានឆ្លើយតប ដោយបញ្ជាក់ថា ខ្លួនទទួលយក</w:t>
      </w:r>
      <w:r>
        <w:t xml:space="preserve"> </w:t>
      </w:r>
      <w:r>
        <w:t xml:space="preserve">“</w:t>
      </w:r>
      <w:r>
        <w:t xml:space="preserve">ជាគោលការណ៍</w:t>
      </w:r>
      <w:r>
        <w:t xml:space="preserve">”</w:t>
      </w:r>
      <w:r>
        <w:t xml:space="preserve"> </w:t>
      </w:r>
      <w:r>
        <w:t xml:space="preserve">នូវគំនិតនៃបទឈប់បាញ់ ប៉ុន្តែទទូចថា ការចរចា គួរតែធ្វើឡើងតាមទ្វេភាគី ហើយកម្ពុជា ត្រូវតែបញ្ឈប់ការវាយប្រហារជាមុនសិន។ ភាពខុសគ្នានៃជំហរនេះ ឆ្លុះបញ្ចាំងពីយុទ្ធសាស្ត្រ ដែលបានពិភាក្សាក្នុងផ្នែកប្រាកដនិយម — រដ្ឋខ្សោយ ស្វែងរកការអន្តរាគមន៍ពីភាគីទីបី រដ្ឋខ្លាំង ចូលចិត្តទ្វេភាគី។</w:t>
      </w:r>
    </w:p>
    <w:p>
      <w:pPr>
        <w:pStyle w:val="BodyText"/>
      </w:pPr>
      <w:r>
        <w:t xml:space="preserve">លោក អាន់វ៉ា បានបន្តការទូតតាមទូរស័ព្ទ យ៉ាងសកម្ម ក្នុងរយៈពេលប៉ុន្មានថ្ងៃបន្ទាប់ ដោយមានការគាំទ្រពីរដ្ឋសមាជិកអាស៊ានផ្សេងទៀត។ អគ្គលេខាធិការអាស៊ាន និងរដ្ឋមន្ត្រីការបរទេសនៃរដ្ឋសមាជិកជាច្រើន បានចេញសេចក្តីថ្លែងការណ៍ អំពាវនាវឱ្យមានការអត់ធ្មត់ និងបទឈប់បាញ់។</w:t>
      </w:r>
    </w:p>
    <w:bookmarkEnd w:id="295"/>
    <w:bookmarkStart w:id="296" w:name="ករមបរកសសនតសខអងគករសហបរជជត"/>
    <w:p>
      <w:pPr>
        <w:pStyle w:val="Heading3"/>
      </w:pPr>
      <w:r>
        <w:t xml:space="preserve">៨.៦.២ ក្រុមប្រឹក្សាសន្តិសុខអង្គការសហប្រជាជាតិ</w:t>
      </w:r>
    </w:p>
    <w:p>
      <w:pPr>
        <w:pStyle w:val="FirstParagraph"/>
      </w:pPr>
      <w:r>
        <w:t xml:space="preserve">នៅថ្ងៃទី២៤ ខែកក្កដា សម្តេចមហាបវរធិបតី ហ៊ុន ម៉ាណែត បានផ្ញើលិខិត ទៅប្រធានក្រុមប្រឹក្សាសន្តិសុខ ស្នើសុំឱ្យមានកិច្ចប្រជុំបន្ទាន់ ដើម្បីបញ្ឈប់</w:t>
      </w:r>
      <w:r>
        <w:t xml:space="preserve"> </w:t>
      </w:r>
      <w:r>
        <w:t xml:space="preserve">“</w:t>
      </w:r>
      <w:r>
        <w:t xml:space="preserve">ការឈ្លានពាន</w:t>
      </w:r>
      <w:r>
        <w:t xml:space="preserve">”</w:t>
      </w:r>
      <w:r>
        <w:t xml:space="preserve"> </w:t>
      </w:r>
      <w:r>
        <w:t xml:space="preserve">របស់ថៃ។ ប្រទេសថៃ ក៏បានផ្ញើលិខិត ទៅក្រុមប្រឹក្សាសន្តិសុខ ផងដែរ ដោយបង្ហាញជំហររបស់ខ្លួន និងចោទប្រកាន់កម្ពុជា។</w:t>
      </w:r>
    </w:p>
    <w:p>
      <w:pPr>
        <w:pStyle w:val="BodyText"/>
      </w:pPr>
      <w:r>
        <w:t xml:space="preserve">នៅថ្ងៃទី២៥ ខែកក្កដា ក្រុមប្រឹក្សាសន្តិសុខ បានប្រជុំបន្ទាន់ ជាការពិគ្រោះយោបល់បិទទ្វារ (closed consultations) នៅទីក្រុងញូវយ៉ក។ យោងតាមរបាយការណ៍ សមាជិកក្រុមប្រឹក្សា បានអំពាវនាវឱ្យភាគីទាំងពីរ អនុវត្តការអត់ធ្មត់អតិបរមា បញ្ឈប់អរិភាព និងដោះស្រាយវិវាទ ដោយសន្តិវិធី ហើយបានគាំទ្រកិច្ចខិតខំប្រឹងប្រែងរបស់អាស៊ាន ក្នុងការសម្របសម្រួល។ ដូចករណីឆ្នាំ២០១១ ក្រុមប្រឹក្សាសន្តិសុខ មិនបានអនុម័តសេចក្តីសម្រេច ប៉ុន្តែបានផ្តល់តួនាទីនាំមុខ ដល់អាស៊ាន។ អគ្គលេខាធិការអង្គការសហប្រជាជាតិ លោក អាន់តូនីញ៉ូ ហ្គូធែរេស ក៏បានបង្ហាញការព្រួយបារម្ភ និងអំពាវនាវឱ្យមានបទឈប់បាញ់ភ្លាមៗ។</w:t>
      </w:r>
    </w:p>
    <w:bookmarkEnd w:id="296"/>
    <w:bookmarkStart w:id="297" w:name="សហរដឋអមរក"/>
    <w:p>
      <w:pPr>
        <w:pStyle w:val="Heading3"/>
      </w:pPr>
      <w:r>
        <w:t xml:space="preserve">៨.៦.៣ សហរដ្ឋអាមេរិក</w:t>
      </w:r>
    </w:p>
    <w:p>
      <w:pPr>
        <w:pStyle w:val="FirstParagraph"/>
      </w:pPr>
      <w:r>
        <w:t xml:space="preserve">តួនាទីរបស់សហរដ្ឋអាមេរិក ក្នុងការបញ្ចប់សង្គ្រាម មានលក្ខណៈពិសេស និងមិនធ្លាប់មាន។ នៅថ្ងៃទី២៦ ខែកក្កដា ប្រធានាធិបតីសហរដ្ឋអាមេរិក លោក ដូណាល់ ត្រាំ បានប្រកាសនៅលើបណ្តាញសង្គមរបស់លោក ថាលោកបានទូរស័ព្ទទៅមេដឹកនាំកម្ពុជា និងថៃ ហើយបានប្រាប់ពួកគេថា សហរដ្ឋអាមេរិក នឹងមិនបញ្ចប់កិច្ចព្រមព្រៀងពាណិជ្ជកម្ម ជាមួយប្រទេសណាមួយ ដែលកំពុងស្ថិតក្នុងសង្គ្រាមនោះទេ។ នៅពេលនោះ ប្រទេសទាំងពីរ កំពុងប្រឈមនឹងការគំរាមកំហែង នៃពន្ធគយខ្ពស់ (៣៦% នៅក្នុងសេចក្តីប្រកាសខែកក្កដា) លើទំនិញនាំចេញ ទៅកាន់សហរដ្ឋអាមេរិក ក្រោមគោលនយោបាយ</w:t>
      </w:r>
      <w:r>
        <w:t xml:space="preserve"> </w:t>
      </w:r>
      <w:r>
        <w:t xml:space="preserve">“</w:t>
      </w:r>
      <w:r>
        <w:t xml:space="preserve">ពន្ធគយទៅវិញទៅមក</w:t>
      </w:r>
      <w:r>
        <w:t xml:space="preserve">”</w:t>
      </w:r>
      <w:r>
        <w:t xml:space="preserve"> </w:t>
      </w:r>
      <w:r>
        <w:t xml:space="preserve">(reciprocal tariffs) ដែលនឹងចូលជាធរមាន នៅថ្ងៃទី១ ខែសីហា ឆ្នាំ២០២៥។ សម្រាប់កម្ពុជា ដែលសហរដ្ឋអាមេរិក ជាទីផ្សារនាំចេញធំជាងគេ (ជាពិសេសសម្លៀកបំពាក់ ស្បែកជើង និងទំនិញធ្វើដំណើរ) និងសម្រាប់ប្រទេសថៃ ដែលសហរដ្ឋអាមេរិក ក៏ជាទីផ្សារសំខាន់ ការគំរាមកំហែងនេះ មានទម្ងន់យ៉ាងខ្លាំង។</w:t>
      </w:r>
    </w:p>
    <w:p>
      <w:pPr>
        <w:pStyle w:val="BodyText"/>
      </w:pPr>
      <w:r>
        <w:t xml:space="preserve">បន្ទាប់ពីការទូរស័ព្ទ ភាគីទាំងពីរ បានប្រកាសឆន្ទៈ ក្នុងការជួបចរចា។ រដ្ឋមន្ត្រីការបរទេសសហរដ្ឋអាមេរិក លោក ម៉ាកូ រូប៊ីអូ ក៏បានទាក់ទងរដ្ឋមន្ត្រីការបរទេសនៃប្រទេសទាំងពីរ ហើយបានប្រកាសថា មន្ត្រីអាមេរិក នឹងចូលរួមក្នុងការចរចា នៅម៉ាឡេស៊ី។ ការប្រើប្រាស់គោលនយោបាយពាណិជ្ជកម្ម ជាឧបករណ៍ ដើម្បីបង្ខំឱ្យមានបទឈប់បាញ់ គឺជាលក្ខណៈថ្មី និងគួរឱ្យកត់សម្គាល់ ដែលនឹងត្រូវវិភាគបន្ថែម នៅជំពូកទី១១។</w:t>
      </w:r>
    </w:p>
    <w:bookmarkEnd w:id="297"/>
    <w:bookmarkStart w:id="298" w:name="សធរណរដឋបរជមនតចន"/>
    <w:p>
      <w:pPr>
        <w:pStyle w:val="Heading3"/>
      </w:pPr>
      <w:r>
        <w:t xml:space="preserve">៨.៦.៤ សាធារណរដ្ឋប្រជាមានិតចិន</w:t>
      </w:r>
    </w:p>
    <w:p>
      <w:pPr>
        <w:pStyle w:val="FirstParagraph"/>
      </w:pPr>
      <w:r>
        <w:t xml:space="preserve">ចិន ដែលជាដៃគូយុទ្ធសាស្ត្រដ៏ជិតស្និទ្ធ របស់កម្ពុជា និងជាដៃគូសេដ្ឋកិច្ចសំខាន់ របស់ប្រទេសថៃ បានប្រកាន់ជំហរប្រុងប្រយ័ត្ន។ ក្រសួងការបរទេសចិន បានបង្ហាញការព្រួយបារម្ភ អំពាវនាវឱ្យភាគីទាំងពីរ ដោះស្រាយវិវាទ តាមរយៈការពិភាក្សា ហើយបានប្រកាសឆន្ទៈ ក្នុងការដើរតួនាទីស្ថាបនា ដោយផ្អែកលើ</w:t>
      </w:r>
      <w:r>
        <w:t xml:space="preserve"> </w:t>
      </w:r>
      <w:r>
        <w:t xml:space="preserve">“</w:t>
      </w:r>
      <w:r>
        <w:t xml:space="preserve">ជំហរយុត្តិធម៌ និងអព្យាក្រឹត</w:t>
      </w:r>
      <w:r>
        <w:t xml:space="preserve">”</w:t>
      </w:r>
      <w:r>
        <w:t xml:space="preserve">។ ឯកអគ្គរាជទូតចិន ប្រចាំម៉ាឡេស៊ី បានចូលរួមក្នុងកិច្ចប្រជុំពុត្រាចាយ៉ា ក្នុងនាមជាអ្នកសង្កេតការណ៍។ ជំហររបស់ចិន ឆ្លុះបញ្ចាំងពីភាពស្មុគស្មាញ នៃការរក្សាទំនាក់ទំនងល្អ ជាមួយភាគីទាំងពីរ។</w:t>
      </w:r>
    </w:p>
    <w:bookmarkEnd w:id="298"/>
    <w:bookmarkStart w:id="299" w:name="តអងគផសងទត"/>
    <w:p>
      <w:pPr>
        <w:pStyle w:val="Heading3"/>
      </w:pPr>
      <w:r>
        <w:t xml:space="preserve">៨.៦.៥ តួអង្គផ្សេងទៀត</w:t>
      </w:r>
    </w:p>
    <w:p>
      <w:pPr>
        <w:pStyle w:val="FirstParagraph"/>
      </w:pPr>
      <w:r>
        <w:t xml:space="preserve">សហភាពអឺរ៉ុប ជប៉ុន អូស្ត្រាលី បារាំង ចក្រភពអង់គ្លេស ឥណ្ឌា និងប្រទេសជាច្រើនទៀត បានចេញសេចក្តីថ្លែងការណ៍ អំពាវនាវឱ្យមានការអត់ធ្មត់ និងបទឈប់បាញ់។ ប្រទេសជាច្រើន បានចេញការណែនាំ ដល់ពលរដ្ឋរបស់ខ្លួន ឱ្យជៀសវាងការធ្វើដំណើរ ទៅតំបន់ព្រំដែន។ គណៈកម្មាធិការកាកបាទក្រហមអន្តរជាតិ (ICRC) បានរំលឹកភាគីទាំងពីរ អំពីកាតព្វកិច្ចក្រោមច្បាប់មនុស្សធម៌អន្តរជាតិ ហើយបានផ្តល់ជំនួយមនុស្សធម៌ តាមរយៈកាកបាទក្រហមកម្ពុជា និងកាកបាទក្រហមថៃ។</w:t>
      </w:r>
    </w:p>
    <w:bookmarkEnd w:id="299"/>
    <w:bookmarkEnd w:id="300"/>
    <w:bookmarkStart w:id="306" w:name="កចចបរជពតរចយ-នងបទឈបបញ"/>
    <w:p>
      <w:pPr>
        <w:pStyle w:val="Heading2"/>
      </w:pPr>
      <w:r>
        <w:t xml:space="preserve">៨.៧ កិច្ចប្រជុំពុត្រាចាយ៉ា និងបទឈប់បាញ់</w:t>
      </w:r>
    </w:p>
    <w:bookmarkStart w:id="301" w:name="កររបច"/>
    <w:p>
      <w:pPr>
        <w:pStyle w:val="Heading3"/>
      </w:pPr>
      <w:r>
        <w:t xml:space="preserve">៨.៧.១ ការរៀបចំ</w:t>
      </w:r>
    </w:p>
    <w:p>
      <w:pPr>
        <w:pStyle w:val="FirstParagraph"/>
      </w:pPr>
      <w:r>
        <w:t xml:space="preserve">បន្ទាប់ពីការទូរស័ព្ទរបស់ប្រធានាធិបតីត្រាំ (២៦ កក្កដា) និងការទូតបន្តរបស់លោក អាន់វ៉ា ភាគីទាំងពីរ បានយល់ព្រមជួបគ្នា នៅប្រទេសម៉ាឡេស៊ី។ ប្រទេសថៃ ដែលពីមុន ទទូចលើទ្វេភាគីភាព បានយល់ព្រមចូលរួម ក្នុងកិច្ចប្រជុំ ដែលរៀបចំដោយម៉ាឡេស៊ី — ការផ្លាស់ប្តូរជំហរ ដែលអ្នកវិភាគជាច្រើន ចាត់ទុកថា ជាលទ្ធផលនៃសម្ពាធ ពីសហរដ្ឋអាមេរិក។</w:t>
      </w:r>
    </w:p>
    <w:bookmarkEnd w:id="301"/>
    <w:bookmarkStart w:id="302" w:name="កចចបរជ-២៨-កកកដ-២០២៥"/>
    <w:p>
      <w:pPr>
        <w:pStyle w:val="Heading3"/>
      </w:pPr>
      <w:r>
        <w:t xml:space="preserve">៨.៧.២ កិច្ចប្រជុំ ២៨ កក្កដា ២០២៥</w:t>
      </w:r>
    </w:p>
    <w:p>
      <w:pPr>
        <w:pStyle w:val="FirstParagraph"/>
      </w:pPr>
      <w:r>
        <w:t xml:space="preserve">នៅរសៀលថ្ងៃទី២៨ ខែកក្កដា ឆ្នាំ២០២៥ កិច្ចប្រជុំពិសេសមួយ ត្រូវបានធ្វើឡើង នៅគេហដ្ឋានផ្លូវការរបស់នាយករដ្ឋមន្ត្រីម៉ាឡេស៊ី (Seri Perdana) នៅទីក្រុងពុត្រាចាយ៉ា។ អ្នកចូលរួមសំខាន់ៗ រួមមាន៖</w:t>
      </w:r>
      <w:r>
        <w:t xml:space="preserve"> </w:t>
      </w:r>
      <w:r>
        <w:t xml:space="preserve">-</w:t>
      </w:r>
      <w:r>
        <w:t xml:space="preserve"> </w:t>
      </w:r>
      <w:r>
        <w:rPr>
          <w:bCs/>
          <w:b/>
        </w:rPr>
        <w:t xml:space="preserve">សម្តេចមហាបវរធិបតី ហ៊ុន ម៉ាណែត</w:t>
      </w:r>
      <w:r>
        <w:t xml:space="preserve"> </w:t>
      </w:r>
      <w:r>
        <w:t xml:space="preserve">នាយករដ្ឋមន្ត្រីកម្ពុជា</w:t>
      </w:r>
      <w:r>
        <w:t xml:space="preserve"> </w:t>
      </w:r>
      <w:r>
        <w:t xml:space="preserve">-</w:t>
      </w:r>
      <w:r>
        <w:t xml:space="preserve"> </w:t>
      </w:r>
      <w:r>
        <w:rPr>
          <w:bCs/>
          <w:b/>
        </w:rPr>
        <w:t xml:space="preserve">លោក ភូមិធម៌ វេជយជ័យ</w:t>
      </w:r>
      <w:r>
        <w:t xml:space="preserve"> </w:t>
      </w:r>
      <w:r>
        <w:t xml:space="preserve">ស្តីទីនាយករដ្ឋមន្ត្រីថៃ</w:t>
      </w:r>
      <w:r>
        <w:t xml:space="preserve"> </w:t>
      </w:r>
      <w:r>
        <w:t xml:space="preserve">-</w:t>
      </w:r>
      <w:r>
        <w:t xml:space="preserve"> </w:t>
      </w:r>
      <w:r>
        <w:rPr>
          <w:bCs/>
          <w:b/>
        </w:rPr>
        <w:t xml:space="preserve">លោក អាន់វ៉ា អ៊ីប្រាហ៊ីម</w:t>
      </w:r>
      <w:r>
        <w:t xml:space="preserve"> </w:t>
      </w:r>
      <w:r>
        <w:t xml:space="preserve">នាយករដ្ឋមន្ត្រីម៉ាឡេស៊ី និងប្រធានអាស៊ាន (ម្ចាស់ផ្ទះ និងអ្នកសម្របសម្រួល)</w:t>
      </w:r>
      <w:r>
        <w:t xml:space="preserve"> </w:t>
      </w:r>
      <w:r>
        <w:t xml:space="preserve">-</w:t>
      </w:r>
      <w:r>
        <w:t xml:space="preserve"> </w:t>
      </w:r>
      <w:r>
        <w:rPr>
          <w:bCs/>
          <w:b/>
        </w:rPr>
        <w:t xml:space="preserve">ឯកអគ្គរាជទូតសហរដ្ឋអាមេរិក</w:t>
      </w:r>
      <w:r>
        <w:t xml:space="preserve"> </w:t>
      </w:r>
      <w:r>
        <w:t xml:space="preserve">ប្រចាំម៉ាឡេស៊ី (ក្នុងនាមជាសហអ្នកសម្របសម្រួល)</w:t>
      </w:r>
      <w:r>
        <w:t xml:space="preserve"> </w:t>
      </w:r>
      <w:r>
        <w:t xml:space="preserve">-</w:t>
      </w:r>
      <w:r>
        <w:t xml:space="preserve"> </w:t>
      </w:r>
      <w:r>
        <w:rPr>
          <w:bCs/>
          <w:b/>
        </w:rPr>
        <w:t xml:space="preserve">ឯកអគ្គរាជទូតចិន</w:t>
      </w:r>
      <w:r>
        <w:t xml:space="preserve"> </w:t>
      </w:r>
      <w:r>
        <w:t xml:space="preserve">ប្រចាំម៉ាឡេស៊ី (ក្នុងនាមជាអ្នកសង្កេតការណ៍)</w:t>
      </w:r>
    </w:p>
    <w:bookmarkEnd w:id="302"/>
    <w:bookmarkStart w:id="303" w:name="ខលមសរនករពរមពរង"/>
    <w:p>
      <w:pPr>
        <w:pStyle w:val="Heading3"/>
      </w:pPr>
      <w:r>
        <w:t xml:space="preserve">៨.៧.៣ ខ្លឹមសារនៃការព្រមព្រៀង</w:t>
      </w:r>
    </w:p>
    <w:p>
      <w:pPr>
        <w:pStyle w:val="FirstParagraph"/>
      </w:pPr>
      <w:r>
        <w:t xml:space="preserve">បន្ទាប់ពីការពិភាក្សា ប្រមាណពីរម៉ោង លោក អាន់វ៉ា បានប្រកាសនៅក្នុងសន្និសីទកាសែតរួម ថាភាគីទាំងពីរ បានឈានដល់ការយោគយល់គ្នារួម លើចំណុចសំខាន់ៗ ដូចតទៅ៖</w:t>
      </w:r>
    </w:p>
    <w:p>
      <w:pPr>
        <w:numPr>
          <w:ilvl w:val="0"/>
          <w:numId w:val="1042"/>
        </w:numPr>
        <w:pStyle w:val="Compact"/>
      </w:pPr>
      <w:r>
        <w:rPr>
          <w:bCs/>
          <w:b/>
        </w:rPr>
        <w:t xml:space="preserve">បទឈប់បាញ់ភ្លាមៗ និងគ្មានលក្ខខណ្ឌ</w:t>
      </w:r>
      <w:r>
        <w:t xml:space="preserve"> </w:t>
      </w:r>
      <w:r>
        <w:t xml:space="preserve">ដែលចូលជាធរមាន ចាប់ពីម៉ោង ២៤:០០ (ពាក់កណ្តាលអធ្រាត្រ) ថ្ងៃទី២៨ ខែកក្កដា ឆ្នាំ២០២៥។</w:t>
      </w:r>
    </w:p>
    <w:p>
      <w:pPr>
        <w:numPr>
          <w:ilvl w:val="0"/>
          <w:numId w:val="1042"/>
        </w:numPr>
        <w:pStyle w:val="Compact"/>
      </w:pPr>
      <w:r>
        <w:rPr>
          <w:bCs/>
          <w:b/>
        </w:rPr>
        <w:t xml:space="preserve">កិច្ចប្រជុំក្រៅផ្លូវការ</w:t>
      </w:r>
      <w:r>
        <w:t xml:space="preserve"> </w:t>
      </w:r>
      <w:r>
        <w:t xml:space="preserve">រវាងមេបញ្ជាការកងទ័ពក្នុងតំបន់ នៃភាគីទាំងពីរ នៅព្រឹកថ្ងៃទី២៩ ខែកក្កដា។</w:t>
      </w:r>
    </w:p>
    <w:p>
      <w:pPr>
        <w:numPr>
          <w:ilvl w:val="0"/>
          <w:numId w:val="1042"/>
        </w:numPr>
        <w:pStyle w:val="Compact"/>
      </w:pPr>
      <w:r>
        <w:rPr>
          <w:bCs/>
          <w:b/>
        </w:rPr>
        <w:t xml:space="preserve">កិច្ចប្រជុំរវាងមេបញ្ជាការជាន់ខ្ពស់</w:t>
      </w:r>
      <w:r>
        <w:t xml:space="preserve"> </w:t>
      </w:r>
      <w:r>
        <w:t xml:space="preserve">(ការពារជាតិ) និងកិច្ចប្រជុំ GBC ក្នុងពេលឆាប់ៗ ដើម្បីរៀបចំយន្តការអនុវត្ត។</w:t>
      </w:r>
    </w:p>
    <w:p>
      <w:pPr>
        <w:numPr>
          <w:ilvl w:val="0"/>
          <w:numId w:val="1042"/>
        </w:numPr>
        <w:pStyle w:val="Compact"/>
      </w:pPr>
      <w:r>
        <w:rPr>
          <w:bCs/>
          <w:b/>
        </w:rPr>
        <w:t xml:space="preserve">ការបង្កើតយន្តការទំនាក់ទំនង</w:t>
      </w:r>
      <w:r>
        <w:t xml:space="preserve"> </w:t>
      </w:r>
      <w:r>
        <w:t xml:space="preserve">រវាងមេដឹកនាំ រដ្ឋមន្ត្រីការបរទេស និងរដ្ឋមន្ត្រីការពារជាតិ ដើម្បីបង្កើនទំនុកចិត្ត។</w:t>
      </w:r>
    </w:p>
    <w:p>
      <w:pPr>
        <w:numPr>
          <w:ilvl w:val="0"/>
          <w:numId w:val="1042"/>
        </w:numPr>
        <w:pStyle w:val="Compact"/>
      </w:pPr>
      <w:r>
        <w:rPr>
          <w:bCs/>
          <w:b/>
        </w:rPr>
        <w:t xml:space="preserve">ម៉ាឡេស៊ី ក្នុងនាមជាប្រធានអាស៊ាន</w:t>
      </w:r>
      <w:r>
        <w:t xml:space="preserve"> </w:t>
      </w:r>
      <w:r>
        <w:t xml:space="preserve">នឹងសម្របសម្រួល និងគាំទ្រការអនុវត្ត រួមទាំងការពិចារណាលើយន្តការត្រួតពិនិត្យ។</w:t>
      </w:r>
    </w:p>
    <w:bookmarkEnd w:id="303"/>
    <w:bookmarkStart w:id="304" w:name="ករអនវតតដបង"/>
    <w:p>
      <w:pPr>
        <w:pStyle w:val="Heading3"/>
      </w:pPr>
      <w:r>
        <w:t xml:space="preserve">៨.៧.៤ ការអនុវត្តដំបូង</w:t>
      </w:r>
    </w:p>
    <w:p>
      <w:pPr>
        <w:pStyle w:val="FirstParagraph"/>
      </w:pPr>
      <w:r>
        <w:t xml:space="preserve">បទឈប់បាញ់ បានចូលជាធរមាន នៅពាក់កណ្តាលអធ្រាត្រ ថ្ងៃទី២៨ ខែកក្កដា។ នៅព្រឹកថ្ងៃទី២៩ កងទ័ពថៃ បានចោទប្រកាន់កម្ពុជា ថាបានរំលោភបទឈប់បាញ់ នៅទីតាំងមួយចំនួន ហើយកម្ពុជា បានបដិសេធ ហើយចោទប្រកាន់ថៃវិញ។ ទោះជាយ៉ាងណា កិច្ចប្រជុំមេបញ្ជាការក្នុងតំបន់ បានប្រព្រឹត្តទៅតាមការគ្រោងទុក ហើយការប្រយុទ្ធធំៗ បានឈប់។ ក្នុងរយៈពេលប៉ុន្មានថ្ងៃបន្ទាប់ ស្ថានភាពនៅតាមព្រំដែន បានស្ងប់ស្ងាត់ជាបណ្តើរៗ ទោះបីជាមានការចោទប្រកាន់គ្នា ជាញឹកញាប់ ពីការរំលោភតូចៗ ក៏ដោយ។</w:t>
      </w:r>
    </w:p>
    <w:bookmarkEnd w:id="304"/>
    <w:bookmarkStart w:id="305" w:name="ករវភគ-ហតអវបនជបទឈបបញ-ទទលបនជគជយ"/>
    <w:p>
      <w:pPr>
        <w:pStyle w:val="Heading3"/>
      </w:pPr>
      <w:r>
        <w:t xml:space="preserve">៨.៧.៥ ការវិភាគ៖ ហេតុអ្វីបានជាបទឈប់បាញ់ ទទួលបានជោគជ័យ?</w:t>
      </w:r>
    </w:p>
    <w:p>
      <w:pPr>
        <w:pStyle w:val="FirstParagraph"/>
      </w:pPr>
      <w:r>
        <w:t xml:space="preserve">បទឈប់បាញ់ពុត្រាចាយ៉ា ទទួលបានជោគជ័យ (យ៉ាងហោចណាស់ ក្នុងការបញ្ចប់ការប្រយុទ្ធធំៗ) ក្នុងរយៈពេលប្រាំថ្ងៃប៉ុណ្ណោះ — លឿនជាងការប្រយុទ្ធឆ្នាំ២០១១ ដែលអូសបន្លាយ ច្រើនជាងដប់ថ្ងៃ។ កត្តាដែលនាំទៅរកជោគជ័យនេះ រួមមាន៖</w:t>
      </w:r>
    </w:p>
    <w:p>
      <w:pPr>
        <w:pStyle w:val="BodyText"/>
      </w:pPr>
      <w:r>
        <w:rPr>
          <w:bCs/>
          <w:b/>
        </w:rPr>
        <w:t xml:space="preserve">១.</w:t>
      </w:r>
      <w:r>
        <w:rPr>
          <w:bCs/>
          <w:b/>
        </w:rPr>
        <w:t xml:space="preserve"> </w:t>
      </w:r>
      <w:r>
        <w:rPr>
          <w:bCs/>
          <w:b/>
        </w:rPr>
        <w:t xml:space="preserve">“</w:t>
      </w:r>
      <w:r>
        <w:rPr>
          <w:bCs/>
          <w:b/>
        </w:rPr>
        <w:t xml:space="preserve">ភាពជាប់គាំងដែលធ្វើឱ្យឈឺចាប់</w:t>
      </w:r>
      <w:r>
        <w:rPr>
          <w:bCs/>
          <w:b/>
        </w:rPr>
        <w:t xml:space="preserve">”</w:t>
      </w:r>
      <w:r>
        <w:rPr>
          <w:bCs/>
          <w:b/>
        </w:rPr>
        <w:t xml:space="preserve"> </w:t>
      </w:r>
      <w:r>
        <w:rPr>
          <w:bCs/>
          <w:b/>
        </w:rPr>
        <w:t xml:space="preserve">(Mutually Hurting Stalemate)៖</w:t>
      </w:r>
      <w:r>
        <w:t xml:space="preserve"> </w:t>
      </w:r>
      <w:r>
        <w:t xml:space="preserve">យោងតាមទ្រឹស្តី</w:t>
      </w:r>
      <w:r>
        <w:t xml:space="preserve"> </w:t>
      </w:r>
      <w:r>
        <w:t xml:space="preserve">“</w:t>
      </w:r>
      <w:r>
        <w:t xml:space="preserve">ភាពទុំ</w:t>
      </w:r>
      <w:r>
        <w:t xml:space="preserve">”</w:t>
      </w:r>
      <w:r>
        <w:t xml:space="preserve"> </w:t>
      </w:r>
      <w:r>
        <w:t xml:space="preserve">(ripeness theory) របស់ William Zartman (1989; 2000) ភាគីជម្លោះ នឹងចូលរួមចរចា នៅពេលដែលពួកគេ យល់ឃើញថា ខ្លួនស្ថិតក្នុងភាពជាប់គាំង ដែលធ្វើឱ្យឈឺចាប់ ហើយមើលឃើញផ្លូវចេញ។ ក្នុងរយៈពេលប្រាំថ្ងៃ ភាគីទាំងពីរ បានរងការបាត់បង់ ជនស៊ីវិល និងទាហាន ប្រជាជនរាប់សែននាក់ ត្រូវបានជម្លៀស ហើយសេដ្ឋកិច្ច កំពុងរងការខូចខាត។ ទាំងគ្មានភាគីណាមួយ អាចសម្រេចជ័យជម្នះយោធា ដាច់ខាតបានឡើយ។</w:t>
      </w:r>
    </w:p>
    <w:p>
      <w:pPr>
        <w:pStyle w:val="BodyText"/>
      </w:pPr>
      <w:r>
        <w:rPr>
          <w:bCs/>
          <w:b/>
        </w:rPr>
        <w:t xml:space="preserve">២. សម្ពាធពីខាងក្រៅ (Leverage)៖</w:t>
      </w:r>
      <w:r>
        <w:t xml:space="preserve"> </w:t>
      </w:r>
      <w:r>
        <w:t xml:space="preserve">ការគំរាមកំហែងរបស់សហរដ្ឋអាមេរិក ទាក់ទងនឹងពន្ធគយ បានបង្កើន</w:t>
      </w:r>
      <w:r>
        <w:t xml:space="preserve"> </w:t>
      </w:r>
      <w:r>
        <w:t xml:space="preserve">“</w:t>
      </w:r>
      <w:r>
        <w:t xml:space="preserve">ការចំណាយ</w:t>
      </w:r>
      <w:r>
        <w:t xml:space="preserve">”</w:t>
      </w:r>
      <w:r>
        <w:t xml:space="preserve"> </w:t>
      </w:r>
      <w:r>
        <w:t xml:space="preserve">នៃការបន្តសង្គ្រាម យ៉ាងខ្លាំង សម្រាប់ភាគីទាំងពីរ។ នេះគឺជាភស្តុតាងរឹងមាំ សម្រាប់សម្មតិកម្ម H4។</w:t>
      </w:r>
    </w:p>
    <w:p>
      <w:pPr>
        <w:pStyle w:val="BodyText"/>
      </w:pPr>
      <w:r>
        <w:rPr>
          <w:bCs/>
          <w:b/>
        </w:rPr>
        <w:t xml:space="preserve">៣. អ្នកសម្របសម្រួលដែលអាចទុកចិត្តបាន៖</w:t>
      </w:r>
      <w:r>
        <w:t xml:space="preserve"> </w:t>
      </w:r>
      <w:r>
        <w:t xml:space="preserve">ម៉ាឡេស៊ី ក្នុងនាមជាប្រធានអាស៊ាន ជាអ្នកជិតខាង ដែលមានទំនាក់ទំនងល្អ ជាមួយភាគីទាំងពីរ ហើយលោក អាន់វ៉ា ផ្ទាល់ មានទំនាក់ទំនងផ្ទាល់ខ្លួនល្អ ជាមួយមេដឹកនាំទាំងពីរ។</w:t>
      </w:r>
    </w:p>
    <w:p>
      <w:pPr>
        <w:pStyle w:val="BodyText"/>
      </w:pPr>
      <w:r>
        <w:rPr>
          <w:bCs/>
          <w:b/>
        </w:rPr>
        <w:t xml:space="preserve">៤.</w:t>
      </w:r>
      <w:r>
        <w:rPr>
          <w:bCs/>
          <w:b/>
        </w:rPr>
        <w:t xml:space="preserve"> </w:t>
      </w:r>
      <w:r>
        <w:rPr>
          <w:bCs/>
          <w:b/>
        </w:rPr>
        <w:t xml:space="preserve">“</w:t>
      </w:r>
      <w:r>
        <w:rPr>
          <w:bCs/>
          <w:b/>
        </w:rPr>
        <w:t xml:space="preserve">ផ្លូវចេញដោយរក្សាមុខ</w:t>
      </w:r>
      <w:r>
        <w:rPr>
          <w:bCs/>
          <w:b/>
        </w:rPr>
        <w:t xml:space="preserve">”</w:t>
      </w:r>
      <w:r>
        <w:rPr>
          <w:bCs/>
          <w:b/>
        </w:rPr>
        <w:t xml:space="preserve"> </w:t>
      </w:r>
      <w:r>
        <w:rPr>
          <w:bCs/>
          <w:b/>
        </w:rPr>
        <w:t xml:space="preserve">(Face-saving exit)៖</w:t>
      </w:r>
      <w:r>
        <w:t xml:space="preserve"> </w:t>
      </w:r>
      <w:r>
        <w:t xml:space="preserve">ការប្រជុំក្រោមក្របខណ្ឌអាស៊ាន ជាមួយការចូលរួមពីសហរដ្ឋអាមេរិក និងចិន បានផ្តល់ឱ្យភាគីទាំងពីរ នូវផ្លូវចេញ ដែលអាចពន្យល់ទៅប្រជាជនរបស់ខ្លួន ថាមិនមែនជាការចុះចាញ់ — កម្ពុជា អាចអះអាងថា ទទួលបានការអន្តរាគមន៍ពីអន្តរជាតិ ដែលខ្លួនស្វែងរក ហើយប្រទេសថៃ អាចអះអាងថា ខ្លួនបានការពារទឹកដី និងបានយល់ព្រមចរចា ក្នុងក្របខណ្ឌតំបន់ មិនមែនក្រោមការបង្ខំពីអង្គការសហប្រជាជាតិ ឬ ICJ។</w:t>
      </w:r>
    </w:p>
    <w:p>
      <w:pPr>
        <w:pStyle w:val="BodyText"/>
      </w:pPr>
      <w:r>
        <w:rPr>
          <w:bCs/>
          <w:b/>
        </w:rPr>
        <w:t xml:space="preserve">៥. ភាពមិនច្បាស់លាស់នៃនយោបាយថៃ៖</w:t>
      </w:r>
      <w:r>
        <w:t xml:space="preserve"> </w:t>
      </w:r>
      <w:r>
        <w:t xml:space="preserve">ស្តីទីនាយករដ្ឋមន្ត្រីថៃ ដែលកំពុងគ្រប់គ្រងរដ្ឋាភិបាល ក្នុងស្ថានភាពនយោបាយមិនស្ថិតស្ថេរ មានហេតុផល ក្នុងការបញ្ចប់វិបត្តិ ឱ្យបានឆាប់ ដើម្បីការពារសេដ្ឋកិច្ច និងការចរចាពាណិជ្ជកម្ម ជាមួយសហរដ្ឋអាមេរិក។</w:t>
      </w:r>
    </w:p>
    <w:p>
      <w:r>
        <w:br w:type="page"/>
      </w:r>
    </w:p>
    <w:bookmarkEnd w:id="305"/>
    <w:bookmarkEnd w:id="306"/>
    <w:bookmarkStart w:id="311" w:name="ករវភគចបប-សទធករពរខលន-jus-ad-bellum"/>
    <w:p>
      <w:pPr>
        <w:pStyle w:val="Heading2"/>
      </w:pPr>
      <w:r>
        <w:t xml:space="preserve">៨.៨ ការវិភាគច្បាប់៖ សិទ្ធិការពារខ្លួន (Jus ad Bellum)</w:t>
      </w:r>
    </w:p>
    <w:p>
      <w:pPr>
        <w:pStyle w:val="FirstParagraph"/>
      </w:pPr>
      <w:r>
        <w:t xml:space="preserve">ផ្នែក ៨.៣.៥ បានពិភាក្សាពីច្បាប់មនុស្សធម៌អន្តរជាតិ (jus in bello) — ច្បាប់ ដែលគ្រប់គ្រងរបៀប នៃការធ្វើសង្គ្រាម។ ផ្នែកនេះ ពិនិត្យលើសំណួរមុននោះ — ច្បាប់ ដែលគ្រប់គ្រងការប្រើប្រាស់កម្លាំង ដោយខ្លួនវាផ្ទាល់ (jus ad bellum)។</w:t>
      </w:r>
    </w:p>
    <w:bookmarkStart w:id="307" w:name="ករបខណឌចបប"/>
    <w:p>
      <w:pPr>
        <w:pStyle w:val="Heading3"/>
      </w:pPr>
      <w:r>
        <w:t xml:space="preserve">៨.៨.១ ក្របខណ្ឌច្បាប់</w:t>
      </w:r>
    </w:p>
    <w:p>
      <w:pPr>
        <w:pStyle w:val="FirstParagraph"/>
      </w:pPr>
      <w:r>
        <w:t xml:space="preserve">មាត្រា ២ (៤) នៃធម្មនុញ្ញអង្គការសហប្រជាជាតិ ហាមឃាត់រដ្ឋសមាជិក មិនឱ្យគំរាមកំហែង ឬប្រើប្រាស់កម្លាំង ប្រឆាំងនឹងបូរណភាពទឹកដី ឬឯករាជ្យភាពនយោបាយ នៃរដ្ឋណាមួយ។ ការលើកលែង មានតែពីរប៉ុណ្ណោះ៖ (ក) ការអនុញ្ញាត ពីក្រុមប្រឹក្សាសន្តិសុខ ក្រោមជំពូកទី៧ និង (ខ) សិទ្ធិការពារខ្លួន ក្រោមមាត្រា ៥១</w:t>
      </w:r>
      <w:r>
        <w:t xml:space="preserve"> </w:t>
      </w:r>
      <w:r>
        <w:t xml:space="preserve">“</w:t>
      </w:r>
      <w:r>
        <w:t xml:space="preserve">ប្រសិនបើការវាយប្រហារប្រដាប់អាវុធ កើតឡើង</w:t>
      </w:r>
      <w:r>
        <w:t xml:space="preserve">”</w:t>
      </w:r>
      <w:r>
        <w:t xml:space="preserve"> </w:t>
      </w:r>
      <w:r>
        <w:t xml:space="preserve">ប្រឆាំងនឹងរដ្ឋសមាជិក។ សិទ្ធិការពារខ្លួន ត្រូវបានកំណត់ ដោយលក្ខខណ្ឌនៃ</w:t>
      </w:r>
      <w:r>
        <w:t xml:space="preserve"> </w:t>
      </w:r>
      <w:r>
        <w:rPr>
          <w:bCs/>
          <w:b/>
        </w:rPr>
        <w:t xml:space="preserve">ភាពចាំបាច់</w:t>
      </w:r>
      <w:r>
        <w:t xml:space="preserve"> </w:t>
      </w:r>
      <w:r>
        <w:t xml:space="preserve">(necessity) និង</w:t>
      </w:r>
      <w:r>
        <w:t xml:space="preserve"> </w:t>
      </w:r>
      <w:r>
        <w:rPr>
          <w:bCs/>
          <w:b/>
        </w:rPr>
        <w:t xml:space="preserve">សមាមាត្រ</w:t>
      </w:r>
      <w:r>
        <w:t xml:space="preserve"> </w:t>
      </w:r>
      <w:r>
        <w:t xml:space="preserve">(proportionality) ដែលជាច្បាប់ទំនៀមទម្លាប់អន្តរជាតិ (ICJ,</w:t>
      </w:r>
      <w:r>
        <w:t xml:space="preserve"> </w:t>
      </w:r>
      <w:r>
        <w:rPr>
          <w:iCs/>
          <w:i/>
        </w:rPr>
        <w:t xml:space="preserve">Nicaragua</w:t>
      </w:r>
      <w:r>
        <w:t xml:space="preserve">, 1986;</w:t>
      </w:r>
      <w:r>
        <w:t xml:space="preserve"> </w:t>
      </w:r>
      <w:r>
        <w:rPr>
          <w:iCs/>
          <w:i/>
        </w:rPr>
        <w:t xml:space="preserve">Oil Platforms</w:t>
      </w:r>
      <w:r>
        <w:t xml:space="preserve">, 2003)។ រដ្ឋ ដែលអនុវត្តសិទ្ធិការពារខ្លួន ត្រូវរាយការណ៍ភ្លាមៗ ទៅក្រុមប្រឹក្សាសន្តិសុខ។</w:t>
      </w:r>
    </w:p>
    <w:bookmarkEnd w:id="307"/>
    <w:bookmarkStart w:id="308" w:name="ករអអងរបសភគទងពរ"/>
    <w:p>
      <w:pPr>
        <w:pStyle w:val="Heading3"/>
      </w:pPr>
      <w:r>
        <w:t xml:space="preserve">៨.៨.២ ការអះអាងរបស់ភាគីទាំងពីរ</w:t>
      </w:r>
    </w:p>
    <w:p>
      <w:pPr>
        <w:pStyle w:val="FirstParagraph"/>
      </w:pPr>
      <w:r>
        <w:t xml:space="preserve">ភាគីទាំងពីរ បានអះអាងសិទ្ធិការពារខ្លួន ក្រោមមាត្រា ៥១ ហើយបានផ្ញើលិខិត ទៅក្រុមប្រឹក្សាសន្តិសុខ។ កម្ពុជា អះអាងថា ថៃ បានវាយប្រហារមុន លើទីតាំងកម្ពុជា នៅតាមាន់ធំ ហើយការវាយប្រហារតាមអាកាស របស់ថៃ គឺជាការឈ្លានពាន។ ថៃ អះអាងថា កម្ពុជា បានបាញ់មុន ហើយការវាយប្រហារ ដោយរ៉ុក្កែត លើទឹកដីថៃ (រួមទាំងតំបន់ស៊ីវិល) បានផ្តល់សិទ្ធិ ឱ្យថៃ ប្រើប្រាស់កម្លាំងអាកាស ដើម្បីបំផ្លាញសមត្ថភាពវាយប្រហារ របស់កម្ពុជា។</w:t>
      </w:r>
    </w:p>
    <w:bookmarkEnd w:id="308"/>
    <w:bookmarkStart w:id="309" w:name="ករវភគ-1"/>
    <w:p>
      <w:pPr>
        <w:pStyle w:val="Heading3"/>
      </w:pPr>
      <w:r>
        <w:t xml:space="preserve">៨.៨.៣ ការវិភាគ</w:t>
      </w:r>
    </w:p>
    <w:p>
      <w:pPr>
        <w:pStyle w:val="FirstParagraph"/>
      </w:pPr>
      <w:r>
        <w:t xml:space="preserve">ការវាយតម្លៃ ការអះអាងទាំងនេះ ប្រឈមនឹងបញ្ហាពីរ។</w:t>
      </w:r>
    </w:p>
    <w:p>
      <w:pPr>
        <w:pStyle w:val="BodyText"/>
      </w:pPr>
      <w:r>
        <w:rPr>
          <w:bCs/>
          <w:b/>
        </w:rPr>
        <w:t xml:space="preserve">ទីមួយ — បញ្ហា</w:t>
      </w:r>
      <w:r>
        <w:rPr>
          <w:bCs/>
          <w:b/>
        </w:rPr>
        <w:t xml:space="preserve"> </w:t>
      </w:r>
      <w:r>
        <w:rPr>
          <w:bCs/>
          <w:b/>
        </w:rPr>
        <w:t xml:space="preserve">“</w:t>
      </w:r>
      <w:r>
        <w:rPr>
          <w:bCs/>
          <w:b/>
        </w:rPr>
        <w:t xml:space="preserve">អ្នកណាបាញ់មុន</w:t>
      </w:r>
      <w:r>
        <w:rPr>
          <w:bCs/>
          <w:b/>
        </w:rPr>
        <w:t xml:space="preserve">”</w:t>
      </w:r>
      <w:r>
        <w:rPr>
          <w:bCs/>
          <w:b/>
        </w:rPr>
        <w:t xml:space="preserve">៖</w:t>
      </w:r>
      <w:r>
        <w:t xml:space="preserve"> </w:t>
      </w:r>
      <w:r>
        <w:t xml:space="preserve">សិទ្ធិការពារខ្លួន ពឹងផ្អែកលើការកំណត់ ថាភាគីណា ជាអ្នកវាយប្រហារមុន។ ដោយគ្មានការស៊ើបអង្កេតឯករាជ្យ សំណួរនេះ មិនអាចត្រូវបានឆ្លើយ ជាចុងក្រោយ។ ភាពស្មុគស្មាញ កើនឡើង ដោយសារការប្រយុទ្ធ កើតឡើង ក្នុងតំបន់ ដែលអធិបតេយ្យភាព មានជម្លោះ — ភាគីនីមួយៗ យល់ឃើញថា វត្តមាន របស់ភាគីម្ខាងទៀត ក្នុងតំបន់នោះ ជា</w:t>
      </w:r>
      <w:r>
        <w:t xml:space="preserve"> </w:t>
      </w:r>
      <w:r>
        <w:t xml:space="preserve">“</w:t>
      </w:r>
      <w:r>
        <w:t xml:space="preserve">ការឈ្លានពាន</w:t>
      </w:r>
      <w:r>
        <w:t xml:space="preserve">”</w:t>
      </w:r>
      <w:r>
        <w:t xml:space="preserve"> </w:t>
      </w:r>
      <w:r>
        <w:t xml:space="preserve">ដោយខ្លួនវាផ្ទាល់។ សេចក្តីប្រកាសស្តីពីទំនាក់ទំនងមិត្តភាព របស់មហាសន្និបាតអង្គការសហប្រជាជាតិ (សេចក្តីសម្រេច 2625 (XXV), ១៩៧០) បានបញ្ជាក់ថា រដ្ឋនីមួយៗ មានកាតព្វកិច្ច មិនប្រើប្រាស់ ឬគំរាមប្រើប្រាស់កម្លាំង ដើម្បីរំលោភព្រំដែនអន្តរជាតិ ដែលមានស្រាប់ ឬជាមធ្យោបាយ ដោះស្រាយវិវាទអន្តរជាតិ រួមទាំងវិវាទដែនដី — មានន័យថា ការអះអាងអធិបតេយ្យភាព លើតំបន់ជម្លោះ មិនផ្តល់សិទ្ធិ ឱ្យប្រើប្រាស់កម្លាំង ដើម្បីកាន់កាប់តំបន់នោះទេ — វិវាទដែនដី ត្រូវតែដោះស្រាយ ដោយសន្តិវិធី (មាត្រា ២ (៣) នៃធម្មនុញ្ញ)។ គោលការណ៍នេះ អនុវត្តចំពោះភាគីទាំងពីរ។</w:t>
      </w:r>
    </w:p>
    <w:p>
      <w:pPr>
        <w:pStyle w:val="BodyText"/>
      </w:pPr>
      <w:r>
        <w:rPr>
          <w:bCs/>
          <w:b/>
        </w:rPr>
        <w:t xml:space="preserve">ទីពីរ — បញ្ហាសមាមាត្រ៖</w:t>
      </w:r>
      <w:r>
        <w:t xml:space="preserve"> </w:t>
      </w:r>
      <w:r>
        <w:t xml:space="preserve">ទោះបីជាភាគីណាមួយ ពិតជាជាអ្នកការពារខ្លួន ក៏ការប្រើប្រាស់កម្លាំង ត្រូវតែសមាមាត្រ ទៅនឹងការវាយប្រហារ ដែលខ្លួនរងនិង គោលបំណង ក្នុងការបញ្ឈប់ការវាយប្រហារនោះ។ ការប្រើប្រាស់យន្តហោះចម្បាំង ដើម្បីទម្លាក់គ្រាប់បែក លើគោលដៅ នៅក្នុងទឹកដីកម្ពុជា ក្នុងការឆ្លើយតបទៅនឹងការប៉ះទង្គិចក្នុងតំបន់ ចោទជាសំណួរ អំពីសមាមាត្រ។ ស្រដៀងគ្នានេះ ការបាញ់រ៉ុក្កែត ដែលមានភាពជាក់លាក់ទាប ចូលទៅក្នុងតំបន់ ដែលមានជនស៊ីវិល រស់នៅ ក៏ចោទជាសំណួរ អំពីសមាមាត្រ និងភាពចាំបាច់ ផងដែរ។ ការវាយតម្លៃជាក់លាក់ តម្រូវឱ្យមានព័ត៌មានលម្អិត អំពីគោលដៅ និងការគំរាមកំហែង ដែលភាគីនីមួយៗ ប្រឈម — ព័ត៌មាន ដែលមិនមានជាសាធារណៈ។</w:t>
      </w:r>
    </w:p>
    <w:bookmarkEnd w:id="309"/>
    <w:bookmarkStart w:id="310" w:name="សចកតសននដឋនផនកចបប"/>
    <w:p>
      <w:pPr>
        <w:pStyle w:val="Heading3"/>
      </w:pPr>
      <w:r>
        <w:t xml:space="preserve">៨.៨.៤ សេចក្តីសន្និដ្ឋានផ្នែកច្បាប់</w:t>
      </w:r>
    </w:p>
    <w:p>
      <w:pPr>
        <w:pStyle w:val="FirstParagraph"/>
      </w:pPr>
      <w:r>
        <w:t xml:space="preserve">និក្ខេបបទនេះ មិនអាចសន្និដ្ឋានបាន ដោយផ្អែកលើភស្តុតាងសាធារណៈ ថាភាគីណា បានរំលោភមាត្រា ២ (៤) នៃធម្មនុញ្ញ។ ទោះជាយ៉ាងណា វាអាចសន្និដ្ឋានបានថា៖ (ក) ការដោះស្រាយវិវាទដែនដី ដោយកម្លាំង ត្រូវបានហាមឃាត់ ដោយច្បាប់អន្តរជាតិ ដោយមិនគិតពីភាគីណា ត្រូវ លើបញ្ហាអធិបតេយ្យភាព (ខ) ការកើនឡើងយ៉ាងឆាប់រហ័ស នៃការប្រើប្រាស់កម្លាំង — ពីការប៉ះទង្គិច ទៅការវាយប្រហារតាមអាកាស និងរ៉ុក្កែត — ក្នុងរយៈពេលមួយថ្ងៃ ចោទជាសំណួរធ្ងន់ធ្ងរ អំពីការគោរព លក្ខខណ្ឌនៃសមាមាត្រ ដោយភាគីទាំងពីរ និង (គ) ការខ្វះខាតយន្តការស៊ើបអង្កេតឯករាជ្យ គឺជាចន្លោះប្រហោង ដ៏សំខាន់ ក្នុងស្ថាបត្យកម្មសន្តិសុខតំបន់ ដែលធ្វើឱ្យភាគីនីមួយៗ អាចអះអាងសិទ្ធិការពារខ្លួន ដោយមិនមានការត្រួតពិនិត្យ។</w:t>
      </w:r>
    </w:p>
    <w:bookmarkEnd w:id="310"/>
    <w:bookmarkEnd w:id="311"/>
    <w:bookmarkStart w:id="315" w:name="ករវភគយទធសសតរ-គលដ-ករគណន-នងករគរបគរងករកនឡង"/>
    <w:p>
      <w:pPr>
        <w:pStyle w:val="Heading2"/>
      </w:pPr>
      <w:r>
        <w:t xml:space="preserve">៨.៩ ការវិភាគយុទ្ធសាស្ត្រ៖ គោលដៅ ការគណនា និងការគ្រប់គ្រងការកើនឡើង</w:t>
      </w:r>
    </w:p>
    <w:bookmarkStart w:id="312" w:name="គលដយទធសសតរ-របសភគនមយៗ"/>
    <w:p>
      <w:pPr>
        <w:pStyle w:val="Heading3"/>
      </w:pPr>
      <w:r>
        <w:t xml:space="preserve">៨.៩.១ គោលដៅយុទ្ធសាស្ត្រ របស់ភាគីនីមួយៗ</w:t>
      </w:r>
    </w:p>
    <w:p>
      <w:pPr>
        <w:pStyle w:val="FirstParagraph"/>
      </w:pPr>
      <w:r>
        <w:t xml:space="preserve">ការវិភាគ អំពីសកម្មភាព និងសុន្ទរកថា របស់ភាគីទាំងពីរ ក្នុងអំឡុងសង្គ្រាម អនុញ្ញាតឱ្យយើង សន្និដ្ឋានពីគោលដៅយុទ្ធសាស្ត្រ ប្រហាក់ប្រហែល៖</w:t>
      </w:r>
    </w:p>
    <w:p>
      <w:pPr>
        <w:pStyle w:val="BodyText"/>
      </w:pPr>
      <w:r>
        <w:rPr>
          <w:bCs/>
          <w:b/>
        </w:rPr>
        <w:t xml:space="preserve">កម្ពុជា៖</w:t>
      </w:r>
      <w:r>
        <w:t xml:space="preserve"> </w:t>
      </w:r>
      <w:r>
        <w:t xml:space="preserve">1. ការពារទីតាំង នៅតំបន់ជម្លោះ (ជាពិសេសប្រាសាទ) និងការពារការបាត់បង់ទឹកដី ជាក់ស្តែង។</w:t>
      </w:r>
      <w:r>
        <w:t xml:space="preserve"> </w:t>
      </w:r>
      <w:r>
        <w:t xml:space="preserve">2. បង្កើត</w:t>
      </w:r>
      <w:r>
        <w:t xml:space="preserve"> </w:t>
      </w:r>
      <w:r>
        <w:t xml:space="preserve">“</w:t>
      </w:r>
      <w:r>
        <w:t xml:space="preserve">ការចំណាយ</w:t>
      </w:r>
      <w:r>
        <w:t xml:space="preserve">”</w:t>
      </w:r>
      <w:r>
        <w:t xml:space="preserve"> </w:t>
      </w:r>
      <w:r>
        <w:t xml:space="preserve">សម្រាប់ថៃ — បង្ហាញថា ការប្រើប្រាស់កម្លាំង ប្រឆាំងនឹងកម្ពុជា នឹងមិនងាយស្រួល។</w:t>
      </w:r>
      <w:r>
        <w:t xml:space="preserve"> </w:t>
      </w:r>
      <w:r>
        <w:t xml:space="preserve">3. ធ្វើអន្តរជាតូបនីយកម្ម នៃជម្លោះ — ទាក់ទាញការយកចិត្តទុកដាក់ និងការអន្តរាគមន៍ ពីអាស៊ាន អង្គការសហប្រជាជាតិ និងមហាអំណាច។</w:t>
      </w:r>
      <w:r>
        <w:t xml:space="preserve"> </w:t>
      </w:r>
      <w:r>
        <w:t xml:space="preserve">4. ទទួលបានបទឈប់បាញ់ ឱ្យបានឆាប់ ក្នុងលក្ខខណ្ឌ ដែលមិនធ្វើឱ្យកម្ពុជា បាត់បង់ទីតាំង ឬកិត្តិយស។</w:t>
      </w:r>
    </w:p>
    <w:p>
      <w:pPr>
        <w:pStyle w:val="BodyText"/>
      </w:pPr>
      <w:r>
        <w:rPr>
          <w:bCs/>
          <w:b/>
        </w:rPr>
        <w:t xml:space="preserve">ថៃ៖</w:t>
      </w:r>
      <w:r>
        <w:t xml:space="preserve"> </w:t>
      </w:r>
      <w:r>
        <w:t xml:space="preserve">1. ការពារទីតាំង និងតំបន់ ដែលថៃ អះអាង ហើយបង្ហាញភាពរឹងមាំ នៃកងទ័ព ក្រោយការលេចធ្លាយ។</w:t>
      </w:r>
      <w:r>
        <w:t xml:space="preserve"> </w:t>
      </w:r>
      <w:r>
        <w:t xml:space="preserve">2. បំផ្លាញសមត្ថភាព នៃកាំភ្លើងធំ និងរ៉ុក្កែតកម្ពុជា ដែលគំរាមកំហែងតំបន់ស៊ីវិលថៃ។</w:t>
      </w:r>
      <w:r>
        <w:t xml:space="preserve"> </w:t>
      </w:r>
      <w:r>
        <w:t xml:space="preserve">3. ស្តារ</w:t>
      </w:r>
      <w:r>
        <w:t xml:space="preserve"> </w:t>
      </w:r>
      <w:r>
        <w:t xml:space="preserve">“</w:t>
      </w:r>
      <w:r>
        <w:t xml:space="preserve">ការទប់ស្កាត់</w:t>
      </w:r>
      <w:r>
        <w:t xml:space="preserve">”</w:t>
      </w:r>
      <w:r>
        <w:t xml:space="preserve"> </w:t>
      </w:r>
      <w:r>
        <w:t xml:space="preserve">(deterrence) — បង្ហាញថា ការវាយប្រហារលើថៃ នឹងទទួលបានការឆ្លើយតប យ៉ាងខ្លាំង។</w:t>
      </w:r>
      <w:r>
        <w:t xml:space="preserve"> </w:t>
      </w:r>
      <w:r>
        <w:t xml:space="preserve">4. រក្សាការដោះស្រាយ នៅកម្រិតទ្វេភាគី និងជៀសវាងការអន្តរាគមន៍ពីខាងក្រៅ ដែលអាចកំណត់សេរីភាពនៃសកម្មភាព។</w:t>
      </w:r>
    </w:p>
    <w:bookmarkEnd w:id="312"/>
    <w:bookmarkStart w:id="313" w:name="ករគរបគរងករកនឡង-escalation-control"/>
    <w:p>
      <w:pPr>
        <w:pStyle w:val="Heading3"/>
      </w:pPr>
      <w:r>
        <w:t xml:space="preserve">៨.៩.២ ការគ្រប់គ្រងការកើនឡើង (Escalation Control)</w:t>
      </w:r>
    </w:p>
    <w:p>
      <w:pPr>
        <w:pStyle w:val="FirstParagraph"/>
      </w:pPr>
      <w:r>
        <w:t xml:space="preserve">ទោះបីជាសង្គ្រាម មានអាំងតង់ស៊ីតេខ្ពស់ ក៏ភាគីទាំងពីរ ហាក់ដូចជាបានរក្សា</w:t>
      </w:r>
      <w:r>
        <w:t xml:space="preserve"> </w:t>
      </w:r>
      <w:r>
        <w:t xml:space="preserve">“</w:t>
      </w:r>
      <w:r>
        <w:t xml:space="preserve">ដែនកំណត់</w:t>
      </w:r>
      <w:r>
        <w:t xml:space="preserve">”</w:t>
      </w:r>
      <w:r>
        <w:t xml:space="preserve"> </w:t>
      </w:r>
      <w:r>
        <w:t xml:space="preserve">មួយចំនួន ដែលរារាំងការកើនឡើង ទៅជាសង្គ្រាមពេញលេញ៖</w:t>
      </w:r>
      <w:r>
        <w:t xml:space="preserve"> </w:t>
      </w:r>
      <w:r>
        <w:t xml:space="preserve">-</w:t>
      </w:r>
      <w:r>
        <w:t xml:space="preserve"> </w:t>
      </w:r>
      <w:r>
        <w:rPr>
          <w:bCs/>
          <w:b/>
        </w:rPr>
        <w:t xml:space="preserve">គ្មានការវាយលុកដីគោក ជ្រៅ៖</w:t>
      </w:r>
      <w:r>
        <w:t xml:space="preserve"> </w:t>
      </w:r>
      <w:r>
        <w:t xml:space="preserve">ការប្រយុទ្ធ ត្រូវបានកំណត់ ក្នុងតំបន់ព្រំដែន ភាគច្រើន ដោយគ្មានការប៉ុនប៉ង ក្នុងការវាយលុក ចូលទៅក្នុងទឹកដីជ្រៅ នៃភាគីម្ខាងទៀត។</w:t>
      </w:r>
      <w:r>
        <w:t xml:space="preserve"> </w:t>
      </w:r>
      <w:r>
        <w:t xml:space="preserve">-</w:t>
      </w:r>
      <w:r>
        <w:t xml:space="preserve"> </w:t>
      </w:r>
      <w:r>
        <w:rPr>
          <w:bCs/>
          <w:b/>
        </w:rPr>
        <w:t xml:space="preserve">គ្មានការវាយប្រហារលើទីក្រុងធំ៖</w:t>
      </w:r>
      <w:r>
        <w:t xml:space="preserve"> </w:t>
      </w:r>
      <w:r>
        <w:t xml:space="preserve">ទីក្រុងធំៗ (ភ្នំពេញ សៀមរាប បាងកក) មិនត្រូវបានកំណត់គោលដៅ។</w:t>
      </w:r>
      <w:r>
        <w:t xml:space="preserve"> </w:t>
      </w:r>
      <w:r>
        <w:t xml:space="preserve">-</w:t>
      </w:r>
      <w:r>
        <w:t xml:space="preserve"> </w:t>
      </w:r>
      <w:r>
        <w:rPr>
          <w:bCs/>
          <w:b/>
        </w:rPr>
        <w:t xml:space="preserve">ទំនាក់ទំនងរក្សាទុក៖</w:t>
      </w:r>
      <w:r>
        <w:t xml:space="preserve"> </w:t>
      </w:r>
      <w:r>
        <w:t xml:space="preserve">ទោះបីជាទំនាក់ទំនងការទូត ត្រូវបានបន្ថយ ក៏ឆានែលទំនាក់ទំនង មួយចំនួន (ជាពិសេសរវាងកងទ័ព) នៅតែដំណើរការ។</w:t>
      </w:r>
      <w:r>
        <w:t xml:space="preserve"> </w:t>
      </w:r>
      <w:r>
        <w:t xml:space="preserve">-</w:t>
      </w:r>
      <w:r>
        <w:t xml:space="preserve"> </w:t>
      </w:r>
      <w:r>
        <w:rPr>
          <w:bCs/>
          <w:b/>
        </w:rPr>
        <w:t xml:space="preserve">រយៈពេលខ្លី៖</w:t>
      </w:r>
      <w:r>
        <w:t xml:space="preserve"> </w:t>
      </w:r>
      <w:r>
        <w:t xml:space="preserve">សង្គ្រាម មានរយៈពេលតែប្រាំថ្ងៃ មុនពេលបទឈប់បាញ់។</w:t>
      </w:r>
    </w:p>
    <w:p>
      <w:pPr>
        <w:pStyle w:val="BodyText"/>
      </w:pPr>
      <w:r>
        <w:t xml:space="preserve">ដែនកំណត់ទាំងនេះ អាចពន្យល់បាន ដោយកត្តាជាច្រើន៖ ការចងចាំ នៃសង្គ្រាម និងការបំផ្លិចបំផ្លាញ ក្នុងអតីតកាល ការពឹងផ្អែកសេដ្ឋកិច្ច ការគំរាមកំហែងពីមហាអំណាច (ការទូតពន្ធគយ) បទដ្ឋានអាស៊ាន (ដូចដែលបានពិភាក្សា ក្នុងជំពូកទី១១ —</w:t>
      </w:r>
      <w:r>
        <w:t xml:space="preserve"> </w:t>
      </w:r>
      <w:r>
        <w:t xml:space="preserve">“</w:t>
      </w:r>
      <w:r>
        <w:t xml:space="preserve">សហគមន៍គ្រប់គ្រងជម្លោះ</w:t>
      </w:r>
      <w:r>
        <w:t xml:space="preserve">”</w:t>
      </w:r>
      <w:r>
        <w:t xml:space="preserve">) និងការទទួលស្គាល់ ពីភាគីទាំងពីរ ថាការកើនឡើងបន្ថែម នឹងមិនសម្រេចបាន គោលដៅនយោបាយ របស់ពួកគេទេ។</w:t>
      </w:r>
    </w:p>
    <w:bookmarkEnd w:id="313"/>
    <w:bookmarkStart w:id="314" w:name="មរនយធ"/>
    <w:p>
      <w:pPr>
        <w:pStyle w:val="Heading3"/>
      </w:pPr>
      <w:r>
        <w:t xml:space="preserve">៨.៩.៣ មេរៀនយោធា</w:t>
      </w:r>
    </w:p>
    <w:p>
      <w:pPr>
        <w:pStyle w:val="FirstParagraph"/>
      </w:pPr>
      <w:r>
        <w:t xml:space="preserve">សង្គ្រាមប្រាំថ្ងៃ ផ្តល់មេរៀនយោធាមួយចំនួន ដែលទំនងជានឹងជះឥទ្ធិពល លើគោលនយោបាយការពារជាតិ នៃប្រទេសទាំងពីរ៖</w:t>
      </w:r>
    </w:p>
    <w:p>
      <w:pPr>
        <w:numPr>
          <w:ilvl w:val="0"/>
          <w:numId w:val="1043"/>
        </w:numPr>
        <w:pStyle w:val="Compact"/>
      </w:pPr>
      <w:r>
        <w:rPr>
          <w:bCs/>
          <w:b/>
        </w:rPr>
        <w:t xml:space="preserve">តួនាទីនៃកម្លាំងអាកាស៖</w:t>
      </w:r>
      <w:r>
        <w:t xml:space="preserve"> </w:t>
      </w:r>
      <w:r>
        <w:t xml:space="preserve">ឧត្តមភាពផ្នែកអាកាស របស់ថៃ បានផ្តល់គុណសម្បត្តិ យុទ្ធសាស្ត្រ ប៉ុន្តែមិនអាចបញ្ចប់សង្គ្រាម ឬបញ្ឈប់ការបាញ់រ៉ុក្កែត ទាំងស្រុងបានទេ។ សម្រាប់កម្ពុជា ការខ្វះខាតប្រព័ន្ធការពារដែនអាកាស ដ៏មានប្រសិទ្ធភាព បានបង្ហាញជាចំណុចខ្សោយ ដ៏សំខាន់។</w:t>
      </w:r>
    </w:p>
    <w:p>
      <w:pPr>
        <w:numPr>
          <w:ilvl w:val="0"/>
          <w:numId w:val="1043"/>
        </w:numPr>
        <w:pStyle w:val="Compact"/>
      </w:pPr>
      <w:r>
        <w:rPr>
          <w:bCs/>
          <w:b/>
        </w:rPr>
        <w:t xml:space="preserve">តួនាទីនៃយន្តហោះគ្មានមនុស្សបើក៖</w:t>
      </w:r>
      <w:r>
        <w:t xml:space="preserve"> </w:t>
      </w:r>
      <w:r>
        <w:t xml:space="preserve">យន្តហោះគ្មានមនុស្សបើក តម្លៃទាប បានបង្ហាញថា មានប្រសិទ្ធភាព សម្រាប់ការឃ្លាំមើល និងការកែតម្រូវការបាញ់ ដោយភាគីទាំងពីរ — ដែលទំនងជានឹងនាំទៅរក ការវិនិយោគបន្ថែម លើប្រព័ន្ធទាំងនេះ និងប្រព័ន្ធប្រឆាំងយន្តហោះគ្មានមនុស្សបើក។</w:t>
      </w:r>
    </w:p>
    <w:p>
      <w:pPr>
        <w:numPr>
          <w:ilvl w:val="0"/>
          <w:numId w:val="1043"/>
        </w:numPr>
        <w:pStyle w:val="Compact"/>
      </w:pPr>
      <w:r>
        <w:rPr>
          <w:bCs/>
          <w:b/>
        </w:rPr>
        <w:t xml:space="preserve">ការការពារស៊ីវិល៖</w:t>
      </w:r>
      <w:r>
        <w:t xml:space="preserve"> </w:t>
      </w:r>
      <w:r>
        <w:t xml:space="preserve">ប្រព័ន្ធព្រមាន និងជម្លៀសប្រជាជន នៅតំបន់ព្រំដែន ទាំងសងខាង ត្រូវបានសាកល្បង ហើយបានបង្ហាញទាំងចំណុចខ្លាំង (ការជម្លៀស រាប់សែននាក់ ក្នុងរយៈពេលខ្លី) និងចំណុចខ្សោយ (ការខ្វះខាតរណ្តៅលាក់ខ្លួន និងទីជម្រក ដែលសមស្រប)។</w:t>
      </w:r>
    </w:p>
    <w:p>
      <w:pPr>
        <w:numPr>
          <w:ilvl w:val="0"/>
          <w:numId w:val="1043"/>
        </w:numPr>
        <w:pStyle w:val="Compact"/>
      </w:pPr>
      <w:r>
        <w:rPr>
          <w:bCs/>
          <w:b/>
        </w:rPr>
        <w:t xml:space="preserve">កម្លាំងមនុស្ស៖</w:t>
      </w:r>
      <w:r>
        <w:t xml:space="preserve"> </w:t>
      </w:r>
      <w:r>
        <w:t xml:space="preserve">សម្រាប់កម្ពុជា ការប្រកាសដាក់ឱ្យអនុវត្ត ច្បាប់កាតព្វកិច្ចយោធា ឡើងវិញ ឆ្លុះបញ្ចាំងពីការទទួលស្គាល់ តម្រូវការ ក្នុងការពង្រឹងកម្លាំងការពារជាតិ។</w:t>
      </w:r>
    </w:p>
    <w:p>
      <w:pPr>
        <w:pStyle w:val="FirstParagraph"/>
      </w:pPr>
      <w:r>
        <w:t xml:space="preserve">ហានិភ័យ នៃមេរៀនទាំងនេះ គឺថា ពួកវាអាចនាំទៅរក</w:t>
      </w:r>
      <w:r>
        <w:t xml:space="preserve"> </w:t>
      </w:r>
      <w:r>
        <w:rPr>
          <w:bCs/>
          <w:b/>
        </w:rPr>
        <w:t xml:space="preserve">ការប្រណាំងសព្វាវុធ</w:t>
      </w:r>
      <w:r>
        <w:t xml:space="preserve"> </w:t>
      </w:r>
      <w:r>
        <w:t xml:space="preserve">(arms race) តំបន់ ដែលបង្កើន</w:t>
      </w:r>
      <w:r>
        <w:t xml:space="preserve"> </w:t>
      </w:r>
      <w:r>
        <w:t xml:space="preserve">“</w:t>
      </w:r>
      <w:r>
        <w:t xml:space="preserve">បញ្ហាសន្តិសុខ</w:t>
      </w:r>
      <w:r>
        <w:t xml:space="preserve">”</w:t>
      </w:r>
      <w:r>
        <w:t xml:space="preserve"> </w:t>
      </w:r>
      <w:r>
        <w:t xml:space="preserve">(security dilemma) — ភាគីនីមួយៗ ពង្រឹងកម្លាំងយោធា ដើម្បីការពារខ្លួន ប៉ុន្តែភាគីម្ខាងទៀត យល់ឃើញ ថាជាការគំរាមកំហែង ហើយឆ្លើយតប ដោយការពង្រឹងកម្លាំង ផងដែរ។ ការការពារការប្រណាំងសព្វាវុធ តម្រូវឱ្យមានវិធានការកសាងទំនុកចិត្ត (CBMs) — ដូចជា តម្លាភាពផ្នែកយោធា ការជូនដំណឹងជាមុន អំពីសមយុទ្ធ និងការកំណត់ការដាក់ពង្រាយអាវុធធុនធ្ងន់ នៅតំបន់ព្រំដែន — ដែលនឹងត្រូវបានពិភាក្សា ក្នុងជំពូកទី១២។</w:t>
      </w:r>
    </w:p>
    <w:bookmarkEnd w:id="314"/>
    <w:bookmarkEnd w:id="315"/>
    <w:bookmarkStart w:id="319" w:name="ករឆលយតបរបសសងគមសវល-កនងអឡងសងគរម"/>
    <w:p>
      <w:pPr>
        <w:pStyle w:val="Heading2"/>
      </w:pPr>
      <w:r>
        <w:t xml:space="preserve">៨.១០ ការឆ្លើយតបរបស់សង្គមស៊ីវិល ក្នុងអំឡុងសង្គ្រាម</w:t>
      </w:r>
    </w:p>
    <w:bookmarkStart w:id="316" w:name="កររបរម-នងសមគគភព-កនងសរក"/>
    <w:p>
      <w:pPr>
        <w:pStyle w:val="Heading3"/>
      </w:pPr>
      <w:r>
        <w:t xml:space="preserve">៨.១០.១ ការរួបរួម និងសាមគ្គីភាព ក្នុងស្រុក</w:t>
      </w:r>
    </w:p>
    <w:p>
      <w:pPr>
        <w:pStyle w:val="FirstParagraph"/>
      </w:pPr>
      <w:r>
        <w:t xml:space="preserve">សង្គ្រាម បានបង្ហាញពីការរួបរួម និងសាមគ្គីភាព ដ៏គួរឱ្យកត់សម្គាល់ ក្នុងសង្គមនៃប្រទេសទាំងពីរ។ នៅកម្ពុជា ពលរដ្ឋ អ្នកជំនួញ សិល្បករ និងពលរដ្ឋខ្មែរ នៅក្រៅប្រទេស បានបរិច្ចាគថវិកា ស្បៀង និងសម្ភារៈ យ៉ាងច្រើន ដើម្បីគាំទ្រកងទ័ព និងប្រជាជនរងគ្រោះ។ វត្តអារាម ជាច្រើន បានបើកទ្វារ ជាទីជម្រក សម្រាប់អ្នកភៀសខ្លួន ហើយព្រះសង្ឃ និងពុទ្ធបរិស័ទ បានផ្តល់អាហារ និងការគាំទ្រ ផ្លូវចិត្ត។ អ្នកស្ម័គ្រចិត្ត យុវជន រាប់ពាន់នាក់ បានចុះជួយ នៅមណ្ឌលជម្លៀស។ កាកបាទក្រហមកម្ពុជា បានដើរតួនាទីជួរមុខ ក្នុងការចែកចាយជំនួយ។</w:t>
      </w:r>
    </w:p>
    <w:p>
      <w:pPr>
        <w:pStyle w:val="BodyText"/>
      </w:pPr>
      <w:r>
        <w:t xml:space="preserve">នៅប្រទេសថៃ ក៏មានការរួបរួមស្រដៀងគ្នា — ការបរិច្ចាគ សម្រាប់ទាហាន និងអ្នកជម្លៀស ការចុះជួយ ដោយអ្នកស្ម័គ្រចិត្ត និងការគាំទ្រ ពីអង្គការមូលដ្ឋាន ក្នុងខេត្តឦសាន។</w:t>
      </w:r>
    </w:p>
    <w:bookmarkEnd w:id="316"/>
    <w:bookmarkStart w:id="317" w:name="សឡងសមរបសនតភព"/>
    <w:p>
      <w:pPr>
        <w:pStyle w:val="Heading3"/>
      </w:pPr>
      <w:r>
        <w:t xml:space="preserve">៨.១០.២ សំឡេងសម្រាប់សន្តិភាព</w:t>
      </w:r>
    </w:p>
    <w:p>
      <w:pPr>
        <w:pStyle w:val="FirstParagraph"/>
      </w:pPr>
      <w:r>
        <w:t xml:space="preserve">ក្នុងបរិយាកាស នៃជាតិនិយមខ្លាំង ក៏មានសំឡេង ដែលអំពាវនាវ ឱ្យមានសន្តិភាព និងការយោគយល់គ្នា ផងដែរ — ពីអ្នកប្រាជ្ញ សកម្មជន ព្រះសង្ឃ សិល្បករ និងប្រជាជនសាមញ្ញ ពីប្រទេសទាំងពីរ។ នៅលើបណ្តាញសង្គម មានយុទ្ធនាការ ដែលចែករំលែកសារ នៃមិត្តភាព រវាងប្រជាជនកម្ពុជា និងថៃ ដោយបែងចែក រវាងរដ្ឋាភិបាល និងប្រជាជន។ អ្នកប្រាជ្ញ មួយចំនួន បានសរសេរអត្ថបទ រិះគន់ការប្រើប្រាស់ជាតិនិយម ដោយអ្នកនយោបាយ ហើយអំពាវនាវ ឱ្យមានការដោះស្រាយ ដោយសន្តិវិធី។ ទោះជាយ៉ាងណា សំឡេងទាំងនេះ ជារឿយៗ ប្រឈមនឹងការវាយប្រហារ និងការចោទប្រកាន់ ថាជា</w:t>
      </w:r>
      <w:r>
        <w:t xml:space="preserve"> </w:t>
      </w:r>
      <w:r>
        <w:t xml:space="preserve">“</w:t>
      </w:r>
      <w:r>
        <w:t xml:space="preserve">អ្នកក្បត់ជាតិ</w:t>
      </w:r>
      <w:r>
        <w:t xml:space="preserve">”</w:t>
      </w:r>
      <w:r>
        <w:t xml:space="preserve"> </w:t>
      </w:r>
      <w:r>
        <w:t xml:space="preserve">ពីក្រុមជាតិនិយម។</w:t>
      </w:r>
    </w:p>
    <w:bookmarkEnd w:id="317"/>
    <w:bookmarkStart w:id="318" w:name="អតថនយ-សមរបករកសងសនតភព"/>
    <w:p>
      <w:pPr>
        <w:pStyle w:val="Heading3"/>
      </w:pPr>
      <w:r>
        <w:t xml:space="preserve">៨.១០.៣ អត្ថន័យ សម្រាប់ការកសាងសន្តិភាព</w:t>
      </w:r>
    </w:p>
    <w:p>
      <w:pPr>
        <w:pStyle w:val="FirstParagraph"/>
      </w:pPr>
      <w:r>
        <w:t xml:space="preserve">ការរកឃើញនេះ មានសារៈសំខាន់ សម្រាប់ការកសាងសន្តិភាព៖ (ក) សង្គមស៊ីវិល មានសមត្ថភាព ក្នុងការរៀបចំ និងប្រមូលធនធាន យ៉ាងឆាប់រហ័ស — សមត្ថភាពនេះ អាចត្រូវបានប្រើប្រាស់ សម្រាប់ការកសាងសន្តិភាព ក្រោយជម្លោះ (ខ) សំឡេងសម្រាប់សន្តិភាព មាន ប៉ុន្តែត្រូវការការការពារ និងការគាំទ្រ និង (គ) ស្ថាប័នសាសនា (វត្តអារាម) និងមនុស្សធម៌ (កាកបាទក្រហម) មានភាពស្របច្បាប់ ខ្ពស់ ក្នុងសង្គម ទាំងពីរ ហើយអាចដើរតួជា</w:t>
      </w:r>
      <w:r>
        <w:t xml:space="preserve"> </w:t>
      </w:r>
      <w:r>
        <w:t xml:space="preserve">“</w:t>
      </w:r>
      <w:r>
        <w:t xml:space="preserve">ស្ពាន</w:t>
      </w:r>
      <w:r>
        <w:t xml:space="preserve">”</w:t>
      </w:r>
      <w:r>
        <w:t xml:space="preserve"> </w:t>
      </w:r>
      <w:r>
        <w:t xml:space="preserve">ក្នុងដំណើរការផ្សះផ្សា។</w:t>
      </w:r>
    </w:p>
    <w:bookmarkEnd w:id="318"/>
    <w:bookmarkEnd w:id="319"/>
    <w:bookmarkStart w:id="320" w:name="សចកតសននដឋនជពក-6"/>
    <w:p>
      <w:pPr>
        <w:pStyle w:val="Heading2"/>
      </w:pPr>
      <w:r>
        <w:t xml:space="preserve">សេចក្តីសន្និដ្ឋានជំពូក</w:t>
      </w:r>
    </w:p>
    <w:p>
      <w:pPr>
        <w:pStyle w:val="FirstParagraph"/>
      </w:pPr>
      <w:r>
        <w:t xml:space="preserve">សង្គ្រាមប្រាំថ្ងៃ ខែកក្កដា ឆ្នាំ២០២៥ គឺជាព្រឹត្តិការណ៍ដ៏សោកសៅ ដែលបានសម្លាប់មនុស្សរាប់សិបនាក់ បានជម្លៀសមនុស្សរាប់សែននាក់ បានធ្វើឱ្យខូចខាតបេតិកភណ្ឌវប្បធម៌ និងបានបំផ្លិចបំផ្លាញទំនុកចិត្ត រវាងប្រជាជនទាំងពីរ។ វាបានបង្ហាញពីលក្ខណៈថ្មីនៃជម្លោះសតវត្សរ៍ទី២១ — ការប្រើប្រាស់កម្លាំងអាកាស និងយន្តហោះគ្មានមនុស្សបើក សង្គ្រាមព័ត៌មាននៅលើបណ្តាញសង្គម និងការប្រើប្រាស់គោលនយោបាយពាណិជ្ជកម្ម ជាឧបករណ៍ការទូត។ វាក៏បានបង្ហាញពីសក្តានុពល នៃការសម្របសម្រួលរបស់អាស៊ាន នៅពេលដែលមានការគាំទ្រពីមហាអំណាច។ ប៉ុន្តែ ដូចដែលជំពូកបន្ទាប់នឹងបង្ហាញ បទឈប់បាញ់ គ្រាន់តែជាការចាប់ផ្តើម នៃដំណើរការដ៏វែងឆ្ងាយ និងផុយស្រួយ ឆ្ពោះទៅរកសន្តិភាព។</w:t>
      </w:r>
    </w:p>
    <w:p>
      <w:r>
        <w:br w:type="page"/>
      </w:r>
    </w:p>
    <w:bookmarkEnd w:id="320"/>
    <w:bookmarkEnd w:id="321"/>
    <w:bookmarkStart w:id="349" w:name="X11ec2f3657eb8da6d2f5ec731732d47641d51e0"/>
    <w:p>
      <w:pPr>
        <w:pStyle w:val="Heading1"/>
      </w:pPr>
      <w:r>
        <w:t xml:space="preserve">ជំពូកទី៩៖ ពីបទឈប់បាញ់ ទៅកិច្ចព្រមព្រៀងសន្តិភាព និងការវិលត្រឡប់នៃអរិភាព</w:t>
      </w:r>
    </w:p>
    <w:bookmarkStart w:id="322" w:name="សចកតផតមជពក-7"/>
    <w:p>
      <w:pPr>
        <w:pStyle w:val="Heading2"/>
      </w:pPr>
      <w:r>
        <w:t xml:space="preserve">សេចក្តីផ្តើមជំពូក</w:t>
      </w:r>
    </w:p>
    <w:p>
      <w:pPr>
        <w:pStyle w:val="FirstParagraph"/>
      </w:pPr>
      <w:r>
        <w:t xml:space="preserve">ទ្រឹស្តីដោះស្រាយជម្លោះ បានបែងចែកយ៉ាងច្បាស់ រវាង</w:t>
      </w:r>
      <w:r>
        <w:t xml:space="preserve"> </w:t>
      </w:r>
      <w:r>
        <w:t xml:space="preserve">“</w:t>
      </w:r>
      <w:r>
        <w:t xml:space="preserve">ការបញ្ចប់អរិភាព</w:t>
      </w:r>
      <w:r>
        <w:t xml:space="preserve">”</w:t>
      </w:r>
      <w:r>
        <w:t xml:space="preserve"> </w:t>
      </w:r>
      <w:r>
        <w:t xml:space="preserve">(conflict termination) និង</w:t>
      </w:r>
      <w:r>
        <w:t xml:space="preserve"> </w:t>
      </w:r>
      <w:r>
        <w:t xml:space="preserve">“</w:t>
      </w:r>
      <w:r>
        <w:t xml:space="preserve">ការដោះស្រាយជម្លោះ</w:t>
      </w:r>
      <w:r>
        <w:t xml:space="preserve">”</w:t>
      </w:r>
      <w:r>
        <w:t xml:space="preserve"> </w:t>
      </w:r>
      <w:r>
        <w:t xml:space="preserve">(conflict resolution)។ បទឈប់បាញ់ពុត្រាចាយ៉ា បានសម្រេចគោលដៅទីមួយ ប៉ុន្តែមិនមែនទីពីរនោះទេ។ ជំពូកនេះ តាមដានដំណើរការក្រោយបទឈប់បាញ់ — កិច្ចប្រជុំ GBC និងការបង្កើតក្រុមអ្នកសង្កេតការណ៍អាស៊ាន បញ្ហាអ្នកទោសសង្គ្រាម ការផ្លាស់ប្តូររដ្ឋាភិបាលថៃ កិច្ចព្រមព្រៀងសន្តិភាពកូឡាឡាំពួរ ការផ្អាកការអនុវត្ត និងការផ្ទុះអរិភាពឡើងវិញ នៅខែធ្នូ ឆ្នាំ២០២៥។ ជំពូកនេះ ផ្តោតលើសំណួរ៖ ហេតុអ្វីបានជាកិច្ចព្រមព្រៀង ដែលត្រូវបានចុះហត្ថលេខា នៅចំពោះមុខមេដឹកនាំពិភពលោក មិនអាចការពារការវិលត្រឡប់នៃអរិភាព ក្នុងរយៈពេលតិចជាងពីរខែ?</w:t>
      </w:r>
    </w:p>
    <w:p>
      <w:pPr>
        <w:pStyle w:val="BodyText"/>
      </w:pPr>
      <w:r>
        <w:rPr>
          <w:bCs/>
          <w:b/>
        </w:rPr>
        <w:t xml:space="preserve">កំណត់សម្គាល់៖</w:t>
      </w:r>
      <w:r>
        <w:t xml:space="preserve"> </w:t>
      </w:r>
      <w:r>
        <w:t xml:space="preserve">ព្រឹត្តិការណ៍ក្នុងជំពូកនេះ ជាពិសេសចាប់ពីខែវិច្ឆិកា ឆ្នាំ២០២៥ គឺថ្មីបំផុត ហើយព័ត៌មានលម្អិតមួយចំនួន (កាលបរិច្ឆេទជាក់លាក់ តួលេខ និងខ្លឹមសារនៃកិច្ចព្រមព្រៀង) ត្រូវការការផ្ទៀងផ្ទាត់ ជាមួយឯកសារផ្លូវការ មុនពេលបោះពុម្ពចុងក្រោយ។</w:t>
      </w:r>
    </w:p>
    <w:bookmarkEnd w:id="322"/>
    <w:bookmarkStart w:id="326" w:name="កចចបរជ-gbc-នងករមអនកសងកតករណអសន"/>
    <w:p>
      <w:pPr>
        <w:pStyle w:val="Heading2"/>
      </w:pPr>
      <w:r>
        <w:t xml:space="preserve">៩.១ កិច្ចប្រជុំ GBC និងក្រុមអ្នកសង្កេតការណ៍អាស៊ាន</w:t>
      </w:r>
    </w:p>
    <w:bookmarkStart w:id="323" w:name="កចចបរជ-gbc-វសមញញ-នកឡឡពរ-សហ-២០២៥"/>
    <w:p>
      <w:pPr>
        <w:pStyle w:val="Heading3"/>
      </w:pPr>
      <w:r>
        <w:t xml:space="preserve">៩.១.១ កិច្ចប្រជុំ GBC វិសាមញ្ញ នៅកូឡាឡាំពួរ (សីហា ២០២៥)</w:t>
      </w:r>
    </w:p>
    <w:p>
      <w:pPr>
        <w:pStyle w:val="FirstParagraph"/>
      </w:pPr>
      <w:r>
        <w:t xml:space="preserve">បន្ទាប់ពីបទឈប់បាញ់ ភាគីទាំងពីរ បានយល់ព្រមរៀបចំកិច្ចប្រជុំវិសាមញ្ញ នៃគណៈកម្មាធិការព្រំដែនទូទៅ (GBC) ដែលដឹកនាំដោយរដ្ឋមន្ត្រីការពារជាតិ នៃប្រទេសទាំងពីរ។ ដោយសារភាពតានតឹង កិច្ចប្រជុំនេះ ត្រូវបានរៀបចំ នៅទីក្រុងកូឡាឡាំពួរ ប្រទេសម៉ាឡេស៊ី ជាជាងនៅប្រទេសកម្ពុជា ឬថៃ ហើយមានវត្តមានអ្នកសង្កេតការណ៍ ពីម៉ាឡេស៊ី សហរដ្ឋអាមេរិក និងចិន។ កិច្ចប្រជុំ ត្រូវបានធ្វើឡើង ពីថ្ងៃទី៤ ដល់ថ្ងៃទី៧ ខែសីហា ឆ្នាំ២០២៥ (កិច្ចប្រជុំថ្នាក់មន្ត្រីជាន់ខ្ពស់ មុនកិច្ចប្រជុំថ្នាក់រដ្ឋមន្ត្រី)។</w:t>
      </w:r>
    </w:p>
    <w:p>
      <w:pPr>
        <w:pStyle w:val="BodyText"/>
      </w:pPr>
      <w:r>
        <w:t xml:space="preserve">គណៈប្រតិភូកម្ពុជា ដឹកនាំដោយឧបនាយករដ្ឋមន្ត្រី រដ្ឋមន្ត្រីក្រសួងការពារជាតិ សម្តេចពិជ័យសេនា ទៀ សីហា ហើយគណៈប្រតិភូថៃ ដឹកនាំដោយស្តីទីរដ្ឋមន្ត្រីការពារជាតិ។ បន្ទាប់ពីការពិភាក្សា ភាគីទាំងពីរ បានឯកភាពលើសេចក្តីថ្លែងការណ៍រួម ដែលមានចំណុចសំខាន់ៗ (ប្រហែល ១៣ ចំណុច) រួមមាន៖</w:t>
      </w:r>
    </w:p>
    <w:p>
      <w:pPr>
        <w:numPr>
          <w:ilvl w:val="0"/>
          <w:numId w:val="1044"/>
        </w:numPr>
        <w:pStyle w:val="Compact"/>
      </w:pPr>
      <w:r>
        <w:rPr>
          <w:bCs/>
          <w:b/>
        </w:rPr>
        <w:t xml:space="preserve">ការបញ្ជាក់ម្តងទៀតនូវបទឈប់បាញ់</w:t>
      </w:r>
      <w:r>
        <w:t xml:space="preserve"> </w:t>
      </w:r>
      <w:r>
        <w:t xml:space="preserve">ដែលគ្របដណ្តប់លើគ្រប់ប្រភេទអាវុធ រួមទាំងការវាយប្រហារលើជនស៊ីវិល វត្ថុស៊ីវិល និងហេដ្ឋារចនាសម្ព័ន្ធ និងគោលដៅយោធា នៃភាគីណាមួយ ក្នុងគ្រប់ករណី និងគ្រប់តំបន់។</w:t>
      </w:r>
    </w:p>
    <w:p>
      <w:pPr>
        <w:numPr>
          <w:ilvl w:val="0"/>
          <w:numId w:val="1044"/>
        </w:numPr>
        <w:pStyle w:val="Compact"/>
      </w:pPr>
      <w:r>
        <w:rPr>
          <w:bCs/>
          <w:b/>
        </w:rPr>
        <w:t xml:space="preserve">ការមិនផ្លាស់ទីកងកម្លាំង ឬការពង្រឹងកងកម្លាំង</w:t>
      </w:r>
      <w:r>
        <w:t xml:space="preserve"> </w:t>
      </w:r>
      <w:r>
        <w:t xml:space="preserve">— ភាគីទាំងពីរ យល់ព្រមរក្សាការដាក់ពង្រាយកងកម្លាំងបច្ចុប្បន្ន ដោយមិនមានការផ្លាស់ទី ការល្បាត ឬការពង្រឹង ឆ្ពោះទៅកាន់ទីតាំងរបស់ភាគីម្ខាងទៀត។</w:t>
      </w:r>
    </w:p>
    <w:p>
      <w:pPr>
        <w:numPr>
          <w:ilvl w:val="0"/>
          <w:numId w:val="1044"/>
        </w:numPr>
        <w:pStyle w:val="Compact"/>
      </w:pPr>
      <w:r>
        <w:rPr>
          <w:bCs/>
          <w:b/>
        </w:rPr>
        <w:t xml:space="preserve">ការមិនបង្កហេតុ</w:t>
      </w:r>
      <w:r>
        <w:t xml:space="preserve"> </w:t>
      </w:r>
      <w:r>
        <w:t xml:space="preserve">— ជៀសវាងសកម្មភាព ដែលអាចបង្កើនភាពតានតឹង។</w:t>
      </w:r>
    </w:p>
    <w:p>
      <w:pPr>
        <w:numPr>
          <w:ilvl w:val="0"/>
          <w:numId w:val="1044"/>
        </w:numPr>
        <w:pStyle w:val="Compact"/>
      </w:pPr>
      <w:r>
        <w:rPr>
          <w:bCs/>
          <w:b/>
        </w:rPr>
        <w:t xml:space="preserve">ការប្រព្រឹត្តចំពោះអ្នកទោសសង្គ្រាម</w:t>
      </w:r>
      <w:r>
        <w:t xml:space="preserve"> </w:t>
      </w:r>
      <w:r>
        <w:t xml:space="preserve">ស្របតាមច្បាប់មនុស្សធម៌អន្តរជាតិ (អនុសញ្ញាទីក្រុងហ្សឺណែវទី៣) និងការដោះលែងអ្នកទោស ភ្លាមៗ បន្ទាប់ពីការបញ្ចប់អរិភាពទាំងស្រុង។</w:t>
      </w:r>
    </w:p>
    <w:p>
      <w:pPr>
        <w:numPr>
          <w:ilvl w:val="0"/>
          <w:numId w:val="1044"/>
        </w:numPr>
        <w:pStyle w:val="Compact"/>
      </w:pPr>
      <w:r>
        <w:rPr>
          <w:bCs/>
          <w:b/>
        </w:rPr>
        <w:t xml:space="preserve">ការអនុញ្ញាតឱ្យមានការប្រមូល ការរក្សាទុក និងការធ្វើមាតុភូមិនិវត្តន៍សាកសព</w:t>
      </w:r>
      <w:r>
        <w:t xml:space="preserve"> </w:t>
      </w:r>
      <w:r>
        <w:t xml:space="preserve">របស់អ្នកស្លាប់។</w:t>
      </w:r>
    </w:p>
    <w:p>
      <w:pPr>
        <w:numPr>
          <w:ilvl w:val="0"/>
          <w:numId w:val="1044"/>
        </w:numPr>
        <w:pStyle w:val="Compact"/>
      </w:pPr>
      <w:r>
        <w:rPr>
          <w:bCs/>
          <w:b/>
        </w:rPr>
        <w:t xml:space="preserve">ការបង្កើតក្រុមអ្នកសង្កេតការណ៍អាស៊ានបណ្តោះអាសន្ន (Interim Observer Team)</w:t>
      </w:r>
      <w:r>
        <w:t xml:space="preserve"> </w:t>
      </w:r>
      <w:r>
        <w:t xml:space="preserve">ដឹកនាំដោយម៉ាឡេស៊ី ដោយប្រើប្រាស់អ្នកភ្ជាប់យោធា (defence attachés) នៃរដ្ឋសមាជិកអាស៊ាន ដែលប្រចាំការនៅភ្នំពេញ និងបាងកក ដើម្បីត្រួតពិនិត្យបទឈប់បាញ់ ក្នុងរយៈពេលខ្លី មុនពេលបង្កើតក្រុមអ្នកសង្កេតការណ៍អាស៊ានពេញលេញ។</w:t>
      </w:r>
    </w:p>
    <w:p>
      <w:pPr>
        <w:numPr>
          <w:ilvl w:val="0"/>
          <w:numId w:val="1044"/>
        </w:numPr>
        <w:pStyle w:val="Compact"/>
      </w:pPr>
      <w:r>
        <w:rPr>
          <w:bCs/>
          <w:b/>
        </w:rPr>
        <w:t xml:space="preserve">ការបង្កើតយន្តការទំនាក់ទំនងបន្ទាន់</w:t>
      </w:r>
      <w:r>
        <w:t xml:space="preserve"> </w:t>
      </w:r>
      <w:r>
        <w:t xml:space="preserve">រវាងមេបញ្ជាការ ក្នុងតំបន់ និងថ្នាក់ជាតិ។</w:t>
      </w:r>
    </w:p>
    <w:p>
      <w:pPr>
        <w:numPr>
          <w:ilvl w:val="0"/>
          <w:numId w:val="1044"/>
        </w:numPr>
        <w:pStyle w:val="Compact"/>
      </w:pPr>
      <w:r>
        <w:rPr>
          <w:bCs/>
          <w:b/>
        </w:rPr>
        <w:t xml:space="preserve">ការបន្តប្រជុំ RBC</w:t>
      </w:r>
      <w:r>
        <w:t xml:space="preserve"> </w:t>
      </w:r>
      <w:r>
        <w:t xml:space="preserve">ក្នុងរយៈពេលកំណត់ ដើម្បីដោះស្រាយបញ្ហាក្នុងតំបន់។</w:t>
      </w:r>
    </w:p>
    <w:p>
      <w:pPr>
        <w:numPr>
          <w:ilvl w:val="0"/>
          <w:numId w:val="1044"/>
        </w:numPr>
        <w:pStyle w:val="Compact"/>
      </w:pPr>
      <w:r>
        <w:rPr>
          <w:bCs/>
          <w:b/>
        </w:rPr>
        <w:t xml:space="preserve">ការជៀសវាងការផ្សព្វផ្សាយព័ត៌មានក្លែងក្លាយ</w:t>
      </w:r>
      <w:r>
        <w:t xml:space="preserve"> </w:t>
      </w:r>
      <w:r>
        <w:t xml:space="preserve">ឬការអះអាង ដែលអាចបង្កើនភាពតានតឹង។</w:t>
      </w:r>
    </w:p>
    <w:bookmarkEnd w:id="323"/>
    <w:bookmarkStart w:id="324" w:name="ករមអនកសងកតករណអសន-asean-observer-team-aot"/>
    <w:p>
      <w:pPr>
        <w:pStyle w:val="Heading3"/>
      </w:pPr>
      <w:r>
        <w:t xml:space="preserve">៩.១.២ ក្រុមអ្នកសង្កេតការណ៍អាស៊ាន (ASEAN Observer Team – AOT)</w:t>
      </w:r>
    </w:p>
    <w:p>
      <w:pPr>
        <w:pStyle w:val="FirstParagraph"/>
      </w:pPr>
      <w:r>
        <w:t xml:space="preserve">ការបង្កើតក្រុមអ្នកសង្កេតការណ៍អាស៊ាន គឺជាវឌ្ឍនភាពដ៏សំខាន់មួយ ក្នុងប្រវត្តិសាស្ត្រអាស៊ាន។ ផ្ទុយពីឆ្នាំ២០១១ ដែលក្រុមអ្នកសង្កេតការណ៍ឥណ្ឌូនេស៊ី មិនដែលត្រូវបានដាក់ពង្រាយ ក្នុងឆ្នាំ២០២៥ ក្រុមអ្នកសង្កេតការណ៍បណ្តោះអាសន្ន ពិតជាត្រូវបានដាក់ពង្រាយ ដោយមានការចុះទៅពិនិត្យផ្ទាល់ នៅតំបន់ព្រំដែន ទាំងសងខាង។ ក្រោយមក ក្របខណ្ឌនៃក្រុមអ្នកសង្កេតការណ៍អាស៊ានពេញលេញ ត្រូវបានពិភាក្សា និងអនុម័ត ដោយមានការចូលរួម ពីរដ្ឋសមាជិកអាស៊ានជាច្រើន។</w:t>
      </w:r>
    </w:p>
    <w:p>
      <w:pPr>
        <w:pStyle w:val="BodyText"/>
      </w:pPr>
      <w:r>
        <w:t xml:space="preserve">ទោះជាយ៉ាងណា ក្រុមអ្នកសង្កេតការណ៍ មានដែនកំណត់សំខាន់ៗ៖</w:t>
      </w:r>
      <w:r>
        <w:t xml:space="preserve"> </w:t>
      </w:r>
      <w:r>
        <w:t xml:space="preserve">-</w:t>
      </w:r>
      <w:r>
        <w:t xml:space="preserve"> </w:t>
      </w:r>
      <w:r>
        <w:rPr>
          <w:bCs/>
          <w:b/>
        </w:rPr>
        <w:t xml:space="preserve">ទំហំតូច៖</w:t>
      </w:r>
      <w:r>
        <w:t xml:space="preserve"> </w:t>
      </w:r>
      <w:r>
        <w:t xml:space="preserve">ចំនួនអ្នកសង្កេតការណ៍ តិចតួច ធៀបនឹងប្រវែងព្រំដែន ៨០០ គីឡូម៉ែត្រ។</w:t>
      </w:r>
      <w:r>
        <w:t xml:space="preserve"> </w:t>
      </w:r>
      <w:r>
        <w:t xml:space="preserve">-</w:t>
      </w:r>
      <w:r>
        <w:t xml:space="preserve"> </w:t>
      </w:r>
      <w:r>
        <w:rPr>
          <w:bCs/>
          <w:b/>
        </w:rPr>
        <w:t xml:space="preserve">អាណត្តិមានកំណត់៖</w:t>
      </w:r>
      <w:r>
        <w:t xml:space="preserve"> </w:t>
      </w:r>
      <w:r>
        <w:t xml:space="preserve">ក្រុមអ្នកសង្កេតការណ៍ មានអាណត្តិត្រឹមតែត្រួតពិនិត្យ និងរាយការណ៍ប៉ុណ្ណោះ គ្មានអំណាចអនុវត្ត ឬការពារ។</w:t>
      </w:r>
      <w:r>
        <w:t xml:space="preserve"> </w:t>
      </w:r>
      <w:r>
        <w:t xml:space="preserve">-</w:t>
      </w:r>
      <w:r>
        <w:t xml:space="preserve"> </w:t>
      </w:r>
      <w:r>
        <w:rPr>
          <w:bCs/>
          <w:b/>
        </w:rPr>
        <w:t xml:space="preserve">ការពឹងផ្អែកលើការសហការ៖</w:t>
      </w:r>
      <w:r>
        <w:t xml:space="preserve"> </w:t>
      </w:r>
      <w:r>
        <w:t xml:space="preserve">ការចូលទៅដល់តំបន់ ពឹងផ្អែកទាំងស្រុងលើការអនុញ្ញាត និងការសហការ ពីភាគីទាំងពីរ។</w:t>
      </w:r>
      <w:r>
        <w:t xml:space="preserve"> </w:t>
      </w:r>
      <w:r>
        <w:t xml:space="preserve">-</w:t>
      </w:r>
      <w:r>
        <w:t xml:space="preserve"> </w:t>
      </w:r>
      <w:r>
        <w:rPr>
          <w:bCs/>
          <w:b/>
        </w:rPr>
        <w:t xml:space="preserve">ការលំបាកភូមិសាស្ត្រ៖</w:t>
      </w:r>
      <w:r>
        <w:t xml:space="preserve"> </w:t>
      </w:r>
      <w:r>
        <w:t xml:space="preserve">តំបន់ជម្លោះជាច្រើន ជាព្រៃភ្នំ ដែលមានមីន ធ្វើឱ្យការចុះពិនិត្យ មានហានិភ័យ។</w:t>
      </w:r>
    </w:p>
    <w:bookmarkEnd w:id="324"/>
    <w:bookmarkStart w:id="325" w:name="ផលបពលនគលនយបយពនធគយ"/>
    <w:p>
      <w:pPr>
        <w:pStyle w:val="Heading3"/>
      </w:pPr>
      <w:r>
        <w:t xml:space="preserve">៩.១.៣ ផលប៉ះពាល់នៃគោលនយោបាយពន្ធគយ</w:t>
      </w:r>
    </w:p>
    <w:p>
      <w:pPr>
        <w:pStyle w:val="FirstParagraph"/>
      </w:pPr>
      <w:r>
        <w:t xml:space="preserve">នៅថ្ងៃទី៣១ ខែកក្កដា – ១ ខែសីហា ឆ្នាំ២០២៥ សហរដ្ឋអាមេរិក បានប្រកាសអត្រាពន្ធគយថ្មី សម្រាប់ប្រទេសជាច្រើន។ ទាំងកម្ពុជា និងថៃ ទទួលបានអត្រាពន្ធគយ ១៩% — ទាបជាងអត្រា ៣៦% ដែលបានគំរាមកំហែងពីមុន។ មន្ត្រីនៃប្រទេសទាំងពីរ បានភ្ជាប់ការកាត់បន្ថយនេះ ជាមួយការសហការ ក្នុងការបញ្ចប់សង្គ្រាម។ ការពិតនេះ បានពង្រឹងការយល់ឃើញ ថាគោលនយោបាយពាណិជ្ជកម្ម ជាឧបករណ៍ដ៏មានប្រសិទ្ធភាព ក្នុងការដាក់សម្ពាធ លើភាគីជម្លោះ។ នៅខែសីហា ឆ្នាំ២០២៥ សម្តេចមហាបវរធិបតី ហ៊ុន ម៉ាណែត បានប្រកាសការតែងតាំងប្រធានាធិបតីត្រាំ សម្រាប់រង្វាន់ណូបែលសន្តិភាព ដោយលើកឡើងពីតួនាទីរបស់លោក ក្នុងការបញ្ចប់សង្គ្រាម។</w:t>
      </w:r>
    </w:p>
    <w:bookmarkEnd w:id="325"/>
    <w:bookmarkEnd w:id="326"/>
    <w:bookmarkStart w:id="329" w:name="បញហអនកទសសងគរម"/>
    <w:p>
      <w:pPr>
        <w:pStyle w:val="Heading2"/>
      </w:pPr>
      <w:r>
        <w:t xml:space="preserve">៩.២ បញ្ហាអ្នកទោសសង្គ្រាម</w:t>
      </w:r>
    </w:p>
    <w:bookmarkStart w:id="327" w:name="ករចបខលនទហនកមពជ-១៨-នក"/>
    <w:p>
      <w:pPr>
        <w:pStyle w:val="Heading3"/>
      </w:pPr>
      <w:r>
        <w:t xml:space="preserve">៩.២.១ ការចាប់ខ្លួនទាហានកម្ពុជា ១៨ នាក់</w:t>
      </w:r>
    </w:p>
    <w:p>
      <w:pPr>
        <w:pStyle w:val="FirstParagraph"/>
      </w:pPr>
      <w:r>
        <w:t xml:space="preserve">នៅថ្ងៃទី២៩ ខែកក្កដា ឆ្នាំ២០២៥ — ថ្ងៃដំបូងបន្ទាប់ពីបទឈប់បាញ់ចូលជាធរមាន — ទាហានកម្ពុជា ចំនួន ១៨ នាក់ ត្រូវបានកងទ័ពថៃ ចាប់ខ្លួន នៅតំបន់ព្រំដែន។ ភាគីទាំងពីរ បានផ្តល់ការពិពណ៌នាផ្ទុយគ្នា៖</w:t>
      </w:r>
      <w:r>
        <w:t xml:space="preserve"> </w:t>
      </w:r>
      <w:r>
        <w:t xml:space="preserve">-</w:t>
      </w:r>
      <w:r>
        <w:t xml:space="preserve"> </w:t>
      </w:r>
      <w:r>
        <w:rPr>
          <w:bCs/>
          <w:b/>
        </w:rPr>
        <w:t xml:space="preserve">ភាគីកម្ពុជា</w:t>
      </w:r>
      <w:r>
        <w:t xml:space="preserve"> </w:t>
      </w:r>
      <w:r>
        <w:t xml:space="preserve">អះអាងថា ទាហានទាំងនេះ ត្រូវបានចាប់ខ្លួន ក្រោយបទឈប់បាញ់ចូលជាធរមាន ខណៈដែលពួកគេ កំពុងស្ថិតនៅក្នុងទីតាំងរបស់ខ្លួន ឬកំពុងធ្វើសកម្មភាពមិនមែនប្រយុទ្ធ ហើយការចាប់ខ្លួននេះ គឺជាការរំលោភបទឈប់បាញ់។ កម្ពុជា ទាមទារឱ្យដោះលែងពួកគេ ភ្លាមៗ។</w:t>
      </w:r>
      <w:r>
        <w:t xml:space="preserve"> </w:t>
      </w:r>
      <w:r>
        <w:t xml:space="preserve">-</w:t>
      </w:r>
      <w:r>
        <w:t xml:space="preserve"> </w:t>
      </w:r>
      <w:r>
        <w:rPr>
          <w:bCs/>
          <w:b/>
        </w:rPr>
        <w:t xml:space="preserve">ភាគីថៃ</w:t>
      </w:r>
      <w:r>
        <w:t xml:space="preserve"> </w:t>
      </w:r>
      <w:r>
        <w:t xml:space="preserve">អះអាងថា ទាហានទាំងនេះ បានចូលក្នុងទឹកដីថៃ ហើយបានចុះចាញ់ ឬត្រូវបានចាប់ខ្លួន ក្នុងអំឡុងពេលនៃការប៉ះទង្គិច។ ប្រទេសថៃ ចាត់ទុកពួកគេ ជាអ្នកទោសសង្គ្រាម ដែលនឹងត្រូវដោះលែង តែបន្ទាប់ពីអរិភាព បានបញ្ចប់ទាំងស្រុង ស្របតាមមាត្រា ១១៨ នៃអនុសញ្ញាទីក្រុងហ្សឺណែវទី៣។</w:t>
      </w:r>
    </w:p>
    <w:bookmarkEnd w:id="327"/>
    <w:bookmarkStart w:id="328" w:name="ករកលយជបញហនយបយ"/>
    <w:p>
      <w:pPr>
        <w:pStyle w:val="Heading3"/>
      </w:pPr>
      <w:r>
        <w:t xml:space="preserve">៩.២.២ ការក្លាយជាបញ្ហានយោបាយ</w:t>
      </w:r>
    </w:p>
    <w:p>
      <w:pPr>
        <w:pStyle w:val="FirstParagraph"/>
      </w:pPr>
      <w:r>
        <w:t xml:space="preserve">បញ្ហាទាហានទាំង ១៨ នាក់ បានក្លាយជាបញ្ហានយោបាយ ដ៏រសើបមួយ ក្នុងប្រទេសទាំងពីរ។ នៅកម្ពុជា ក្រុមគ្រួសាររបស់ទាហាន និងសាធារណជន បានទាមទារឱ្យរាជរដ្ឋាភិបាល ធ្វើអ្វីៗគ្រប់យ៉ាង ដើម្បីនាំពួកគេត្រឡប់មកវិញ។ នៅប្រទេសថៃ ការដោះលែងទាហានទាំងនេះ ត្រូវបានក្រុមជាតិនិយមខ្លះ មើលឃើញថា ជាការធ្វើសម្បទាន។ គណៈកម្មាធិការកាកបាទក្រហមអន្តរជាតិ (ICRC) បានទទួលលទ្ធភាពចូលសួរសុខទុក្ខអ្នកទោស ដើម្បីត្រួតពិនិត្យលក្ខខណ្ឌនៃការឃុំខ្លួន ស្របតាមតួនាទីរបស់ខ្លួន ក្រោមអនុសញ្ញាទីក្រុងហ្សឺណែវ។ បញ្ហានេះ ត្រូវបានរួមបញ្ចូលក្នុងកិច្ចព្រមព្រៀងសន្តិភាពកូឡាឡាំពួរ (សូមមើល ៩.៣) ប៉ុន្តែការដោះលែង ត្រូវបានពន្យារពេល ដោយសារការផ្អាកការអនុវត្ត។</w:t>
      </w:r>
    </w:p>
    <w:bookmarkEnd w:id="328"/>
    <w:bookmarkEnd w:id="329"/>
    <w:bookmarkStart w:id="334" w:name="ករផលសបតរនយបយថ-នងកចចពរមពរងសនតភពកឡឡពរ"/>
    <w:p>
      <w:pPr>
        <w:pStyle w:val="Heading2"/>
      </w:pPr>
      <w:r>
        <w:t xml:space="preserve">៩.៣ ការផ្លាស់ប្តូរនយោបាយថៃ និងកិច្ចព្រមព្រៀងសន្តិភាពកូឡាឡាំពួរ</w:t>
      </w:r>
    </w:p>
    <w:bookmarkStart w:id="330" w:name="ករដលរលរដឋភបលបថងថន-នងករឡងកនអណចរបសលក-អនទន"/>
    <w:p>
      <w:pPr>
        <w:pStyle w:val="Heading3"/>
      </w:pPr>
      <w:r>
        <w:t xml:space="preserve">៩.៣.១ ការដួលរលំរដ្ឋាភិបាលប៉ែថងថាន និងការឡើងកាន់អំណាចរបស់លោក អានូទីន</w:t>
      </w:r>
    </w:p>
    <w:p>
      <w:pPr>
        <w:pStyle w:val="FirstParagraph"/>
      </w:pPr>
      <w:r>
        <w:t xml:space="preserve">នៅថ្ងៃទី២៩ ខែសីហា ឆ្នាំ២០២៥ តុលាការរដ្ឋធម្មនុញ្ញថៃ បានសម្រេចទម្លាក់លោកស្រី ប៉ែថងថាន ពីតំណែងនាយករដ្ឋមន្ត្រី ដោយរកឃើញថា កិច្ចសន្ទនាតាមទូរស័ព្ទ ជាមួយសម្តេចតេជោ ហ៊ុន សែន បានរំលោភស្តង់ដារក្រមសីលធម៌ ដែលរដ្ឋធម្មនុញ្ញ តម្រូវ។ ការសម្រេចនេះ បានបញ្ចប់រដ្ឋាភិបាលភឿថៃ។</w:t>
      </w:r>
    </w:p>
    <w:p>
      <w:pPr>
        <w:pStyle w:val="BodyText"/>
      </w:pPr>
      <w:r>
        <w:t xml:space="preserve">នៅថ្ងៃទី៥ ខែកញ្ញា ឆ្នាំ២០២៥ រដ្ឋសភាថៃ បានបោះឆ្នោតជ្រើសរើសលោក អានូទីន ឆានវីរ៉ាគុល មេដឹកនាំគណបក្សភូមិចៃថៃ ជានាយករដ្ឋមន្ត្រី ដោយមានការគាំទ្រពីគណបក្សប្រជាជន (People’s Party — ជាអ្នកស្នងពីគណបក្សម៉ូហ្វហ្វវ៉ាត) ក្រោមលក្ខខណ្ឌ ថានឹងរំលាយរដ្ឋសភា និងរៀបចំការបោះឆ្នោតថ្មី ក្នុងរយៈពេលប៉ុន្មានខែ។ ការពិតដែលថា លោក អានូទីន — ដែលគណបក្សរបស់លោក បានដកខ្លួនចេញពីរដ្ឋាភិបាលភឿថៃ ដោយសារការលេចធ្លាយ — ក្លាយជានាយករដ្ឋមន្ត្រី បង្ហាញពីរបៀបដែលវិបត្តិកម្ពុជា បានផ្លាស់ប្តូរទេសភាពនយោបាយថៃ។ រដ្ឋាភិបាលលោក អានូទីន បានប្រកាន់ជំហរតឹងរ៉ឹងជាង ចំពោះកម្ពុជា ប៉ុន្តែក៏បានបន្តការចូលរួម ក្នុងដំណើរការសន្តិភាព ក្រោមក្របខណ្ឌអាស៊ាន។</w:t>
      </w:r>
    </w:p>
    <w:bookmarkEnd w:id="330"/>
    <w:bookmarkStart w:id="331" w:name="ភពតនតងបនត-កញញតល-២០២៥"/>
    <w:p>
      <w:pPr>
        <w:pStyle w:val="Heading3"/>
      </w:pPr>
      <w:r>
        <w:t xml:space="preserve">៩.៣.២ ភាពតានតឹងបន្ត (កញ្ញា–តុលា ២០២៥)</w:t>
      </w:r>
    </w:p>
    <w:p>
      <w:pPr>
        <w:pStyle w:val="FirstParagraph"/>
      </w:pPr>
      <w:r>
        <w:t xml:space="preserve">ក្នុងរយៈពេលពីខែសីហា ដល់ខែតុលា ទោះបីជាមិនមានការប្រយុទ្ធធំ ក៏ភាពតានតឹង នៅតែបន្តនៅតាមព្រំដែន។ ឧប្បត្តិហេតុសំខាន់ៗ រួមមាន៖</w:t>
      </w:r>
      <w:r>
        <w:t xml:space="preserve"> </w:t>
      </w:r>
      <w:r>
        <w:t xml:space="preserve">-</w:t>
      </w:r>
      <w:r>
        <w:t xml:space="preserve"> </w:t>
      </w:r>
      <w:r>
        <w:rPr>
          <w:bCs/>
          <w:b/>
        </w:rPr>
        <w:t xml:space="preserve">ការសាងសង់របងលួសបន្លា៖</w:t>
      </w:r>
      <w:r>
        <w:t xml:space="preserve"> </w:t>
      </w:r>
      <w:r>
        <w:t xml:space="preserve">កងទ័ពថៃ បានសាងសង់របងលួសបន្លា និងរបាំង នៅតាមតំបន់មួយចំនួន ដែលកម្ពុជា ចាត់ទុកថា ជាទឹកដីកម្ពុជា ឬតំបន់ជម្លោះ។</w:t>
      </w:r>
      <w:r>
        <w:t xml:space="preserve"> </w:t>
      </w:r>
      <w:r>
        <w:t xml:space="preserve">-</w:t>
      </w:r>
      <w:r>
        <w:t xml:space="preserve"> </w:t>
      </w:r>
      <w:r>
        <w:rPr>
          <w:bCs/>
          <w:b/>
        </w:rPr>
        <w:t xml:space="preserve">ការប្រឈមមុខនៅភូមិព្រៃចាន់ (ខេត្តបន្ទាយមានជ័យ)៖</w:t>
      </w:r>
      <w:r>
        <w:t xml:space="preserve"> </w:t>
      </w:r>
      <w:r>
        <w:t xml:space="preserve">នៅខែកញ្ញា ឆ្នាំ២០២៥ ការប្រឈមមុខគ្នាបានកើតឡើង រវាងអ្នកភូមិកម្ពុជា និងកងកម្លាំងថៃ នៅភូមិព្រៃចាន់ ពាក់ព័ន្ធនឹងរបងលួសបន្លា ដែលកងកម្លាំងថៃ បានប្រើប្រាស់គ្រាប់បែកផ្សែងបង្ហូរទឹកភ្នែក និងគ្រាប់កៅស៊ូ ហើយមានអ្នករបួសជាច្រើននាក់។ ភាគីទាំងពីរ បានចោទប្រកាន់គ្នា — ភាគីថៃ ថាអ្នកភូមិកម្ពុជា បានឆ្លងចូលទឹកដីថៃ និងរុះរើរបង ហើយភាគីកម្ពុជា ថាអ្នកភូមិ កំពុងការពារដីកសិកម្មរបស់ខ្លួន ក្នុងទឹកដីកម្ពុជា។</w:t>
      </w:r>
      <w:r>
        <w:t xml:space="preserve"> </w:t>
      </w:r>
      <w:r>
        <w:t xml:space="preserve">-</w:t>
      </w:r>
      <w:r>
        <w:t xml:space="preserve"> </w:t>
      </w:r>
      <w:r>
        <w:rPr>
          <w:bCs/>
          <w:b/>
        </w:rPr>
        <w:t xml:space="preserve">ការចោទប្រកាន់អំពីការរំលោភបទឈប់បាញ់៖</w:t>
      </w:r>
      <w:r>
        <w:t xml:space="preserve"> </w:t>
      </w:r>
      <w:r>
        <w:t xml:space="preserve">ភាគីទាំងពីរ បានបន្តចោទប្រកាន់គ្នា អំពីការរំលោភតូចៗ ការហោះហើរយន្តហោះគ្មានមនុស្សបើក និងការផ្លាស់ទីកងកម្លាំង។</w:t>
      </w:r>
    </w:p>
    <w:bookmarkEnd w:id="331"/>
    <w:bookmarkStart w:id="332" w:name="កចចពរមពរងសនតភពកឡឡពរ-២៦-តល-២០២៥"/>
    <w:p>
      <w:pPr>
        <w:pStyle w:val="Heading3"/>
      </w:pPr>
      <w:r>
        <w:t xml:space="preserve">៩.៣.៣ កិច្ចព្រមព្រៀងសន្តិភាពកូឡាឡាំពួរ (២៦ តុលា ២០២៥)</w:t>
      </w:r>
    </w:p>
    <w:p>
      <w:pPr>
        <w:pStyle w:val="FirstParagraph"/>
      </w:pPr>
      <w:r>
        <w:t xml:space="preserve">នៅថ្ងៃទី២៦ ខែតុលា ឆ្នាំ២០២៥ ក្នុងឱកាសកិច្ចប្រជុំកំពូលអាស៊ានលើកទី៤៧ នៅទីក្រុងកូឡាឡាំពួរ សម្តេចមហាបវរធិបតី ហ៊ុន ម៉ាណែត និងនាយករដ្ឋមន្ត្រីថៃ លោក អានូទីន ឆានវីរ៉ាគុល បានចុះហត្ថលេខាលើ</w:t>
      </w:r>
      <w:r>
        <w:t xml:space="preserve"> </w:t>
      </w:r>
      <w:r>
        <w:t xml:space="preserve">“</w:t>
      </w:r>
      <w:r>
        <w:t xml:space="preserve">សេចក្តីប្រកាសរួម</w:t>
      </w:r>
      <w:r>
        <w:t xml:space="preserve">”</w:t>
      </w:r>
      <w:r>
        <w:t xml:space="preserve"> </w:t>
      </w:r>
      <w:r>
        <w:t xml:space="preserve">(Joint Declaration) ស្តីពីលទ្ធផលនៃកិច្ចប្រជុំរបស់ពួកគេ ដែលត្រូវបានគេស្គាល់ជាទូទៅថា</w:t>
      </w:r>
      <w:r>
        <w:t xml:space="preserve"> </w:t>
      </w:r>
      <w:r>
        <w:rPr>
          <w:bCs/>
          <w:b/>
        </w:rPr>
        <w:t xml:space="preserve">“</w:t>
      </w:r>
      <w:r>
        <w:rPr>
          <w:bCs/>
          <w:b/>
        </w:rPr>
        <w:t xml:space="preserve">កិច្ចព្រមព្រៀងសន្តិភាពកូឡាឡាំពួរ</w:t>
      </w:r>
      <w:r>
        <w:rPr>
          <w:bCs/>
          <w:b/>
        </w:rPr>
        <w:t xml:space="preserve">”</w:t>
      </w:r>
      <w:r>
        <w:t xml:space="preserve"> </w:t>
      </w:r>
      <w:r>
        <w:t xml:space="preserve">(Kuala Lumpur Peace Accord)។ ការចុះហត្ថលេខា ត្រូវបានធ្វើឡើង ដោយមានវត្តមានជាសាក្សី របស់ប្រធានាធិបតីសហរដ្ឋអាមេរិក លោក ដូណាល់ ត្រាំ និងនាយករដ្ឋមន្ត្រីម៉ាឡេស៊ី លោក អាន់វ៉ា អ៊ីប្រាហ៊ីម។</w:t>
      </w:r>
    </w:p>
    <w:p>
      <w:pPr>
        <w:pStyle w:val="BodyText"/>
      </w:pPr>
      <w:r>
        <w:t xml:space="preserve">ក្នុងថ្ងៃដដែល សហរដ្ឋអាមេរិក ក៏បានចុះហត្ថលេខា ឬប្រកាសកិច្ចព្រមព្រៀងពាណិជ្ជកម្ម ឬក្របខណ្ឌពាណិជ្ជកម្ម ជាមួយកម្ពុជា និងថៃ (និងប្រទេសអាស៊ានផ្សេងទៀត) ដែលបង្ហាញម្តងទៀត ពីទំនាក់ទំនងរវាងដំណើរការសន្តិភាព និងគោលនយោបាយពាណិជ្ជកម្មអាមេរិក។</w:t>
      </w:r>
    </w:p>
    <w:p>
      <w:pPr>
        <w:pStyle w:val="BodyText"/>
      </w:pPr>
      <w:r>
        <w:rPr>
          <w:bCs/>
          <w:b/>
        </w:rPr>
        <w:t xml:space="preserve">តារាង ៩.១ ខ្លឹមសារសំខាន់ៗ នៃកិច្ចព្រមព្រៀងសន្តិភាពកូឡាឡាំពួរ (សង្ខេប)</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ផ្នែក</w:t>
            </w:r>
          </w:p>
        </w:tc>
        <w:tc>
          <w:tcPr/>
          <w:p>
            <w:pPr>
              <w:pStyle w:val="Compact"/>
              <w:jc w:val="left"/>
            </w:pPr>
            <w:r>
              <w:t xml:space="preserve">ខ្លឹមសារ</w:t>
            </w:r>
          </w:p>
        </w:tc>
        <w:tc>
          <w:tcPr/>
          <w:p>
            <w:pPr>
              <w:pStyle w:val="Compact"/>
              <w:jc w:val="left"/>
            </w:pPr>
            <w:r>
              <w:t xml:space="preserve">កំណត់សម្គាល់</w:t>
            </w:r>
          </w:p>
        </w:tc>
      </w:tr>
      <w:tr>
        <w:tc>
          <w:tcPr/>
          <w:p>
            <w:pPr>
              <w:pStyle w:val="Compact"/>
              <w:jc w:val="left"/>
            </w:pPr>
            <w:r>
              <w:t xml:space="preserve">បទឈប់បាញ់</w:t>
            </w:r>
          </w:p>
        </w:tc>
        <w:tc>
          <w:tcPr/>
          <w:p>
            <w:pPr>
              <w:pStyle w:val="Compact"/>
              <w:jc w:val="left"/>
            </w:pPr>
            <w:r>
              <w:t xml:space="preserve">បញ្ជាក់ម្តងទៀតនូវការប្តេជ្ញាចិត្ត ចំពោះបទឈប់បាញ់ពុត្រាចាយ៉ា និងសេចក្តីសម្រេច GBC</w:t>
            </w:r>
          </w:p>
        </w:tc>
        <w:tc>
          <w:tcPr/>
          <w:p>
            <w:pPr>
              <w:pStyle w:val="Compact"/>
              <w:jc w:val="left"/>
            </w:pPr>
            <w:r>
              <w:t xml:space="preserve">មូលដ្ឋាននៃកិច្ចព្រមព្រៀង</w:t>
            </w:r>
          </w:p>
        </w:tc>
      </w:tr>
      <w:tr>
        <w:tc>
          <w:tcPr/>
          <w:p>
            <w:pPr>
              <w:pStyle w:val="Compact"/>
              <w:jc w:val="left"/>
            </w:pPr>
            <w:r>
              <w:t xml:space="preserve">អាវុធធុនធ្ងន់</w:t>
            </w:r>
          </w:p>
        </w:tc>
        <w:tc>
          <w:tcPr/>
          <w:p>
            <w:pPr>
              <w:pStyle w:val="Compact"/>
              <w:jc w:val="left"/>
            </w:pPr>
            <w:r>
              <w:t xml:space="preserve">ការដកអាវុធធុនធ្ងន់ (កាំភ្លើងធំ រ៉ុក្កែត រថក្រោះ) ចេញពីតំបន់ព្រំដែន ជាដំណាក់កាល</w:t>
            </w:r>
          </w:p>
        </w:tc>
        <w:tc>
          <w:tcPr/>
          <w:p>
            <w:pPr>
              <w:pStyle w:val="Compact"/>
              <w:jc w:val="left"/>
            </w:pPr>
            <w:r>
              <w:t xml:space="preserve">ក្រោមការត្រួតពិនិត្យរបស់ AOT</w:t>
            </w:r>
          </w:p>
        </w:tc>
      </w:tr>
      <w:tr>
        <w:tc>
          <w:tcPr/>
          <w:p>
            <w:pPr>
              <w:pStyle w:val="Compact"/>
              <w:jc w:val="left"/>
            </w:pPr>
            <w:r>
              <w:t xml:space="preserve">ការបោសសម្អាតមីន</w:t>
            </w:r>
          </w:p>
        </w:tc>
        <w:tc>
          <w:tcPr/>
          <w:p>
            <w:pPr>
              <w:pStyle w:val="Compact"/>
              <w:jc w:val="left"/>
            </w:pPr>
            <w:r>
              <w:t xml:space="preserve">កិច្ចសហប្រតិបត្តិការ ក្នុងការបោសសម្អាតមីន និងគ្រាប់មិនទាន់ផ្ទុះ នៅតំបន់ព្រំដែន</w:t>
            </w:r>
          </w:p>
        </w:tc>
        <w:tc>
          <w:tcPr/>
          <w:p>
            <w:pPr>
              <w:pStyle w:val="Compact"/>
              <w:jc w:val="left"/>
            </w:pPr>
            <w:r>
              <w:t xml:space="preserve">ពាក់ព័ន្ធនឹងការចោទប្រកាន់អំពីមីនថ្មី</w:t>
            </w:r>
          </w:p>
        </w:tc>
      </w:tr>
      <w:tr>
        <w:tc>
          <w:tcPr/>
          <w:p>
            <w:pPr>
              <w:pStyle w:val="Compact"/>
              <w:jc w:val="left"/>
            </w:pPr>
            <w:r>
              <w:t xml:space="preserve">អ្នកសង្កេតការណ៍</w:t>
            </w:r>
          </w:p>
        </w:tc>
        <w:tc>
          <w:tcPr/>
          <w:p>
            <w:pPr>
              <w:pStyle w:val="Compact"/>
              <w:jc w:val="left"/>
            </w:pPr>
            <w:r>
              <w:t xml:space="preserve">ការដាក់ពង្រាយក្រុមអ្នកសង្កេតការណ៍អាស៊ាន (AOT) ដើម្បីត្រួតពិនិត្យការអនុវត្ត</w:t>
            </w:r>
          </w:p>
        </w:tc>
        <w:tc>
          <w:tcPr/>
          <w:p>
            <w:pPr>
              <w:pStyle w:val="Compact"/>
              <w:jc w:val="left"/>
            </w:pPr>
            <w:r>
              <w:t xml:space="preserve">វឌ្ឍនភាពថ្មីសម្រាប់អាស៊ាន</w:t>
            </w:r>
          </w:p>
        </w:tc>
      </w:tr>
      <w:tr>
        <w:tc>
          <w:tcPr/>
          <w:p>
            <w:pPr>
              <w:pStyle w:val="Compact"/>
              <w:jc w:val="left"/>
            </w:pPr>
            <w:r>
              <w:t xml:space="preserve">អ្នកទោស</w:t>
            </w:r>
          </w:p>
        </w:tc>
        <w:tc>
          <w:tcPr/>
          <w:p>
            <w:pPr>
              <w:pStyle w:val="Compact"/>
              <w:jc w:val="left"/>
            </w:pPr>
            <w:r>
              <w:t xml:space="preserve">ការដោះលែងទាហានកម្ពុជា ១៨ នាក់ ដោយប្រទេសថៃ</w:t>
            </w:r>
          </w:p>
        </w:tc>
        <w:tc>
          <w:tcPr/>
          <w:p>
            <w:pPr>
              <w:pStyle w:val="Compact"/>
              <w:jc w:val="left"/>
            </w:pPr>
            <w:r>
              <w:t xml:space="preserve">ពន្យារពេល ដោយសារការផ្អាក</w:t>
            </w:r>
          </w:p>
        </w:tc>
      </w:tr>
      <w:tr>
        <w:tc>
          <w:tcPr/>
          <w:p>
            <w:pPr>
              <w:pStyle w:val="Compact"/>
              <w:jc w:val="left"/>
            </w:pPr>
            <w:r>
              <w:t xml:space="preserve">ឧក្រិដ្ឋកម្មឆ្លងដែន</w:t>
            </w:r>
          </w:p>
        </w:tc>
        <w:tc>
          <w:tcPr/>
          <w:p>
            <w:pPr>
              <w:pStyle w:val="Compact"/>
              <w:jc w:val="left"/>
            </w:pPr>
            <w:r>
              <w:t xml:space="preserve">កិច្ចសហប្រតិបត្តិការ ប្រឆាំងនឹងមជ្ឈមណ្ឌលបោកប្រាស់តាមអ៊ីនធឺណិត និងឧក្រិដ្ឋកម្មឆ្លងដែន</w:t>
            </w:r>
          </w:p>
        </w:tc>
        <w:tc>
          <w:tcPr/>
          <w:p>
            <w:pPr>
              <w:pStyle w:val="Compact"/>
              <w:jc w:val="left"/>
            </w:pPr>
            <w:r>
              <w:t xml:space="preserve">បញ្ហាសំខាន់សម្រាប់ថៃ</w:t>
            </w:r>
          </w:p>
        </w:tc>
      </w:tr>
      <w:tr>
        <w:tc>
          <w:tcPr/>
          <w:p>
            <w:pPr>
              <w:pStyle w:val="Compact"/>
              <w:jc w:val="left"/>
            </w:pPr>
            <w:r>
              <w:t xml:space="preserve">ការទំនាក់ទំនង</w:t>
            </w:r>
          </w:p>
        </w:tc>
        <w:tc>
          <w:tcPr/>
          <w:p>
            <w:pPr>
              <w:pStyle w:val="Compact"/>
              <w:jc w:val="left"/>
            </w:pPr>
            <w:r>
              <w:t xml:space="preserve">ការជៀសវាងសុន្ទរកថាអរិភាព និងព័ត៌មានក្លែងក្លាយ</w:t>
            </w:r>
          </w:p>
        </w:tc>
        <w:tc>
          <w:tcPr/>
          <w:p>
            <w:pPr>
              <w:pStyle w:val="Compact"/>
              <w:jc w:val="left"/>
            </w:pPr>
            <w:r>
              <w:t xml:space="preserve">ទាក់ទងនឹងសង្គ្រាមព័ត៌មាន</w:t>
            </w:r>
          </w:p>
        </w:tc>
      </w:tr>
      <w:tr>
        <w:tc>
          <w:tcPr/>
          <w:p>
            <w:pPr>
              <w:pStyle w:val="Compact"/>
              <w:jc w:val="left"/>
            </w:pPr>
            <w:r>
              <w:t xml:space="preserve">ព្រំដែន</w:t>
            </w:r>
          </w:p>
        </w:tc>
        <w:tc>
          <w:tcPr/>
          <w:p>
            <w:pPr>
              <w:pStyle w:val="Compact"/>
              <w:jc w:val="left"/>
            </w:pPr>
            <w:r>
              <w:t xml:space="preserve">ការបន្តការងារ JBC ស្របតាមយន្តការដែលមានស្រាប់</w:t>
            </w:r>
          </w:p>
        </w:tc>
        <w:tc>
          <w:tcPr/>
          <w:p>
            <w:pPr>
              <w:pStyle w:val="Compact"/>
              <w:jc w:val="left"/>
            </w:pPr>
            <w:r>
              <w:t xml:space="preserve">មិនបានដោះស្រាយបញ្ហាអធិបតេយ្យភាព</w:t>
            </w:r>
          </w:p>
        </w:tc>
      </w:tr>
    </w:tbl>
    <w:bookmarkEnd w:id="332"/>
    <w:bookmarkStart w:id="333" w:name="ករវភគ-ចណចខលង-នងចណចខសយ"/>
    <w:p>
      <w:pPr>
        <w:pStyle w:val="Heading3"/>
      </w:pPr>
      <w:r>
        <w:t xml:space="preserve">៩.៣.៤ ការវិភាគ៖ ចំណុចខ្លាំង និងចំណុចខ្សោយ</w:t>
      </w:r>
    </w:p>
    <w:p>
      <w:pPr>
        <w:pStyle w:val="FirstParagraph"/>
      </w:pPr>
      <w:r>
        <w:rPr>
          <w:bCs/>
          <w:b/>
        </w:rPr>
        <w:t xml:space="preserve">ចំណុចខ្លាំង៖</w:t>
      </w:r>
      <w:r>
        <w:t xml:space="preserve"> </w:t>
      </w:r>
      <w:r>
        <w:t xml:space="preserve">-</w:t>
      </w:r>
      <w:r>
        <w:t xml:space="preserve"> </w:t>
      </w:r>
      <w:r>
        <w:rPr>
          <w:bCs/>
          <w:b/>
        </w:rPr>
        <w:t xml:space="preserve">ភាពស្របច្បាប់អន្តរជាតិខ្ពស់៖</w:t>
      </w:r>
      <w:r>
        <w:t xml:space="preserve"> </w:t>
      </w:r>
      <w:r>
        <w:t xml:space="preserve">ការចុះហត្ថលេខា នៅចំពោះមុខប្រធានាធិបតីសហរដ្ឋអាមេរិក និងប្រធានអាស៊ាន បានផ្តល់ទម្ងន់នយោបាយ និងការប្តេជ្ញាចិត្តជាសាធារណៈ។</w:t>
      </w:r>
      <w:r>
        <w:t xml:space="preserve"> </w:t>
      </w:r>
      <w:r>
        <w:t xml:space="preserve">-</w:t>
      </w:r>
      <w:r>
        <w:t xml:space="preserve"> </w:t>
      </w:r>
      <w:r>
        <w:rPr>
          <w:bCs/>
          <w:b/>
        </w:rPr>
        <w:t xml:space="preserve">ការដោះស្រាយបញ្ហាជាក់ស្តែង៖</w:t>
      </w:r>
      <w:r>
        <w:t xml:space="preserve"> </w:t>
      </w:r>
      <w:r>
        <w:t xml:space="preserve">កិច្ចព្រមព្រៀង បានដោះស្រាយបញ្ហាជាក់ស្តែង ដូចជា អាវុធធុនធ្ងន់ មីន និងអ្នកទោស។</w:t>
      </w:r>
      <w:r>
        <w:t xml:space="preserve"> </w:t>
      </w:r>
      <w:r>
        <w:t xml:space="preserve">-</w:t>
      </w:r>
      <w:r>
        <w:t xml:space="preserve"> </w:t>
      </w:r>
      <w:r>
        <w:rPr>
          <w:bCs/>
          <w:b/>
        </w:rPr>
        <w:t xml:space="preserve">យន្តការត្រួតពិនិត្យ៖</w:t>
      </w:r>
      <w:r>
        <w:t xml:space="preserve"> </w:t>
      </w:r>
      <w:r>
        <w:t xml:space="preserve">ការដាក់ពង្រាយ AOT ផ្តល់នូវយន្តការភាគីទីបី ដែលមិនធ្លាប់មានពីមុន។</w:t>
      </w:r>
      <w:r>
        <w:t xml:space="preserve"> </w:t>
      </w:r>
      <w:r>
        <w:t xml:space="preserve">-</w:t>
      </w:r>
      <w:r>
        <w:t xml:space="preserve"> </w:t>
      </w:r>
      <w:r>
        <w:rPr>
          <w:bCs/>
          <w:b/>
        </w:rPr>
        <w:t xml:space="preserve">ការទទួលស្គាល់បញ្ហាឧក្រិដ្ឋកម្មឆ្លងដែន៖</w:t>
      </w:r>
      <w:r>
        <w:t xml:space="preserve"> </w:t>
      </w:r>
      <w:r>
        <w:t xml:space="preserve">ការរួមបញ្ចូលបញ្ហាមជ្ឈមណ្ឌលបោកប្រាស់ ឆ្លើយតបនឹងកង្វល់ចម្បងរបស់ប្រទេសថៃ។</w:t>
      </w:r>
    </w:p>
    <w:p>
      <w:pPr>
        <w:pStyle w:val="BodyText"/>
      </w:pPr>
      <w:r>
        <w:rPr>
          <w:bCs/>
          <w:b/>
        </w:rPr>
        <w:t xml:space="preserve">ចំណុចខ្សោយ៖</w:t>
      </w:r>
      <w:r>
        <w:t xml:space="preserve"> </w:t>
      </w:r>
      <w:r>
        <w:t xml:space="preserve">-</w:t>
      </w:r>
      <w:r>
        <w:t xml:space="preserve"> </w:t>
      </w:r>
      <w:r>
        <w:rPr>
          <w:bCs/>
          <w:b/>
        </w:rPr>
        <w:t xml:space="preserve">មិនបានដោះស្រាយបញ្ហាស្នូល៖</w:t>
      </w:r>
      <w:r>
        <w:t xml:space="preserve"> </w:t>
      </w:r>
      <w:r>
        <w:t xml:space="preserve">កិច្ចព្រមព្រៀង មិនបានដោះស្រាយបញ្ហាអធិបតេយ្យភាព លើប្រាសាទ និងតំបន់ជម្លោះ ដែលជាមូលហេតុជាមូលដ្ឋាននៃជម្លោះ។</w:t>
      </w:r>
      <w:r>
        <w:t xml:space="preserve"> </w:t>
      </w:r>
      <w:r>
        <w:t xml:space="preserve">-</w:t>
      </w:r>
      <w:r>
        <w:t xml:space="preserve"> </w:t>
      </w:r>
      <w:r>
        <w:rPr>
          <w:bCs/>
          <w:b/>
        </w:rPr>
        <w:t xml:space="preserve">ការពឹងផ្អែកលើឆន្ទៈនយោបាយ៖</w:t>
      </w:r>
      <w:r>
        <w:t xml:space="preserve"> </w:t>
      </w:r>
      <w:r>
        <w:t xml:space="preserve">កិច្ចព្រមព្រៀង គ្មានយន្តការអនុវត្ត ដែលមានការបង្ខិតបង្ខំ ហើយពឹងផ្អែកទាំងស្រុងលើឆន្ទៈរបស់ភាគីទាំងពីរ។</w:t>
      </w:r>
      <w:r>
        <w:t xml:space="preserve"> </w:t>
      </w:r>
      <w:r>
        <w:t xml:space="preserve">-</w:t>
      </w:r>
      <w:r>
        <w:t xml:space="preserve"> </w:t>
      </w:r>
      <w:r>
        <w:rPr>
          <w:bCs/>
          <w:b/>
        </w:rPr>
        <w:t xml:space="preserve">ភាពផុយស្រួយនៃនយោបាយថៃ៖</w:t>
      </w:r>
      <w:r>
        <w:t xml:space="preserve"> </w:t>
      </w:r>
      <w:r>
        <w:t xml:space="preserve">រដ្ឋាភិបាលលោក អានូទីន ជារដ្ឋាភិបាលបណ្តោះអាសន្ន ដែលត្រូវរំលាយរដ្ឋសភា ក្នុងពេលឆាប់ៗ ហើយប្រឈមនឹងសម្ពាធ ពីក្រុមជាតិនិយម និងកងទ័ព។</w:t>
      </w:r>
      <w:r>
        <w:t xml:space="preserve"> </w:t>
      </w:r>
      <w:r>
        <w:t xml:space="preserve">-</w:t>
      </w:r>
      <w:r>
        <w:t xml:space="preserve"> </w:t>
      </w:r>
      <w:r>
        <w:rPr>
          <w:bCs/>
          <w:b/>
        </w:rPr>
        <w:t xml:space="preserve">ការខ្វះខាតការចូលរួមពីសង្គម៖</w:t>
      </w:r>
      <w:r>
        <w:t xml:space="preserve"> </w:t>
      </w:r>
      <w:r>
        <w:t xml:space="preserve">កិច្ចព្រមព្រៀង ត្រូវបានចរចាដោយឥស្សរជន ដោយគ្មានការចូលរួមពីសហគមន៍ព្រំដែន ឬសង្គមស៊ីវិល។</w:t>
      </w:r>
      <w:r>
        <w:t xml:space="preserve"> </w:t>
      </w:r>
      <w:r>
        <w:t xml:space="preserve">-</w:t>
      </w:r>
      <w:r>
        <w:t xml:space="preserve"> </w:t>
      </w:r>
      <w:r>
        <w:rPr>
          <w:bCs/>
          <w:b/>
        </w:rPr>
        <w:t xml:space="preserve">“</w:t>
      </w:r>
      <w:r>
        <w:rPr>
          <w:bCs/>
          <w:b/>
        </w:rPr>
        <w:t xml:space="preserve">សន្តិភាពដែលនាំចូល</w:t>
      </w:r>
      <w:r>
        <w:rPr>
          <w:bCs/>
          <w:b/>
        </w:rPr>
        <w:t xml:space="preserve">”</w:t>
      </w:r>
      <w:r>
        <w:rPr>
          <w:bCs/>
          <w:b/>
        </w:rPr>
        <w:t xml:space="preserve">៖</w:t>
      </w:r>
      <w:r>
        <w:t xml:space="preserve"> </w:t>
      </w:r>
      <w:r>
        <w:t xml:space="preserve">ការពឹងផ្អែកខ្លាំងលើសម្ពាធពីសហរដ្ឋអាមេរិក ធ្វើឱ្យកិច្ចព្រមព្រៀង ងាយរងគ្រោះ នៅពេលដែលការយកចិត្តទុកដាក់របស់មហាអំណាច ផ្លាស់ប្តូរ។</w:t>
      </w:r>
    </w:p>
    <w:bookmarkEnd w:id="333"/>
    <w:bookmarkEnd w:id="334"/>
    <w:bookmarkStart w:id="339" w:name="ករផអកករអនវតត-នងករបទងគចខវចឆកធន-២០២៥"/>
    <w:p>
      <w:pPr>
        <w:pStyle w:val="Heading2"/>
      </w:pPr>
      <w:r>
        <w:t xml:space="preserve">៩.៤ ការផ្អាកការអនុវត្ត និងការប៉ះទង្គិចខែវិច្ឆិកា–ធ្នូ ២០២៥</w:t>
      </w:r>
    </w:p>
    <w:bookmarkStart w:id="335" w:name="ករផទមន-ខវចឆក-នងករផអក"/>
    <w:p>
      <w:pPr>
        <w:pStyle w:val="Heading3"/>
      </w:pPr>
      <w:r>
        <w:t xml:space="preserve">៩.៤.១ ការផ្ទុះមីន ខែវិច្ឆិកា និងការផ្អាក</w:t>
      </w:r>
    </w:p>
    <w:p>
      <w:pPr>
        <w:pStyle w:val="FirstParagraph"/>
      </w:pPr>
      <w:r>
        <w:t xml:space="preserve">នៅថ្ងៃទី១០ ខែវិច្ឆិកា ឆ្នាំ២០២៥ — តិចជាងបីសប្តាហ៍ ក្រោយការចុះហត្ថលេខាលើកិច្ចព្រមព្រៀងកូឡាឡាំពួរ — ការផ្ទុះមីនមួយទៀត បានធ្វើឱ្យទាហានថៃ រងរបួស ក្នុងអំឡុងពេលល្បាត នៅខេត្តស៊ីសាកេត។ ប្រទេសថៃ បានចោទប្រកាន់កម្ពុជា ម្តងទៀត ថាបានកប់មីនថ្មី ក្នុងការរំលោភកិច្ចព្រមព្រៀង។ កម្ពុជា បានបដិសេធ ដោយបញ្ជាក់ថា វាជាមីនចាស់។</w:t>
      </w:r>
    </w:p>
    <w:p>
      <w:pPr>
        <w:pStyle w:val="BodyText"/>
      </w:pPr>
      <w:r>
        <w:t xml:space="preserve">ក្នុងការឆ្លើយតប រដ្ឋាភិបាលថៃ បានប្រកាស</w:t>
      </w:r>
      <w:r>
        <w:t xml:space="preserve"> </w:t>
      </w:r>
      <w:r>
        <w:rPr>
          <w:bCs/>
          <w:b/>
        </w:rPr>
        <w:t xml:space="preserve">ផ្អាកការអនុវត្ត</w:t>
      </w:r>
      <w:r>
        <w:t xml:space="preserve"> </w:t>
      </w:r>
      <w:r>
        <w:t xml:space="preserve">កិច្ចព្រមព្រៀងសន្តិភាពកូឡាឡាំពួរ រួមទាំងការពន្យារពេលដោះលែងអ្នកទោសសង្គ្រាម ១៨ នាក់ និងការដកអាវុធធុនធ្ងន់។ ការសម្រេចចិត្តនេះ បានធ្វើឱ្យដំណើរការសន្តិភាព ចុះខ្សោយយ៉ាងខ្លាំង ហើយបានបង្ហាញម្តងទៀត ពីតួនាទីរបស់មីន ជា</w:t>
      </w:r>
      <w:r>
        <w:t xml:space="preserve"> </w:t>
      </w:r>
      <w:r>
        <w:t xml:space="preserve">“</w:t>
      </w:r>
      <w:r>
        <w:t xml:space="preserve">គន្លឹះបង្កើត</w:t>
      </w:r>
      <w:r>
        <w:t xml:space="preserve">”</w:t>
      </w:r>
      <w:r>
        <w:t xml:space="preserve"> </w:t>
      </w:r>
      <w:r>
        <w:t xml:space="preserve">នៃការកើនឡើងនៃជម្លោះ។</w:t>
      </w:r>
    </w:p>
    <w:bookmarkEnd w:id="335"/>
    <w:bookmarkStart w:id="336" w:name="ឧបបតតហតភមពរចន-វចឆក-២០២៥"/>
    <w:p>
      <w:pPr>
        <w:pStyle w:val="Heading3"/>
      </w:pPr>
      <w:r>
        <w:t xml:space="preserve">៩.៤.២ ឧប្បត្តិហេតុភូមិព្រៃចាន់ (វិច្ឆិកា ២០២៥)</w:t>
      </w:r>
    </w:p>
    <w:p>
      <w:pPr>
        <w:pStyle w:val="FirstParagraph"/>
      </w:pPr>
      <w:r>
        <w:t xml:space="preserve">ពីរបីថ្ងៃក្រោយមក ឧប្បត្តិហេតុមួយទៀត បានកើតឡើង នៅភូមិព្រៃចាន់ (ខេត្តបន្ទាយមានជ័យ) ដែលការបាញ់ប្រហារ បានធ្វើឱ្យជនស៊ីវិលកម្ពុជាម្នាក់ ស្លាប់ និងរបួសជាច្រើននាក់។ កម្ពុជា បានចោទប្រកាន់កងកម្លាំងថៃ ថាបានបាញ់ចូលភូមិស៊ីវិល ហើយបានថ្កោលទោស ថាជាការរំលោភបទឈប់បាញ់ និងច្បាប់មនុស្សធម៌អន្តរជាតិ។ ប្រទេសថៃ បានអះអាងថា ទាហានថៃ គ្រាន់តែបាញ់ព្រមាន ឬឆ្លើយតបនឹងការគំរាមកំហែង។ ឧប្បត្តិហេតុនេះ បានបង្កើនកំហឹង នៅកម្ពុជា ហើយបានធ្វើឱ្យទំនុកចិត្ត ចុះខ្សោយកាន់តែខ្លាំង។</w:t>
      </w:r>
    </w:p>
    <w:bookmarkEnd w:id="336"/>
    <w:bookmarkStart w:id="337" w:name="ករផទអរភពឡងវញ-ធន-២០២៥"/>
    <w:p>
      <w:pPr>
        <w:pStyle w:val="Heading3"/>
      </w:pPr>
      <w:r>
        <w:t xml:space="preserve">៩.៤.៣ ការផ្ទុះអរិភាពឡើងវិញ (ធ្នូ ២០២៥)</w:t>
      </w:r>
    </w:p>
    <w:p>
      <w:pPr>
        <w:pStyle w:val="FirstParagraph"/>
      </w:pPr>
      <w:r>
        <w:t xml:space="preserve">នៅដើមខែធ្នូ ឆ្នាំ២០២៥ ការប្រយុទ្ធគ្នា បានផ្ទុះឡើងវិញ។ យោងតាមរបាយការណ៍ ការប៉ះទង្គិចបានចាប់ផ្តើម ប្រហែលថ្ងៃទី៧–៨ ខែធ្នូ ដែលក្នុងនោះ ទាហានថៃ ត្រូវបានរាយការណ៍ថា បានស្លាប់ ហើយកងទ័ពថៃ បានឆ្លើយតប ដោយការវាយប្រហារតាមអាកាស លើគោលដៅយោធាកម្ពុជា ម្តងទៀត។ ការប្រយុទ្ធ បានរីករាលដាលទៅតំបន់ច្រើន តាមបណ្តោយព្រំដែន រួមទាំងតំបន់ភាគខាងត្បូង។ ភាគីទាំងពីរ បានចោទប្រកាន់គ្នា ថាជាអ្នកចាប់ផ្តើម និងបានវាយប្រហារជនស៊ីវិល។</w:t>
      </w:r>
    </w:p>
    <w:p>
      <w:pPr>
        <w:pStyle w:val="BodyText"/>
      </w:pPr>
      <w:r>
        <w:t xml:space="preserve">ការប្រយុទ្ធគ្នា នៅខែធ្នូ ត្រូវបានរាយការណ៍ថា មានរយៈពេលយូរជាង និងបានជម្លៀសប្រជាជន ច្រើនជាងសង្គ្រាមខែកក្កដា — តួលេខខ្លះ បង្ហាញពីការជម្លៀសប្រជាជន រាប់សែននាក់ ពីភាគីទាំងពីរ (តួលេខពិតប្រាកដ ត្រូវការការផ្ទៀងផ្ទាត់)។ ការបាត់បង់ជីវិត ទាំងទាហាន និងជនស៊ីវិល ក៏ត្រូវបានរាយការណ៍ ពីភាគីទាំងពីរ ផងដែរ។</w:t>
      </w:r>
    </w:p>
    <w:p>
      <w:pPr>
        <w:pStyle w:val="BodyText"/>
      </w:pPr>
      <w:r>
        <w:t xml:space="preserve">ក្នុងអំឡុងពេលនេះ នយោបាយថៃ ក៏កំពុងស្ថិតក្នុងការប្រែប្រួល — នាយករដ្ឋមន្ត្រី អានូទីន បានប្រកាសរំលាយរដ្ឋសភា នៅពាក់កណ្តាលខែធ្នូ ដើម្បីរៀបចំការបោះឆ្នោតសកល នៅដើមឆ្នាំ២០២៦ ដែលមានន័យថា វិបត្តិព្រំដែន ស្របពេលជាមួយយុទ្ធនាការបោះឆ្នោតថៃ — ជាស្ថានភាព ដែលទ្រឹស្តីសង្គ្រាមបង្វែរអារម្មណ៍ ព្យាករណ៍ថា នឹងធ្វើឱ្យការសម្របសម្រួល កាន់តែពិបាក។</w:t>
      </w:r>
    </w:p>
    <w:bookmarkEnd w:id="337"/>
    <w:bookmarkStart w:id="338" w:name="បទឈបបញចងឆន-២០២៥"/>
    <w:p>
      <w:pPr>
        <w:pStyle w:val="Heading3"/>
      </w:pPr>
      <w:r>
        <w:t xml:space="preserve">៩.៤.៤ បទឈប់បាញ់ចុងឆ្នាំ ២០២៥</w:t>
      </w:r>
    </w:p>
    <w:p>
      <w:pPr>
        <w:pStyle w:val="FirstParagraph"/>
      </w:pPr>
      <w:r>
        <w:t xml:space="preserve">បន្ទាប់ពីការប្រយុទ្ធ ប្រមាណជិតបីសប្តាហ៍ និងកិច្ចខិតខំប្រឹងប្រែងការទូតថ្មី ពីអាស៊ាន (ម៉ាឡេស៊ី) សហរដ្ឋអាមេរិក និងចិន រដ្ឋមន្ត្រីការពារជាតិ នៃប្រទេសទាំងពីរ បានជួបប្រជុំគ្នា ក្នុងក្របខណ្ឌ GBC ហើយយោងតាមរបាយការណ៍ បានចុះហត្ថលេខាលើសេចក្តីថ្លែងការណ៍រួម ស្តីពីបទឈប់បាញ់ថ្មី ប្រហែលថ្ងៃទី២៧ ខែធ្នូ ឆ្នាំ២០២៥។ កិច្ចព្រមព្រៀងនេះ រួមមានការបង្កក ការដាក់ពង្រាយកងកម្លាំង នៅទីតាំងបច្ចុប្បន្ន ការហាមឃាត់ការពង្រឹងកងកម្លាំង និងការប្តេជ្ញាដោះលែងអ្នកទោសសង្គ្រាម ១៨ នាក់ ក្រោយពីបទឈប់បាញ់ ត្រូវបានគោរព ក្នុងរយៈពេលកំណត់មួយ (ប្រហែល ៧២ ម៉ោង)។ យោងតាមរបាយការណ៍ ទាហានកម្ពុជា ១៨ នាក់ ត្រូវបានដោះលែង នៅចុងខែធ្នូ ឆ្នាំ២០២៥ (ប្រហែលថ្ងៃទី៣១ ខែធ្នូ)។</w:t>
      </w:r>
      <w:r>
        <w:t xml:space="preserve"> </w:t>
      </w:r>
      <w:r>
        <w:rPr>
          <w:bCs/>
          <w:b/>
        </w:rPr>
        <w:t xml:space="preserve">(ព័ត៌មានលម្អិតនៃផ្នែកនេះ ត្រូវការការផ្ទៀងផ្ទាត់ ជាមួយឯកសារផ្លូវការ។)</w:t>
      </w:r>
    </w:p>
    <w:bookmarkEnd w:id="338"/>
    <w:bookmarkEnd w:id="339"/>
    <w:bookmarkStart w:id="343" w:name="ករវយតមលដណរករសនតភព"/>
    <w:p>
      <w:pPr>
        <w:pStyle w:val="Heading2"/>
      </w:pPr>
      <w:r>
        <w:t xml:space="preserve">៩.៥ ការវាយតម្លៃដំណើរការសន្តិភាព</w:t>
      </w:r>
    </w:p>
    <w:bookmarkStart w:id="340" w:name="ហតអវបនជកចចពរមពរងកឡឡពរ-មនអចរកសសនតភព"/>
    <w:p>
      <w:pPr>
        <w:pStyle w:val="Heading3"/>
      </w:pPr>
      <w:r>
        <w:t xml:space="preserve">៩.៥.១ ហេតុអ្វីបានជាកិច្ចព្រមព្រៀងកូឡាឡាំពួរ មិនអាចរក្សាសន្តិភាព?</w:t>
      </w:r>
    </w:p>
    <w:p>
      <w:pPr>
        <w:pStyle w:val="FirstParagraph"/>
      </w:pPr>
      <w:r>
        <w:t xml:space="preserve">ការវិភាគដំណើរការ ចាប់ពីខែសីហា ដល់ខែធ្នូ ឆ្នាំ២០២៥ បង្ហាញពីកត្តាសំខាន់ៗ ដែលពន្យល់ពីការបរាជ័យ នៃកិច្ចព្រមព្រៀងកូឡាឡាំពួរ ក្នុងការរក្សាសន្តិភាព៖</w:t>
      </w:r>
    </w:p>
    <w:p>
      <w:pPr>
        <w:pStyle w:val="BodyText"/>
      </w:pPr>
      <w:r>
        <w:rPr>
          <w:bCs/>
          <w:b/>
        </w:rPr>
        <w:t xml:space="preserve">១.</w:t>
      </w:r>
      <w:r>
        <w:rPr>
          <w:bCs/>
          <w:b/>
        </w:rPr>
        <w:t xml:space="preserve"> </w:t>
      </w:r>
      <w:r>
        <w:rPr>
          <w:bCs/>
          <w:b/>
        </w:rPr>
        <w:t xml:space="preserve">“</w:t>
      </w:r>
      <w:r>
        <w:rPr>
          <w:bCs/>
          <w:b/>
        </w:rPr>
        <w:t xml:space="preserve">អ្នកបំផ្លាញសន្តិភាព</w:t>
      </w:r>
      <w:r>
        <w:rPr>
          <w:bCs/>
          <w:b/>
        </w:rPr>
        <w:t xml:space="preserve">”</w:t>
      </w:r>
      <w:r>
        <w:rPr>
          <w:bCs/>
          <w:b/>
        </w:rPr>
        <w:t xml:space="preserve"> </w:t>
      </w:r>
      <w:r>
        <w:rPr>
          <w:bCs/>
          <w:b/>
        </w:rPr>
        <w:t xml:space="preserve">(Spoilers)៖</w:t>
      </w:r>
      <w:r>
        <w:t xml:space="preserve"> </w:t>
      </w:r>
      <w:r>
        <w:t xml:space="preserve">ទ្រឹស្តីរបស់ Stephen Stedman (1997) អំពី</w:t>
      </w:r>
      <w:r>
        <w:t xml:space="preserve"> </w:t>
      </w:r>
      <w:r>
        <w:t xml:space="preserve">“</w:t>
      </w:r>
      <w:r>
        <w:t xml:space="preserve">អ្នកបំផ្លាញ</w:t>
      </w:r>
      <w:r>
        <w:t xml:space="preserve">”</w:t>
      </w:r>
      <w:r>
        <w:t xml:space="preserve"> </w:t>
      </w:r>
      <w:r>
        <w:t xml:space="preserve">(spoilers) ពន្យល់ថា ដំណើរការសន្តិភាព ជារឿយៗ ត្រូវបានបំផ្លាញ ដោយតួអង្គ ដែលជឿថា សន្តិភាព គំរាមកំហែងដល់អំណាច ឬផលប្រយោជន៍របស់ពួកគេ។ ក្នុងករណីនេះ អ្នកបំផ្លាញសក្តានុពល រួមមាន ក្រុមជាតិនិយមខ្លាំង ក្នុងប្រទេសទាំងពីរ មេបញ្ជាការក្នុងតំបន់ ដែលមានផលប្រយោជន៍ ក្នុងការបន្តភាពតានតឹង (ទាំងផ្នែកនយោបាយ និងសេដ្ឋកិច្ច) និងក្រុមឧក្រិដ្ឋកម្ម ដែលទទួលផលពីភាពវឹកវរ នៅតំបន់ព្រំដែន។</w:t>
      </w:r>
    </w:p>
    <w:p>
      <w:pPr>
        <w:pStyle w:val="BodyText"/>
      </w:pPr>
      <w:r>
        <w:rPr>
          <w:bCs/>
          <w:b/>
        </w:rPr>
        <w:t xml:space="preserve">២. បញ្ហាមីន ជា</w:t>
      </w:r>
      <w:r>
        <w:rPr>
          <w:bCs/>
          <w:b/>
        </w:rPr>
        <w:t xml:space="preserve"> </w:t>
      </w:r>
      <w:r>
        <w:rPr>
          <w:bCs/>
          <w:b/>
        </w:rPr>
        <w:t xml:space="preserve">“</w:t>
      </w:r>
      <w:r>
        <w:rPr>
          <w:bCs/>
          <w:b/>
        </w:rPr>
        <w:t xml:space="preserve">ចំណុចខ្សោយរចនាសម្ព័ន្ធ</w:t>
      </w:r>
      <w:r>
        <w:rPr>
          <w:bCs/>
          <w:b/>
        </w:rPr>
        <w:t xml:space="preserve">”</w:t>
      </w:r>
      <w:r>
        <w:rPr>
          <w:bCs/>
          <w:b/>
        </w:rPr>
        <w:t xml:space="preserve">៖</w:t>
      </w:r>
      <w:r>
        <w:t xml:space="preserve"> </w:t>
      </w:r>
      <w:r>
        <w:t xml:space="preserve">ការផ្ទុះមីន ដែលធ្លាប់ជាគន្លឹះបង្កើត ក្នុងឆ្នាំ២០០៨–២០០៩ និងខែកក្កដា ឆ្នាំ២០២៥ បានក្លាយជាគន្លឹះបង្កើតម្តងទៀត នៅខែវិច្ឆិកា។ ដោយសារគ្មានយន្តការស៊ើបអង្កេតឯករាជ្យ ដែលភាគីទាំងពីរ ទុកចិត្ត ការផ្ទុះមីននីមួយៗ ក្លាយជាការចោទប្រកាន់ ដែលមិនអាចបញ្ជាក់ ឬបដិសេធបាន ហើយត្រូវបានប្រើប្រាស់ ជាលេស សម្រាប់ការផ្អាកកិច្ចព្រមព្រៀង។ ការពិតដែលថា តំបន់ព្រំដែន ពោរពេញទៅដោយមីនចាស់ ធ្វើឱ្យបញ្ហានេះ នឹងកើតឡើងម្តងហើយម្តងទៀត រហូតដល់មានការបោសសម្អាតពេញលេញ។</w:t>
      </w:r>
    </w:p>
    <w:p>
      <w:pPr>
        <w:pStyle w:val="BodyText"/>
      </w:pPr>
      <w:r>
        <w:rPr>
          <w:bCs/>
          <w:b/>
        </w:rPr>
        <w:t xml:space="preserve">៣. ការផ្លាស់ប្តូរនយោបាយក្នុងស្រុក៖</w:t>
      </w:r>
      <w:r>
        <w:t xml:space="preserve"> </w:t>
      </w:r>
      <w:r>
        <w:t xml:space="preserve">ការផ្លាស់ប្តូររដ្ឋាភិបាលថៃ (ពីប៉ែថងថាន → ភូមិធម៌ (ស្តីទី) → អានូទីន) និងការប្រកាសបោះឆ្នោត បានធ្វើឱ្យប្រទេសថៃ ខ្វះខាតរដ្ឋាភិបាល ដែលមានស្ថិរភាព និងសិទ្ធិអំណាច ក្នុងការធ្វើសម្បទាន។ ក្នុងបរិបទបោះឆ្នោត អ្នកនយោបាយ មានទំនោរប្រកាន់ជំហរតឹងរ៉ឹង ដើម្បីទាក់ទាញអ្នកបោះឆ្នោតជាតិនិយម។</w:t>
      </w:r>
    </w:p>
    <w:p>
      <w:pPr>
        <w:pStyle w:val="BodyText"/>
      </w:pPr>
      <w:r>
        <w:rPr>
          <w:bCs/>
          <w:b/>
        </w:rPr>
        <w:t xml:space="preserve">៤. ការខ្វះខាតដំណោះស្រាយលើបញ្ហាស្នូល៖</w:t>
      </w:r>
      <w:r>
        <w:t xml:space="preserve"> </w:t>
      </w:r>
      <w:r>
        <w:t xml:space="preserve">ដោយសារកិច្ចព្រមព្រៀង មិនបានដោះស្រាយបញ្ហាអធិបតេយ្យភាព ទីតាំងទាហាន នៅជិតប្រាសាទ និងតំបន់ជម្លោះ នៅតែមិនច្បាស់លាស់ ហើយការប៉ះទង្គិច អាចកើតឡើងគ្រប់ពេល។</w:t>
      </w:r>
    </w:p>
    <w:p>
      <w:pPr>
        <w:pStyle w:val="BodyText"/>
      </w:pPr>
      <w:r>
        <w:rPr>
          <w:bCs/>
          <w:b/>
        </w:rPr>
        <w:t xml:space="preserve">៥. ការធ្លាក់ចុះនៃសម្ពាធពីខាងក្រៅ៖</w:t>
      </w:r>
      <w:r>
        <w:t xml:space="preserve"> </w:t>
      </w:r>
      <w:r>
        <w:t xml:space="preserve">បន្ទាប់ពីការចុះហត្ថលេខា និងការបញ្ចប់ការចរចាពាណិជ្ជកម្ម ឥទ្ធិពលបង្ខំរបស់សហរដ្ឋអាមេរិក បានថយចុះ ព្រោះ</w:t>
      </w:r>
      <w:r>
        <w:t xml:space="preserve"> </w:t>
      </w:r>
      <w:r>
        <w:t xml:space="preserve">“</w:t>
      </w:r>
      <w:r>
        <w:t xml:space="preserve">កាត</w:t>
      </w:r>
      <w:r>
        <w:t xml:space="preserve">”</w:t>
      </w:r>
      <w:r>
        <w:t xml:space="preserve"> </w:t>
      </w:r>
      <w:r>
        <w:t xml:space="preserve">ពន្ធគយ ត្រូវបានប្រើប្រាស់រួចហើយ។</w:t>
      </w:r>
    </w:p>
    <w:p>
      <w:pPr>
        <w:pStyle w:val="BodyText"/>
      </w:pPr>
      <w:r>
        <w:rPr>
          <w:bCs/>
          <w:b/>
        </w:rPr>
        <w:t xml:space="preserve">៦. ទំនុកចិត្តដែលបាត់បង់៖</w:t>
      </w:r>
      <w:r>
        <w:t xml:space="preserve"> </w:t>
      </w:r>
      <w:r>
        <w:t xml:space="preserve">សង្គ្រាមខែកក្កដា និងសង្គ្រាមព័ត៌មាន បានបំផ្លាញទំនុកចិត្ត រវាងភាគីទាំងពីរ ទាំងនៅកម្រិតឥស្សរជន និងប្រជាជន។ គ្មានទំនាក់ទំនងផ្ទាល់ខ្លួន ដែលអាចដើរតួជា</w:t>
      </w:r>
      <w:r>
        <w:t xml:space="preserve"> </w:t>
      </w:r>
      <w:r>
        <w:t xml:space="preserve">“</w:t>
      </w:r>
      <w:r>
        <w:t xml:space="preserve">ហ្វ្រាំង</w:t>
      </w:r>
      <w:r>
        <w:t xml:space="preserve">”</w:t>
      </w:r>
      <w:r>
        <w:t xml:space="preserve"> </w:t>
      </w:r>
      <w:r>
        <w:t xml:space="preserve">ដូចមុនទៀតទេ។</w:t>
      </w:r>
    </w:p>
    <w:bookmarkEnd w:id="340"/>
    <w:bookmarkStart w:id="341" w:name="ករបរបធបជមយទរសតសថរភពបទឈបបញ"/>
    <w:p>
      <w:pPr>
        <w:pStyle w:val="Heading3"/>
      </w:pPr>
      <w:r>
        <w:t xml:space="preserve">៩.៥.២ ការប្រៀបធៀបជាមួយទ្រឹស្តីស្ថិរភាពបទឈប់បាញ់</w:t>
      </w:r>
    </w:p>
    <w:p>
      <w:pPr>
        <w:pStyle w:val="FirstParagraph"/>
      </w:pPr>
      <w:r>
        <w:t xml:space="preserve">ការស្រាវជ្រាវរបស់ Virginia Page Fortna (2004)</w:t>
      </w:r>
      <w:r>
        <w:t xml:space="preserve"> </w:t>
      </w:r>
      <w:r>
        <w:rPr>
          <w:iCs/>
          <w:i/>
        </w:rPr>
        <w:t xml:space="preserve">Peace Time: Cease-Fire Agreements and the Durability of Peace</w:t>
      </w:r>
      <w:r>
        <w:t xml:space="preserve"> </w:t>
      </w:r>
      <w:r>
        <w:t xml:space="preserve">បានរកឃើញថា បទឈប់បាញ់ ដែលមានស្ថិរភាពជាង គឺបទឈប់បាញ់ ដែលរួមបញ្ចូល៖ (ក) តំបន់គ្មានយោធា (ខ) ការត្រួតពិនិត្យ ដោយភាគីទីបី (គ) យន្តការដោះស្រាយវិវាទ ក្នុងការអនុវត្ត (ឃ) ការលម្អិតជាក់លាក់ (specificity) និង (ង) ការធានាពីភាគីទីបី។</w:t>
      </w:r>
    </w:p>
    <w:p>
      <w:pPr>
        <w:pStyle w:val="BodyText"/>
      </w:pPr>
      <w:r>
        <w:t xml:space="preserve">ការប្រៀបធៀបកិច្ចព្រមព្រៀងកូឡាឡាំពួរ ជាមួយលក្ខណៈវិនិច្ឆ័យទាំងនេះ៖</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លក្ខណៈវិនិច្ឆ័យ (Fortna)</w:t>
            </w:r>
          </w:p>
        </w:tc>
        <w:tc>
          <w:tcPr/>
          <w:p>
            <w:pPr>
              <w:pStyle w:val="Compact"/>
              <w:jc w:val="left"/>
            </w:pPr>
            <w:r>
              <w:t xml:space="preserve">កិច្ចព្រមព្រៀងកូឡាឡាំពួរ</w:t>
            </w:r>
          </w:p>
        </w:tc>
        <w:tc>
          <w:tcPr/>
          <w:p>
            <w:pPr>
              <w:pStyle w:val="Compact"/>
              <w:jc w:val="left"/>
            </w:pPr>
            <w:r>
              <w:t xml:space="preserve">វាយតម្លៃ</w:t>
            </w:r>
          </w:p>
        </w:tc>
      </w:tr>
      <w:tr>
        <w:tc>
          <w:tcPr/>
          <w:p>
            <w:pPr>
              <w:pStyle w:val="Compact"/>
              <w:jc w:val="left"/>
            </w:pPr>
            <w:r>
              <w:t xml:space="preserve">តំបន់គ្មានយោធា</w:t>
            </w:r>
          </w:p>
        </w:tc>
        <w:tc>
          <w:tcPr/>
          <w:p>
            <w:pPr>
              <w:pStyle w:val="Compact"/>
              <w:jc w:val="left"/>
            </w:pPr>
            <w:r>
              <w:t xml:space="preserve">ការដកអាវុធធុនធ្ងន់ ប៉ុន្តែមិនមានតំបន់គ្មានយោធា ពេញលេញ</w:t>
            </w:r>
          </w:p>
        </w:tc>
        <w:tc>
          <w:tcPr/>
          <w:p>
            <w:pPr>
              <w:pStyle w:val="Compact"/>
              <w:jc w:val="left"/>
            </w:pPr>
            <w:r>
              <w:t xml:space="preserve">មួយផ្នែក</w:t>
            </w:r>
          </w:p>
        </w:tc>
      </w:tr>
      <w:tr>
        <w:tc>
          <w:tcPr/>
          <w:p>
            <w:pPr>
              <w:pStyle w:val="Compact"/>
              <w:jc w:val="left"/>
            </w:pPr>
            <w:r>
              <w:t xml:space="preserve">ការត្រួតពិនិត្យភាគីទីបី</w:t>
            </w:r>
          </w:p>
        </w:tc>
        <w:tc>
          <w:tcPr/>
          <w:p>
            <w:pPr>
              <w:pStyle w:val="Compact"/>
              <w:jc w:val="left"/>
            </w:pPr>
            <w:r>
              <w:t xml:space="preserve">ក្រុមអ្នកសង្កេតការណ៍អាស៊ាន (AOT)</w:t>
            </w:r>
          </w:p>
        </w:tc>
        <w:tc>
          <w:tcPr/>
          <w:p>
            <w:pPr>
              <w:pStyle w:val="Compact"/>
              <w:jc w:val="left"/>
            </w:pPr>
            <w:r>
              <w:t xml:space="preserve">មាន ប៉ុន្តែទំហំតូច</w:t>
            </w:r>
          </w:p>
        </w:tc>
      </w:tr>
      <w:tr>
        <w:tc>
          <w:tcPr/>
          <w:p>
            <w:pPr>
              <w:pStyle w:val="Compact"/>
              <w:jc w:val="left"/>
            </w:pPr>
            <w:r>
              <w:t xml:space="preserve">យន្តការដោះស្រាយវិវាទ ក្នុងការអនុវត្ត</w:t>
            </w:r>
          </w:p>
        </w:tc>
        <w:tc>
          <w:tcPr/>
          <w:p>
            <w:pPr>
              <w:pStyle w:val="Compact"/>
              <w:jc w:val="left"/>
            </w:pPr>
            <w:r>
              <w:t xml:space="preserve">GBC, RBC (ទ្វេភាគី)</w:t>
            </w:r>
          </w:p>
        </w:tc>
        <w:tc>
          <w:tcPr/>
          <w:p>
            <w:pPr>
              <w:pStyle w:val="Compact"/>
              <w:jc w:val="left"/>
            </w:pPr>
            <w:r>
              <w:t xml:space="preserve">ខ្សោយ — គ្មានយន្តការស៊ើបអង្កេតឯករាជ្យ</w:t>
            </w:r>
          </w:p>
        </w:tc>
      </w:tr>
      <w:tr>
        <w:tc>
          <w:tcPr/>
          <w:p>
            <w:pPr>
              <w:pStyle w:val="Compact"/>
              <w:jc w:val="left"/>
            </w:pPr>
            <w:r>
              <w:t xml:space="preserve">ការលម្អិតជាក់លាក់</w:t>
            </w:r>
          </w:p>
        </w:tc>
        <w:tc>
          <w:tcPr/>
          <w:p>
            <w:pPr>
              <w:pStyle w:val="Compact"/>
              <w:jc w:val="left"/>
            </w:pPr>
            <w:r>
              <w:t xml:space="preserve">ខ្លឹមសារទូទៅ ជាច្រើនចំណុច</w:t>
            </w:r>
          </w:p>
        </w:tc>
        <w:tc>
          <w:tcPr/>
          <w:p>
            <w:pPr>
              <w:pStyle w:val="Compact"/>
              <w:jc w:val="left"/>
            </w:pPr>
            <w:r>
              <w:t xml:space="preserve">មធ្យម</w:t>
            </w:r>
          </w:p>
        </w:tc>
      </w:tr>
      <w:tr>
        <w:tc>
          <w:tcPr/>
          <w:p>
            <w:pPr>
              <w:pStyle w:val="Compact"/>
              <w:jc w:val="left"/>
            </w:pPr>
            <w:r>
              <w:t xml:space="preserve">ការធានាពីភាគីទីបី</w:t>
            </w:r>
          </w:p>
        </w:tc>
        <w:tc>
          <w:tcPr/>
          <w:p>
            <w:pPr>
              <w:pStyle w:val="Compact"/>
              <w:jc w:val="left"/>
            </w:pPr>
            <w:r>
              <w:t xml:space="preserve">សាក្សី (សហរដ្ឋអាមេរិក ម៉ាឡេស៊ី) ប៉ុន្តែគ្មានការធានាផ្លូវការ</w:t>
            </w:r>
          </w:p>
        </w:tc>
        <w:tc>
          <w:tcPr/>
          <w:p>
            <w:pPr>
              <w:pStyle w:val="Compact"/>
              <w:jc w:val="left"/>
            </w:pPr>
            <w:r>
              <w:t xml:space="preserve">ខ្សោយ</w:t>
            </w:r>
          </w:p>
        </w:tc>
      </w:tr>
    </w:tbl>
    <w:p>
      <w:pPr>
        <w:pStyle w:val="BodyText"/>
      </w:pPr>
      <w:r>
        <w:t xml:space="preserve">ការវាយតម្លៃនេះ បង្ហាញថា កិច្ចព្រមព្រៀងកូឡាឡាំពួរ មានលក្ខណៈខ្លះ នៃបទឈប់បាញ់ដែលមានស្ថិរភាព ប៉ុន្តែខ្វះខាតធាតុសំខាន់ៗ ជាពិសេស យន្តការដោះស្រាយវិវាទ ក្នុងការអនុវត្ត (ឧ. ការស៊ើបអង្កេតឧប្បត្តិហេតុមីន) និងតំបន់គ្មានយោធា ពេញលេញ — ដែលពន្យល់ពីភាពផុយស្រួយរបស់វា។</w:t>
      </w:r>
    </w:p>
    <w:p>
      <w:r>
        <w:br w:type="page"/>
      </w:r>
    </w:p>
    <w:bookmarkEnd w:id="341"/>
    <w:bookmarkStart w:id="342" w:name="ករវយតមលតមពរមតរបស-lederach"/>
    <w:p>
      <w:pPr>
        <w:pStyle w:val="Heading3"/>
      </w:pPr>
      <w:r>
        <w:t xml:space="preserve">៩.៥.៣ ការវាយតម្លៃតាមពីរ៉ាមីតរបស់ Lederach</w:t>
      </w:r>
    </w:p>
    <w:p>
      <w:pPr>
        <w:pStyle w:val="FirstParagraph"/>
      </w:pPr>
      <w:r>
        <w:t xml:space="preserve">ការអនុវត្តពីរ៉ាមីតនៃការកសាងសន្តិភាព របស់ Lederach (ជំពូកទី២) ទៅលើដំណើរការសន្តិភាពឆ្នាំ២០២៥ បង្ហាញពីអតុល្យភាព ដ៏ច្បាស់លាស់៖</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កម្រិត</w:t>
            </w:r>
          </w:p>
        </w:tc>
        <w:tc>
          <w:tcPr/>
          <w:p>
            <w:pPr>
              <w:pStyle w:val="Compact"/>
              <w:jc w:val="left"/>
            </w:pPr>
            <w:r>
              <w:t xml:space="preserve">តួអង្គ</w:t>
            </w:r>
          </w:p>
        </w:tc>
        <w:tc>
          <w:tcPr/>
          <w:p>
            <w:pPr>
              <w:pStyle w:val="Compact"/>
              <w:jc w:val="left"/>
            </w:pPr>
            <w:r>
              <w:t xml:space="preserve">សកម្មភាពក្នុងឆ្នាំ២០២៥</w:t>
            </w:r>
          </w:p>
        </w:tc>
        <w:tc>
          <w:tcPr/>
          <w:p>
            <w:pPr>
              <w:pStyle w:val="Compact"/>
              <w:jc w:val="left"/>
            </w:pPr>
            <w:r>
              <w:t xml:space="preserve">វាយតម្លៃ</w:t>
            </w:r>
          </w:p>
        </w:tc>
      </w:tr>
      <w:tr>
        <w:tc>
          <w:tcPr/>
          <w:p>
            <w:pPr>
              <w:pStyle w:val="Compact"/>
              <w:jc w:val="left"/>
            </w:pPr>
            <w:r>
              <w:t xml:space="preserve">កំពូល (Track I)</w:t>
            </w:r>
          </w:p>
        </w:tc>
        <w:tc>
          <w:tcPr/>
          <w:p>
            <w:pPr>
              <w:pStyle w:val="Compact"/>
              <w:jc w:val="left"/>
            </w:pPr>
            <w:r>
              <w:t xml:space="preserve">នាយករដ្ឋមន្ត្រី រដ្ឋមន្ត្រីការពារជាតិ និងការបរទេស មេបញ្ជាការជាន់ខ្ពស់</w:t>
            </w:r>
          </w:p>
        </w:tc>
        <w:tc>
          <w:tcPr/>
          <w:p>
            <w:pPr>
              <w:pStyle w:val="Compact"/>
              <w:jc w:val="left"/>
            </w:pPr>
            <w:r>
              <w:t xml:space="preserve">កិច្ចប្រជុំពុត្រាចាយ៉ា GBC កិច្ចព្រមព្រៀងកូឡាឡាំពួរ បទឈប់បាញ់ខែធ្នូ</w:t>
            </w:r>
          </w:p>
        </w:tc>
        <w:tc>
          <w:tcPr/>
          <w:p>
            <w:pPr>
              <w:pStyle w:val="Compact"/>
              <w:jc w:val="left"/>
            </w:pPr>
            <w:r>
              <w:t xml:space="preserve">សកម្មខ្លាំង ប៉ុន្តែផុយស្រួយ</w:t>
            </w:r>
          </w:p>
        </w:tc>
      </w:tr>
      <w:tr>
        <w:tc>
          <w:tcPr/>
          <w:p>
            <w:pPr>
              <w:pStyle w:val="Compact"/>
              <w:jc w:val="left"/>
            </w:pPr>
            <w:r>
              <w:t xml:space="preserve">កណ្តាល (Track II)</w:t>
            </w:r>
          </w:p>
        </w:tc>
        <w:tc>
          <w:tcPr/>
          <w:p>
            <w:pPr>
              <w:pStyle w:val="Compact"/>
              <w:jc w:val="left"/>
            </w:pPr>
            <w:r>
              <w:t xml:space="preserve">អ្នកប្រាជ្ញ អ្នកដឹកនាំសាសនា ប្រព័ន្ធផ្សព្វផ្សាយ វិស័យឯកជន</w:t>
            </w:r>
          </w:p>
        </w:tc>
        <w:tc>
          <w:tcPr/>
          <w:p>
            <w:pPr>
              <w:pStyle w:val="Compact"/>
              <w:jc w:val="left"/>
            </w:pPr>
            <w:r>
              <w:t xml:space="preserve">ការអំពាវនាវសន្តិភាព ដាច់ដោយឡែក គ្មានវេទិកាជាប្រព័ន្ធ</w:t>
            </w:r>
          </w:p>
        </w:tc>
        <w:tc>
          <w:tcPr/>
          <w:p>
            <w:pPr>
              <w:pStyle w:val="Compact"/>
              <w:jc w:val="left"/>
            </w:pPr>
            <w:r>
              <w:t xml:space="preserve">ខ្សោយ — គ្មានយន្តការ</w:t>
            </w:r>
          </w:p>
        </w:tc>
      </w:tr>
      <w:tr>
        <w:tc>
          <w:tcPr/>
          <w:p>
            <w:pPr>
              <w:pStyle w:val="Compact"/>
              <w:jc w:val="left"/>
            </w:pPr>
            <w:r>
              <w:t xml:space="preserve">មូលដ្ឋាន (Track III)</w:t>
            </w:r>
          </w:p>
        </w:tc>
        <w:tc>
          <w:tcPr/>
          <w:p>
            <w:pPr>
              <w:pStyle w:val="Compact"/>
              <w:jc w:val="left"/>
            </w:pPr>
            <w:r>
              <w:t xml:space="preserve">មេភូមិ អ្នកដឹកនាំសហគមន៍ព្រំដែន ពលករ</w:t>
            </w:r>
          </w:p>
        </w:tc>
        <w:tc>
          <w:tcPr/>
          <w:p>
            <w:pPr>
              <w:pStyle w:val="Compact"/>
              <w:jc w:val="left"/>
            </w:pPr>
            <w:r>
              <w:t xml:space="preserve">ការរងគ្រោះ ការជម្លៀស គ្មានការចូលរួម ក្នុងដំណើរការ</w:t>
            </w:r>
          </w:p>
        </w:tc>
        <w:tc>
          <w:tcPr/>
          <w:p>
            <w:pPr>
              <w:pStyle w:val="Compact"/>
              <w:jc w:val="left"/>
            </w:pPr>
            <w:r>
              <w:t xml:space="preserve">អវត្តមាន</w:t>
            </w:r>
          </w:p>
        </w:tc>
      </w:tr>
    </w:tbl>
    <w:p>
      <w:pPr>
        <w:pStyle w:val="BodyText"/>
      </w:pPr>
      <w:r>
        <w:t xml:space="preserve">អតុល្យភាពនេះ ពន្យល់មួយផ្នែក ពីភាពផុយស្រួយ នៃដំណើរការសន្តិភាព៖ កិច្ចព្រមព្រៀង ដែលចរចា ដោយឥស្សរជន ក្រោមសម្ពាធពីខាងក្រៅ មិនមាន</w:t>
      </w:r>
      <w:r>
        <w:t xml:space="preserve"> </w:t>
      </w:r>
      <w:r>
        <w:t xml:space="preserve">“</w:t>
      </w:r>
      <w:r>
        <w:t xml:space="preserve">ឫសគល់</w:t>
      </w:r>
      <w:r>
        <w:t xml:space="preserve">”</w:t>
      </w:r>
      <w:r>
        <w:t xml:space="preserve"> </w:t>
      </w:r>
      <w:r>
        <w:t xml:space="preserve">ក្នុងសង្គម ដែលអាចរក្សាវា នៅពេលដែលស្ថានភាពនយោបាយ ផ្លាស់ប្តូរ។ ផ្ទុយទៅវិញ ករណីជោគជ័យ ដូចជា កិច្ចព្រមព្រៀងប្រាស៊ីលីយ៉ា (អេក្វាឌ័រ–ប៉េរូ) បានរួមបញ្ចូល ការចូលរួមពីអ្នកជំនាញ និងសង្គមស៊ីវិល តាមរយៈគណៈកម្មការជំនាញ ជាច្រើន ដែលបង្កើតបណ្តាញនៃផលប្រយោជន៍ ក្នុងសន្តិភាព។</w:t>
      </w:r>
    </w:p>
    <w:bookmarkEnd w:id="342"/>
    <w:bookmarkEnd w:id="343"/>
    <w:bookmarkStart w:id="347" w:name="សណរយនពលអនគត-២០២៦២០៣៥"/>
    <w:p>
      <w:pPr>
        <w:pStyle w:val="Heading2"/>
      </w:pPr>
      <w:r>
        <w:t xml:space="preserve">៩.៦ សេណារីយ៉ូនាពេលអនាគត (២០២៦–២០៣៥)</w:t>
      </w:r>
    </w:p>
    <w:p>
      <w:pPr>
        <w:pStyle w:val="FirstParagraph"/>
      </w:pPr>
      <w:r>
        <w:t xml:space="preserve">ផ្អែកលើការវិភាគ នៃកត្តាជំរុញ និងកត្តាទប់ស្កាត់ ផ្នែកនេះ ស្នើសេណារីយ៉ូ ចំនួនបួន សម្រាប់ការវិវត្ត នៃទំនាក់ទំនងកម្ពុជា–ថៃ ក្នុងទសវត្សរ៍ខាងមុខ។ សេណារីយ៉ូទាំងនេះ មិនមែនជាការព្យាករណ៍ទេ ប៉ុន្តែជាឧបករណ៍ សម្រាប់ការគិតយុទ្ធសាស្ត្រ ដែលជួយអ្នកធ្វើគោលនយោបាយ កំណត់សូចនាករ (indicators) នៃទិសដៅ ដែលស្ថានភាព កំពុងវិវត្ត។</w:t>
      </w:r>
    </w:p>
    <w:bookmarkStart w:id="344" w:name="អថរសខនពរ"/>
    <w:p>
      <w:pPr>
        <w:pStyle w:val="Heading3"/>
      </w:pPr>
      <w:r>
        <w:t xml:space="preserve">៩.៦.១ អថេរសំខាន់ពីរ</w:t>
      </w:r>
    </w:p>
    <w:p>
      <w:pPr>
        <w:pStyle w:val="FirstParagraph"/>
      </w:pPr>
      <w:r>
        <w:t xml:space="preserve">សេណារីយ៉ូ ត្រូវបានបង្កើត ដោយផ្អែកលើអថេរមិនច្បាស់លាស់ ដ៏សំខាន់ពីរ៖</w:t>
      </w:r>
    </w:p>
    <w:p>
      <w:pPr>
        <w:pStyle w:val="BodyText"/>
      </w:pPr>
      <w:r>
        <w:rPr>
          <w:bCs/>
          <w:b/>
        </w:rPr>
        <w:t xml:space="preserve">អថេរទី១ — ស្ថិរភាពនយោបាយក្នុងស្រុក (ជាពិសេសនៅថៃ)៖</w:t>
      </w:r>
      <w:r>
        <w:t xml:space="preserve"> </w:t>
      </w:r>
      <w:r>
        <w:t xml:space="preserve">តើប្រទេសថៃ នឹងមានរដ្ឋាភិបាល ដែលមានស្ថិរភាព និងមានការឯកភាព រវាងស៊ីវិល និងយោធា លើគោលនយោបាយព្រំដែន ឬនឹងបន្តស្ថិតក្នុងការប្រកួតប្រជែង រវាងបក្សពួក ដែលបញ្ហាកម្ពុជា ត្រូវបានប្រើប្រាស់ ជាអាវុធ?</w:t>
      </w:r>
    </w:p>
    <w:p>
      <w:pPr>
        <w:pStyle w:val="BodyText"/>
      </w:pPr>
      <w:r>
        <w:rPr>
          <w:bCs/>
          <w:b/>
        </w:rPr>
        <w:t xml:space="preserve">អថេរទី២ — ស្ថាប័ននិយម នៃយន្តការគ្រប់គ្រងជម្លោះ៖</w:t>
      </w:r>
      <w:r>
        <w:t xml:space="preserve"> </w:t>
      </w:r>
      <w:r>
        <w:t xml:space="preserve">តើយន្តការ (AOT ក្រុមស៊ើបអង្កេតរួម យន្តការដោះស្រាយវិវាទ ដែលមានកាតព្វកិច្ចចង) នឹងត្រូវបានពង្រឹង និងធ្វើជាស្ថាប័ន ឬនឹងនៅតែពឹងផ្អែក លើឆន្ទៈនយោបាយ ដ៏ផុយស្រួយ និងសម្ពាធពីខាងក្រៅ?</w:t>
      </w:r>
    </w:p>
    <w:bookmarkEnd w:id="344"/>
    <w:bookmarkStart w:id="345" w:name="សណរយទងបន"/>
    <w:p>
      <w:pPr>
        <w:pStyle w:val="Heading3"/>
      </w:pPr>
      <w:r>
        <w:t xml:space="preserve">៩.៦.២ សេណារីយ៉ូទាំងបួន</w:t>
      </w:r>
    </w:p>
    <w:p>
      <w:pPr>
        <w:pStyle w:val="FirstParagraph"/>
      </w:pPr>
      <w:r>
        <w:rPr>
          <w:bCs/>
          <w:b/>
        </w:rPr>
        <w:t xml:space="preserve">សេណារីយ៉ូ ក៖</w:t>
      </w:r>
      <w:r>
        <w:rPr>
          <w:bCs/>
          <w:b/>
        </w:rPr>
        <w:t xml:space="preserve"> </w:t>
      </w:r>
      <w:r>
        <w:rPr>
          <w:bCs/>
          <w:b/>
        </w:rPr>
        <w:t xml:space="preserve">“</w:t>
      </w:r>
      <w:r>
        <w:rPr>
          <w:bCs/>
          <w:b/>
        </w:rPr>
        <w:t xml:space="preserve">ការបំប្លែង</w:t>
      </w:r>
      <w:r>
        <w:rPr>
          <w:bCs/>
          <w:b/>
        </w:rPr>
        <w:t xml:space="preserve">”</w:t>
      </w:r>
      <w:r>
        <w:rPr>
          <w:bCs/>
          <w:b/>
        </w:rPr>
        <w:t xml:space="preserve"> </w:t>
      </w:r>
      <w:r>
        <w:rPr>
          <w:bCs/>
          <w:b/>
        </w:rPr>
        <w:t xml:space="preserve">(ស្ថិរភាពខ្ពស់ + ស្ថាប័ននិយមខ្ពស់)</w:t>
      </w:r>
    </w:p>
    <w:p>
      <w:pPr>
        <w:pStyle w:val="BodyText"/>
      </w:pPr>
      <w:r>
        <w:t xml:space="preserve">ក្នុងសេណារីយ៉ូនេះ ប្រទេសថៃ មានរដ្ឋាភិបាល ដែលមានស្ថិរភាព និងការឯកភាព លើគោលនយោបាយព្រំដែន ហើយភាគីទាំងពីរ យល់ព្រម លើយន្តការដោះស្រាយវិវាទ ដែលមានកាតព្វកិច្ចចង (ឧ. អាជ្ញាកណ្តាល) សម្រាប់តំបន់ជម្លោះ។ ការបោះបង្គោល ត្រូវបានពន្លឿន ការបោសសម្អាតមីន ត្រូវបានបញ្ចប់ នៅតំបន់អាទិភាព ហើយគម្រោង</w:t>
      </w:r>
      <w:r>
        <w:t xml:space="preserve"> </w:t>
      </w:r>
      <w:r>
        <w:t xml:space="preserve">“</w:t>
      </w:r>
      <w:r>
        <w:t xml:space="preserve">ឧទ្យានសន្តិភាពដងរែក</w:t>
      </w:r>
      <w:r>
        <w:t xml:space="preserve">”</w:t>
      </w:r>
      <w:r>
        <w:t xml:space="preserve"> </w:t>
      </w:r>
      <w:r>
        <w:t xml:space="preserve">ត្រូវបានចាប់ផ្តើម។ ទំនាក់ទំនងសេដ្ឋកិច្ច ស្តារឡើងវិញ ហើយពលករ ត្រឡប់ទៅធ្វើការ ក្រោមក្របខណ្ឌការពារ ដែលរឹងមាំជាងមុន។ សហគមន៍ព្រំដែន ចូលរួម ក្នុងគម្រោងអភិវឌ្ឍន៍រួម។</w:t>
      </w:r>
    </w:p>
    <w:p>
      <w:pPr>
        <w:pStyle w:val="BodyText"/>
      </w:pPr>
      <w:r>
        <w:rPr>
          <w:iCs/>
          <w:i/>
        </w:rPr>
        <w:t xml:space="preserve">សូចនាករ៖</w:t>
      </w:r>
      <w:r>
        <w:t xml:space="preserve"> </w:t>
      </w:r>
      <w:r>
        <w:t xml:space="preserve">កិច្ចព្រមព្រៀងលើយន្តការដោះស្រាយវិវាទ ការពន្លឿនការងារ JBC ការផ្តល់សេចក្តីណែនាំ ក្នុងសៀវភៅសិក្សា ការស្តារការធ្វើដំណើរ និងពាណិជ្ជកម្មឆ្លងដែន ពេញលេញ។</w:t>
      </w:r>
    </w:p>
    <w:p>
      <w:pPr>
        <w:pStyle w:val="BodyText"/>
      </w:pPr>
      <w:r>
        <w:rPr>
          <w:iCs/>
          <w:i/>
        </w:rPr>
        <w:t xml:space="preserve">ប្រូបាប៊ីលីតេ (ការវាយតម្លៃគុណវិស័យ)៖</w:t>
      </w:r>
      <w:r>
        <w:t xml:space="preserve"> </w:t>
      </w:r>
      <w:r>
        <w:t xml:space="preserve">ទាប ទៅមធ្យម — តម្រូវឱ្យមានការផ្លាស់ប្តូរជាមូលដ្ឋាន ក្នុងនយោបាយថៃ និងការប្តេជ្ញាចិត្តរយៈពេលវែង ពីភាគីទាំងពីរ។</w:t>
      </w:r>
    </w:p>
    <w:p>
      <w:pPr>
        <w:pStyle w:val="BodyText"/>
      </w:pPr>
      <w:r>
        <w:rPr>
          <w:bCs/>
          <w:b/>
        </w:rPr>
        <w:t xml:space="preserve">សេណារីយ៉ូ ខ៖</w:t>
      </w:r>
      <w:r>
        <w:rPr>
          <w:bCs/>
          <w:b/>
        </w:rPr>
        <w:t xml:space="preserve"> </w:t>
      </w:r>
      <w:r>
        <w:rPr>
          <w:bCs/>
          <w:b/>
        </w:rPr>
        <w:t xml:space="preserve">“</w:t>
      </w:r>
      <w:r>
        <w:rPr>
          <w:bCs/>
          <w:b/>
        </w:rPr>
        <w:t xml:space="preserve">សន្តិភាពដែលត្រូវបានគ្រប់គ្រង</w:t>
      </w:r>
      <w:r>
        <w:rPr>
          <w:bCs/>
          <w:b/>
        </w:rPr>
        <w:t xml:space="preserve">”</w:t>
      </w:r>
      <w:r>
        <w:rPr>
          <w:bCs/>
          <w:b/>
        </w:rPr>
        <w:t xml:space="preserve"> </w:t>
      </w:r>
      <w:r>
        <w:rPr>
          <w:bCs/>
          <w:b/>
        </w:rPr>
        <w:t xml:space="preserve">(ស្ថិរភាពទាប + ស្ថាប័ននិយមខ្ពស់)</w:t>
      </w:r>
    </w:p>
    <w:p>
      <w:pPr>
        <w:pStyle w:val="BodyText"/>
      </w:pPr>
      <w:r>
        <w:t xml:space="preserve">ក្នុងសេណារីយ៉ូនេះ នយោបាយថៃ នៅតែមិនស្ថិតស្ថេរ ប៉ុន្តែយន្តការគ្រប់គ្រងជម្លោះ (AOT អចិន្ត្រៃយ៍ ក្រុមស៊ើបអង្កេតរួម ខ្សែទូរស័ព្ទក្រហម) ត្រូវបានពង្រឹង គ្រប់គ្រាន់ ដើម្បីការពារឧប្បត្តិហេតុ មិនឱ្យកើនឡើង ទៅជាសង្គ្រាម។ ភាពតានតឹង និងសុន្ទរកថាជាតិនិយម នៅតែបន្ត ហើយកើនឡើង ក្នុងរដូវបោះឆ្នោត ប៉ុន្តែអំពើហិង្សា ត្រូវបានកំណត់ ក្នុងកម្រិតទាប។ បញ្ហាស្នូល នៅតែមិនទាន់ដោះស្រាយ។</w:t>
      </w:r>
    </w:p>
    <w:p>
      <w:pPr>
        <w:pStyle w:val="BodyText"/>
      </w:pPr>
      <w:r>
        <w:rPr>
          <w:iCs/>
          <w:i/>
        </w:rPr>
        <w:t xml:space="preserve">សូចនាករ៖</w:t>
      </w:r>
      <w:r>
        <w:t xml:space="preserve"> </w:t>
      </w:r>
      <w:r>
        <w:t xml:space="preserve">AOT ដំណើរការ ជាប្រចាំ ឧប្បត្តិហេតុ ត្រូវបានស៊ើបអង្កេត ដោយក្រុមរួម ការប៉ះទង្គិច មិនកើនឡើង លើសពីកម្រិតក្នុងតំបន់។</w:t>
      </w:r>
    </w:p>
    <w:p>
      <w:pPr>
        <w:pStyle w:val="BodyText"/>
      </w:pPr>
      <w:r>
        <w:rPr>
          <w:iCs/>
          <w:i/>
        </w:rPr>
        <w:t xml:space="preserve">ប្រូបាប៊ីលីតេ៖</w:t>
      </w:r>
      <w:r>
        <w:t xml:space="preserve"> </w:t>
      </w:r>
      <w:r>
        <w:t xml:space="preserve">មធ្យម — ទំនងជាសេណារីយ៉ូ ដែលអាចសម្រេចបាន ប្រសិនបើអាស៊ាន និងដៃគូអន្តរជាតិ បន្តការគាំទ្រ។</w:t>
      </w:r>
    </w:p>
    <w:p>
      <w:pPr>
        <w:pStyle w:val="BodyText"/>
      </w:pPr>
      <w:r>
        <w:rPr>
          <w:bCs/>
          <w:b/>
        </w:rPr>
        <w:t xml:space="preserve">សេណារីយ៉ូ គ៖</w:t>
      </w:r>
      <w:r>
        <w:rPr>
          <w:bCs/>
          <w:b/>
        </w:rPr>
        <w:t xml:space="preserve"> </w:t>
      </w:r>
      <w:r>
        <w:rPr>
          <w:bCs/>
          <w:b/>
        </w:rPr>
        <w:t xml:space="preserve">“</w:t>
      </w:r>
      <w:r>
        <w:rPr>
          <w:bCs/>
          <w:b/>
        </w:rPr>
        <w:t xml:space="preserve">ជម្លោះកក</w:t>
      </w:r>
      <w:r>
        <w:rPr>
          <w:bCs/>
          <w:b/>
        </w:rPr>
        <w:t xml:space="preserve">”</w:t>
      </w:r>
      <w:r>
        <w:rPr>
          <w:bCs/>
          <w:b/>
        </w:rPr>
        <w:t xml:space="preserve"> </w:t>
      </w:r>
      <w:r>
        <w:rPr>
          <w:bCs/>
          <w:b/>
        </w:rPr>
        <w:t xml:space="preserve">(ស្ថិរភាពខ្ពស់ + ស្ថាប័ននិយមទាប)</w:t>
      </w:r>
    </w:p>
    <w:p>
      <w:pPr>
        <w:pStyle w:val="BodyText"/>
      </w:pPr>
      <w:r>
        <w:t xml:space="preserve">ក្នុងសេណារីយ៉ូនេះ ប្រទេសថៃ មានរដ្ឋាភិបាល ដែលមានស្ថិរភាព (ប្រហែលជា ជាមួយឥទ្ធិពលខ្លាំង ពីកងទ័ព) ហើយទំនាក់ទំនងទ្វេភាគី ត្រូវបានស្តារ ក្នុងកម្រិតជាក់ស្តែង ប៉ុន្តែគ្មានយន្តការ ដែលដោះស្រាយបញ្ហាស្នូល។ ស្ថានភាព វិលត្រឡប់ ទៅរក</w:t>
      </w:r>
      <w:r>
        <w:t xml:space="preserve"> </w:t>
      </w:r>
      <w:r>
        <w:t xml:space="preserve">“</w:t>
      </w:r>
      <w:r>
        <w:t xml:space="preserve">សន្តិភាពដោយគ្មានដំណោះស្រាយ</w:t>
      </w:r>
      <w:r>
        <w:t xml:space="preserve">”</w:t>
      </w:r>
      <w:r>
        <w:t xml:space="preserve"> </w:t>
      </w:r>
      <w:r>
        <w:t xml:space="preserve">ដូចរយៈពេល ២០១៤–២០២៣ — ស្ងប់ស្ងាត់ ប៉ុន្តែងាយនឹងផ្ទុះ ម្តងទៀត នៅពេលដែលលក្ខខណ្ឌនយោបាយ ផ្លាស់ប្តូរ។</w:t>
      </w:r>
    </w:p>
    <w:p>
      <w:pPr>
        <w:pStyle w:val="BodyText"/>
      </w:pPr>
      <w:r>
        <w:rPr>
          <w:iCs/>
          <w:i/>
        </w:rPr>
        <w:t xml:space="preserve">សូចនាករ៖</w:t>
      </w:r>
      <w:r>
        <w:t xml:space="preserve"> </w:t>
      </w:r>
      <w:r>
        <w:t xml:space="preserve">ការស្តារទំនាក់ទំនងការទូត និងពាណិជ្ជកម្ម ដោយគ្មានវឌ្ឍនភាព លើការបោះបង្គោល ឬយន្តការដោះស្រាយវិវាទ ការដកអ្នកសង្កេតការណ៍ អាស៊ាន។</w:t>
      </w:r>
    </w:p>
    <w:p>
      <w:pPr>
        <w:pStyle w:val="BodyText"/>
      </w:pPr>
      <w:r>
        <w:rPr>
          <w:iCs/>
          <w:i/>
        </w:rPr>
        <w:t xml:space="preserve">ប្រូបាប៊ីលីតេ៖</w:t>
      </w:r>
      <w:r>
        <w:t xml:space="preserve"> </w:t>
      </w:r>
      <w:r>
        <w:t xml:space="preserve">មធ្យម ទៅខ្ពស់ — ផ្អែកលើលំនាំប្រវត្តិសាស្ត្រ នេះគឺជាលទ្ធផល ដែលទំនងបំផុត ប្រសិនបើគ្មានកិច្ចខិតខំប្រឹងប្រែង ដោយចេតនា។</w:t>
      </w:r>
    </w:p>
    <w:p>
      <w:pPr>
        <w:pStyle w:val="BodyText"/>
      </w:pPr>
      <w:r>
        <w:rPr>
          <w:bCs/>
          <w:b/>
        </w:rPr>
        <w:t xml:space="preserve">សេណារីយ៉ូ ឃ៖</w:t>
      </w:r>
      <w:r>
        <w:rPr>
          <w:bCs/>
          <w:b/>
        </w:rPr>
        <w:t xml:space="preserve"> </w:t>
      </w:r>
      <w:r>
        <w:rPr>
          <w:bCs/>
          <w:b/>
        </w:rPr>
        <w:t xml:space="preserve">“</w:t>
      </w:r>
      <w:r>
        <w:rPr>
          <w:bCs/>
          <w:b/>
        </w:rPr>
        <w:t xml:space="preserve">វដ្តនៃអំពើហិង្សា</w:t>
      </w:r>
      <w:r>
        <w:rPr>
          <w:bCs/>
          <w:b/>
        </w:rPr>
        <w:t xml:space="preserve">”</w:t>
      </w:r>
      <w:r>
        <w:rPr>
          <w:bCs/>
          <w:b/>
        </w:rPr>
        <w:t xml:space="preserve"> </w:t>
      </w:r>
      <w:r>
        <w:rPr>
          <w:bCs/>
          <w:b/>
        </w:rPr>
        <w:t xml:space="preserve">(ស្ថិរភាពទាប + ស្ថាប័ននិយមទាប)</w:t>
      </w:r>
    </w:p>
    <w:p>
      <w:pPr>
        <w:pStyle w:val="BodyText"/>
      </w:pPr>
      <w:r>
        <w:t xml:space="preserve">ក្នុងសេណារីយ៉ូនេះ នយោបាយថៃ នៅតែមិនស្ថិតស្ថេរ ហើយបញ្ហាកម្ពុជា ត្រូវបានប្រើប្រាស់ ជាប្រចាំ ក្នុងការប្រកួតប្រជែង។ យន្តការគ្រប់គ្រងជម្លោះ ចុះខ្សោយ ឬត្រូវបានបោះបង់។ ឧប្បត្តិហេតុ (មីន ការប៉ះទង្គិច) កើនឡើង ទៅជាអរិភាពប្រដាប់អាវុធ ម្តងហើយម្តងទៀត។ ការប្រណាំងសព្វាវុធ កើនឡើង ទំនាក់ទំនងសេដ្ឋកិច្ច ធ្លាក់ចុះ ហើយការស្អប់ខ្ពើម រវាងប្រជាជន កាន់តែជ្រៅ។</w:t>
      </w:r>
    </w:p>
    <w:p>
      <w:pPr>
        <w:pStyle w:val="BodyText"/>
      </w:pPr>
      <w:r>
        <w:rPr>
          <w:iCs/>
          <w:i/>
        </w:rPr>
        <w:t xml:space="preserve">សូចនាករ៖</w:t>
      </w:r>
      <w:r>
        <w:t xml:space="preserve"> </w:t>
      </w:r>
      <w:r>
        <w:t xml:space="preserve">ការផ្អាក ឬការដកខ្លួនចេញពីកិច្ចព្រមព្រៀង ការដក AOT ការកើនឡើង នៃការដាក់ពង្រាយអាវុធធុនធ្ងន់ សុន្ទរកថាជាតិនិយមខ្លាំង ក្នុងយុទ្ធនាការបោះឆ្នោត។</w:t>
      </w:r>
    </w:p>
    <w:p>
      <w:pPr>
        <w:pStyle w:val="BodyText"/>
      </w:pPr>
      <w:r>
        <w:rPr>
          <w:iCs/>
          <w:i/>
        </w:rPr>
        <w:t xml:space="preserve">ប្រូបាប៊ីលីតេ៖</w:t>
      </w:r>
      <w:r>
        <w:t xml:space="preserve"> </w:t>
      </w:r>
      <w:r>
        <w:t xml:space="preserve">ទាប ទៅមធ្យម — ហានិភ័យពិតប្រាកដ ដូចដែលការវិលត្រឡប់ នៃអរិភាព នៅខែធ្នូ ឆ្នាំ២០២៥ បានបង្ហាញ។</w:t>
      </w:r>
    </w:p>
    <w:bookmarkEnd w:id="345"/>
    <w:bookmarkStart w:id="346" w:name="អតថនយ-សមរបគលនយបយ"/>
    <w:p>
      <w:pPr>
        <w:pStyle w:val="Heading3"/>
      </w:pPr>
      <w:r>
        <w:t xml:space="preserve">៩.៦.៣ អត្ថន័យ សម្រាប់គោលនយោបាយ</w:t>
      </w:r>
    </w:p>
    <w:p>
      <w:pPr>
        <w:pStyle w:val="FirstParagraph"/>
      </w:pPr>
      <w:r>
        <w:t xml:space="preserve">ការវិភាគសេណារីយ៉ូ បង្ហាញថា</w:t>
      </w:r>
      <w:r>
        <w:t xml:space="preserve"> </w:t>
      </w:r>
      <w:r>
        <w:rPr>
          <w:bCs/>
          <w:b/>
        </w:rPr>
        <w:t xml:space="preserve">ស្ថាប័ននិយម នៃយន្តការគ្រប់គ្រងជម្លោះ</w:t>
      </w:r>
      <w:r>
        <w:t xml:space="preserve"> </w:t>
      </w:r>
      <w:r>
        <w:t xml:space="preserve">គឺជាអថេរ ដែលភាគីទាំងពីរ និងតួអង្គខាងក្រៅ អាចមានឥទ្ធិពល ច្រើនជាងស្ថិរភាពនយោបាយក្នុងស្រុក (ដែលពិបាកគ្រប់គ្រង ពីខាងក្រៅ)។ ដូច្នេះ អាទិភាពគោលនយោបាយ គួរតែផ្តោតលើ ការធ្វើឱ្យយន្តការគ្រប់គ្រងជម្លោះ ក្លាយជាស្ថាប័ន — ដែលនឹងរុញស្ថានភាព ពីសេណារីយ៉ូ ឃ ឬ គ ទៅកាន់សេណារីយ៉ូ ខ ឬ ក — ដោយមិនគិតពីការប្រែប្រួល នៃនយោបាយក្នុងស្រុក។ គោលការណ៍នេះ គឺជាមូលដ្ឋាន នៃក្របខណ្ឌសន្តិភាពពហុស្រទាប់ ដែលនឹងត្រូវបានស្នើ ក្នុងជំពូកទី១២។</w:t>
      </w:r>
    </w:p>
    <w:bookmarkEnd w:id="346"/>
    <w:bookmarkEnd w:id="347"/>
    <w:bookmarkStart w:id="348" w:name="សចកតសននដឋនជពក-7"/>
    <w:p>
      <w:pPr>
        <w:pStyle w:val="Heading2"/>
      </w:pPr>
      <w:r>
        <w:t xml:space="preserve">សេចក្តីសន្និដ្ឋានជំពូក</w:t>
      </w:r>
    </w:p>
    <w:p>
      <w:pPr>
        <w:pStyle w:val="FirstParagraph"/>
      </w:pPr>
      <w:r>
        <w:t xml:space="preserve">ជំពូកនេះ បានបង្ហាញថា ដំណើរការសន្តិភាព ក្រោយសង្គ្រាមខែកក្កដា ឆ្នាំ២០២៥ មានវឌ្ឍនភាពគួរឱ្យកត់សម្គាល់ — ជាពិសេស ការដាក់ពង្រាយក្រុមអ្នកសង្កេតការណ៍អាស៊ាន និងការចុះហត្ថលេខាលើកិច្ចព្រមព្រៀងសន្តិភាពកូឡាឡាំពួរ — ប៉ុន្តែក៏មានភាពផុយស្រួយខ្លាំងផងដែរ។ ការវិលត្រឡប់នៃអរិភាព នៅខែធ្នូ ឆ្នាំ២០២៥ បង្ហាញថា កិច្ចព្រមព្រៀង ដែលពឹងផ្អែកលើសម្ពាធពីខាងក្រៅ និងមិនបានដោះស្រាយបញ្ហាស្នូល ឬបង្កើតយន្តការដោះស្រាយវិវាទ ក្នុងការអនុវត្ត ដែលភាគីទាំងពីរ ទុកចិត្ត មិនអាចធានាសន្តិភាពយូរអង្វែងបានទេ។ ជំពូកបន្ទាប់ នឹងរួមបញ្ចូលការរកឃើញ ពីដំណាក់កាលទាំងបី ដើម្បីធ្វើតេស្តសម្មតិកម្ម និងបង្កើតការពន្យល់ ដ៏ទូលំទូលាយ អំពីមូលហេតុ និងផលវិបាក នៃជម្លោះ។</w:t>
      </w:r>
    </w:p>
    <w:p>
      <w:r>
        <w:br w:type="page"/>
      </w:r>
    </w:p>
    <w:bookmarkEnd w:id="348"/>
    <w:bookmarkEnd w:id="349"/>
    <w:bookmarkStart w:id="387" w:name="ជពកទ១០-ករវភគ-មលហត-កតតជរញ-នងផលវបក"/>
    <w:p>
      <w:pPr>
        <w:pStyle w:val="Heading1"/>
      </w:pPr>
      <w:r>
        <w:t xml:space="preserve">ជំពូកទី១០៖ ការវិភាគ៖ មូលហេតុ កត្តាជំរុញ និងផលវិបាក</w:t>
      </w:r>
    </w:p>
    <w:bookmarkStart w:id="350" w:name="សចកតផតមជពក-8"/>
    <w:p>
      <w:pPr>
        <w:pStyle w:val="Heading2"/>
      </w:pPr>
      <w:r>
        <w:t xml:space="preserve">សេចក្តីផ្តើមជំពូក</w:t>
      </w:r>
    </w:p>
    <w:p>
      <w:pPr>
        <w:pStyle w:val="FirstParagraph"/>
      </w:pPr>
      <w:r>
        <w:t xml:space="preserve">ជំពូកទី៤ ដល់ទី៩ បានរៀបរាប់ និងវិភាគដំណាក់កាលនីមួយៗ នៃជម្លោះ តាមលំដាប់ពេលវេលា។ ជំពូកនេះ ផ្លាស់ប្តូរពីការវិភាគតាមលំដាប់ពេលវេលា ទៅជាការវិភាគតាមប្រធានបទ (thematic analysis) ដោយប្រើប្រាស់ក្របខណ្ឌ</w:t>
      </w:r>
      <w:r>
        <w:t xml:space="preserve"> </w:t>
      </w:r>
      <w:r>
        <w:t xml:space="preserve">“</w:t>
      </w:r>
      <w:r>
        <w:t xml:space="preserve">ត្រីកោណជម្លោះ</w:t>
      </w:r>
      <w:r>
        <w:t xml:space="preserve">”</w:t>
      </w:r>
      <w:r>
        <w:t xml:space="preserve"> </w:t>
      </w:r>
      <w:r>
        <w:t xml:space="preserve">ដែលបានស្នើនៅជំពូកទី២។ វាពិនិត្យលើកត្តារចនាសម្ព័ន្ធ កត្តានយោបាយក្នុងស្រុក កត្តាបុគ្គល និងកត្តាសេដ្ឋកិច្ច ដែលពន្យល់ពីការបន្តកើតមាន និងការកើនឡើងនៃជម្លោះ។ បន្ទាប់មក វាវិភាគផលវិបាកសេដ្ឋកិច្ច និងសង្គម ហើយចុងក្រោយ ធ្វើតេស្តសម្មតិកម្មទាំងបួន ដែលបានដាក់ចេញនៅជំពូកទី១។</w:t>
      </w:r>
    </w:p>
    <w:bookmarkEnd w:id="350"/>
    <w:bookmarkStart w:id="355" w:name="កតតរចនសមពនធ"/>
    <w:p>
      <w:pPr>
        <w:pStyle w:val="Heading2"/>
      </w:pPr>
      <w:r>
        <w:t xml:space="preserve">១០.១ កត្តារចនាសម្ព័ន្ធ</w:t>
      </w:r>
    </w:p>
    <w:bookmarkStart w:id="351" w:name="ករដណលអណនគម-នងភពមនចបសលសនពរដន"/>
    <w:p>
      <w:pPr>
        <w:pStyle w:val="Heading3"/>
      </w:pPr>
      <w:r>
        <w:t xml:space="preserve">១០.១.១ កេរដំណែលអាណានិគម និងភាពមិនច្បាស់លាស់នៃព្រំដែន</w:t>
      </w:r>
    </w:p>
    <w:p>
      <w:pPr>
        <w:pStyle w:val="FirstParagraph"/>
      </w:pPr>
      <w:r>
        <w:t xml:space="preserve">កត្តារចនាសម្ព័ន្ធមូលដ្ឋានបំផុត គឺព្រំដែនដែលមិនទាន់ត្រូវបានកំណត់ និងបោះបង្គោលពេញលេញ។ ដូចដែលបានបង្ហាញក្នុងជំពូកទី៤ ព្រំដែនកម្ពុជា–ថៃ គឺជាផលិតផលនៃការចរចាអាណានិគម រវាងបារាំង និងសៀម ដែលបានបន្សល់ទុកនូវភាពមិនស្របគ្នា រវាងអត្ថបទសន្ធិសញ្ញា (ខ្សែបែងចែកទឹក) និងផែនទី (ខ្សែបន្ទាត់ ដែលមន្ត្រីបារាំងគូរ)។ ភាពមិនស្របគ្នានេះ មិនមែនជាបញ្ហាតែនៅតំបន់ព្រះវិហារប៉ុណ្ណោះទេ ប៉ុន្តែនៅតាមបណ្តោយជួរភ្នំដងរែក ទាំងមូល — ដែលពន្យល់ថា ហេតុអ្វីបានជាជម្លោះ ផ្លាស់ទីពីព្រះវិហារ (២០០៨) ទៅតាមាន់/តាក្របី (២០១១) និងមុំបី (២០២៥)។</w:t>
      </w:r>
    </w:p>
    <w:p>
      <w:pPr>
        <w:pStyle w:val="BodyText"/>
      </w:pPr>
      <w:r>
        <w:t xml:space="preserve">ការប៉ាន់ស្មានផ្សេងៗ បង្ហាញថា នៃព្រំដែនគោក ប្រមាណ ៨០០ គីឡូម៉ែត្រ មានតែផ្នែកតូចមួយប៉ុណ្ណោះ ដែលត្រូវបានបោះបង្គោលរួចរាល់ ដោយភាគីទាំងពីរ ទទួលស្គាល់ ហើយមានចំណុចដែលមិនទាន់ស្របគ្នា ជាច្រើនកន្លែង។ ភាពមិនច្បាស់លាស់នេះ បង្កើតនូវ</w:t>
      </w:r>
      <w:r>
        <w:t xml:space="preserve"> </w:t>
      </w:r>
      <w:r>
        <w:t xml:space="preserve">“</w:t>
      </w:r>
      <w:r>
        <w:t xml:space="preserve">តំបន់ប្រផេះ</w:t>
      </w:r>
      <w:r>
        <w:t xml:space="preserve">”</w:t>
      </w:r>
      <w:r>
        <w:t xml:space="preserve"> </w:t>
      </w:r>
      <w:r>
        <w:t xml:space="preserve">ជាច្រើន ដែលទាហាន និងប្រជាជនទាំងសងខាង អាចជួបប្រទះគ្នា ហើយឧប្បត្តិហេតុតូចៗ អាចកើនឡើង។</w:t>
      </w:r>
    </w:p>
    <w:bookmarkEnd w:id="351"/>
    <w:bookmarkStart w:id="352" w:name="ភមសសតរ-នងបរសទតមពរដន"/>
    <w:p>
      <w:pPr>
        <w:pStyle w:val="Heading3"/>
      </w:pPr>
      <w:r>
        <w:t xml:space="preserve">១០.១.២ ភូមិសាស្ត្រ និងប្រាសាទតាមព្រំដែន</w:t>
      </w:r>
    </w:p>
    <w:p>
      <w:pPr>
        <w:pStyle w:val="FirstParagraph"/>
      </w:pPr>
      <w:r>
        <w:t xml:space="preserve">ភូមិសាស្ត្រនៃជួរភ្នំដងរែក បង្កើតបាតុភូតពិសេសមួយ។ ច្រាំងថ្មខាងត្បូង (ចុះទៅកម្ពុជា) មានជម្រាលចោត ខណៈជម្រាលខាងជើង (ចុះទៅថៃ) ទន់ជាង។ ជាលទ្ធផល ប្រាសាទជាច្រើន ដែលស្ថិតនៅលើកំពូល ឬជិតកំពូលភ្នំ ងាយស្រួលចូលដល់ពីខាងថៃ ជាងពីខាងកម្ពុជា។ ផលវិបាកគឺ៖ (ក) ប្រទេសថៃ ជាទូទៅ បានគ្រប់គ្រងជាក់ស្តែង (de facto control) លើប្រាសាទជាច្រើន (ខ) កម្ពុជា អះអាងអធិបតេយ្យភាព ផ្អែកលើផែនទី និងប្រវត្តិសាស្ត្រ ហើយ (គ) ការសាងសង់ផ្លូវ និងហេដ្ឋារចនាសម្ព័ន្ធ ដោយកម្ពុជា ឆ្ពោះទៅប្រាសាទ (ដូចជា ផ្លូវឡើងប្រាសាទព្រះវិហារ ពីខាងត្បូង) ត្រូវបានមើលឃើញដោយភាគីថៃ ថាជាការផ្លាស់ប្តូរស្ថានភាពដើម។</w:t>
      </w:r>
    </w:p>
    <w:p>
      <w:pPr>
        <w:pStyle w:val="BodyText"/>
      </w:pPr>
      <w:r>
        <w:t xml:space="preserve">ប្រាសាទខ្មែរបុរាណ ដែលមានរាប់សិប នៅតាមព្រំដែន ដើរតួជា</w:t>
      </w:r>
      <w:r>
        <w:t xml:space="preserve"> </w:t>
      </w:r>
      <w:r>
        <w:t xml:space="preserve">“</w:t>
      </w:r>
      <w:r>
        <w:t xml:space="preserve">ចំណុចទាក់ទាញ</w:t>
      </w:r>
      <w:r>
        <w:t xml:space="preserve">”</w:t>
      </w:r>
      <w:r>
        <w:t xml:space="preserve"> </w:t>
      </w:r>
      <w:r>
        <w:t xml:space="preserve">នៃជម្លោះ — ពួកវាមានតម្លៃនិមិត្តរូបខ្ពស់ (ស្របតាមទ្រឹស្តី indivisibility) និងងាយមើលឃើញ (ដែលធ្វើឱ្យការគ្រប់គ្រងលើពួកវា ក្លាយជាសញ្ញានៃអធិបតេយ្យភាព)។ ការពិតដែលថា ប្រាសាទទាំងនេះ ជាស្នាដៃខ្មែរ ប៉ុន្តែខ្លះ ស្ថិតក្នុងទឹកដីថៃ (ទទួលស្គាល់ដោយកម្ពុជា ដូចជា ប្រាសាទភ្នំរុង និងភិម៉ាយ) ធ្វើឱ្យបញ្ហាកាន់តែស្មុគស្មាញ — ការអះអាងរបស់កម្ពុជា មិនផ្អែកលើប្រភពដើមនៃប្រាសាទទេ ប៉ុន្តែលើព្រំដែនច្បាប់។</w:t>
      </w:r>
    </w:p>
    <w:bookmarkEnd w:id="352"/>
    <w:bookmarkStart w:id="353" w:name="អតលយភពអណច"/>
    <w:p>
      <w:pPr>
        <w:pStyle w:val="Heading3"/>
      </w:pPr>
      <w:r>
        <w:t xml:space="preserve">១០.១.៣ អតុល្យភាពអំណាច</w:t>
      </w:r>
    </w:p>
    <w:p>
      <w:pPr>
        <w:pStyle w:val="FirstParagraph"/>
      </w:pPr>
      <w:r>
        <w:t xml:space="preserve">អតុល្យភាពអំណាច រវាងប្រទេសទាំងពីរ គឺជាកត្តារចនាសម្ព័ន្ធ ដែលកំណត់យុទ្ធសាស្ត្ររបស់ភាគីនីមួយៗ។ ការប្រៀបធៀបសូចនាករសំខាន់ៗ (ប្រហាក់ប្រហែល ឆ្នាំ២០២៤)៖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សូចនាករ</w:t>
            </w:r>
          </w:p>
        </w:tc>
        <w:tc>
          <w:tcPr/>
          <w:p>
            <w:pPr>
              <w:pStyle w:val="Compact"/>
              <w:jc w:val="left"/>
            </w:pPr>
            <w:r>
              <w:t xml:space="preserve">កម្ពុជា</w:t>
            </w:r>
          </w:p>
        </w:tc>
        <w:tc>
          <w:tcPr/>
          <w:p>
            <w:pPr>
              <w:pStyle w:val="Compact"/>
              <w:jc w:val="left"/>
            </w:pPr>
            <w:r>
              <w:t xml:space="preserve">ថៃ</w:t>
            </w:r>
          </w:p>
        </w:tc>
        <w:tc>
          <w:tcPr/>
          <w:p>
            <w:pPr>
              <w:pStyle w:val="Compact"/>
              <w:jc w:val="left"/>
            </w:pPr>
            <w:r>
              <w:t xml:space="preserve">សមាមាត្រ (ថៃ/កម្ពុជា)</w:t>
            </w:r>
          </w:p>
        </w:tc>
      </w:tr>
      <w:tr>
        <w:tc>
          <w:tcPr/>
          <w:p>
            <w:pPr>
              <w:pStyle w:val="Compact"/>
              <w:jc w:val="left"/>
            </w:pPr>
            <w:r>
              <w:t xml:space="preserve">ប្រជាជន</w:t>
            </w:r>
          </w:p>
        </w:tc>
        <w:tc>
          <w:tcPr/>
          <w:p>
            <w:pPr>
              <w:pStyle w:val="Compact"/>
              <w:jc w:val="left"/>
            </w:pPr>
            <w:r>
              <w:t xml:space="preserve">~១៧ លាននាក់</w:t>
            </w:r>
          </w:p>
        </w:tc>
        <w:tc>
          <w:tcPr/>
          <w:p>
            <w:pPr>
              <w:pStyle w:val="Compact"/>
              <w:jc w:val="left"/>
            </w:pPr>
            <w:r>
              <w:t xml:space="preserve">~៧០ លាននាក់</w:t>
            </w:r>
          </w:p>
        </w:tc>
        <w:tc>
          <w:tcPr/>
          <w:p>
            <w:pPr>
              <w:pStyle w:val="Compact"/>
              <w:jc w:val="left"/>
            </w:pPr>
            <w:r>
              <w:t xml:space="preserve">~៤ ដង</w:t>
            </w:r>
          </w:p>
        </w:tc>
      </w:tr>
      <w:tr>
        <w:tc>
          <w:tcPr/>
          <w:p>
            <w:pPr>
              <w:pStyle w:val="Compact"/>
              <w:jc w:val="left"/>
            </w:pPr>
            <w:r>
              <w:t xml:space="preserve">ផលិតផលក្នុងស្រុកសរុប (GDP)</w:t>
            </w:r>
          </w:p>
        </w:tc>
        <w:tc>
          <w:tcPr/>
          <w:p>
            <w:pPr>
              <w:pStyle w:val="Compact"/>
              <w:jc w:val="left"/>
            </w:pPr>
            <w:r>
              <w:t xml:space="preserve">~៤៥–៥០ ពាន់លានដុល្លារ</w:t>
            </w:r>
          </w:p>
        </w:tc>
        <w:tc>
          <w:tcPr/>
          <w:p>
            <w:pPr>
              <w:pStyle w:val="Compact"/>
              <w:jc w:val="left"/>
            </w:pPr>
            <w:r>
              <w:t xml:space="preserve">~៥០០–៥៣០ ពាន់លានដុល្លារ</w:t>
            </w:r>
          </w:p>
        </w:tc>
        <w:tc>
          <w:tcPr/>
          <w:p>
            <w:pPr>
              <w:pStyle w:val="Compact"/>
              <w:jc w:val="left"/>
            </w:pPr>
            <w:r>
              <w:t xml:space="preserve">~១០–១២ ដង</w:t>
            </w:r>
          </w:p>
        </w:tc>
      </w:tr>
      <w:tr>
        <w:tc>
          <w:tcPr/>
          <w:p>
            <w:pPr>
              <w:pStyle w:val="Compact"/>
              <w:jc w:val="left"/>
            </w:pPr>
            <w:r>
              <w:t xml:space="preserve">ចំណាយយោធា</w:t>
            </w:r>
          </w:p>
        </w:tc>
        <w:tc>
          <w:tcPr/>
          <w:p>
            <w:pPr>
              <w:pStyle w:val="Compact"/>
              <w:jc w:val="left"/>
            </w:pPr>
            <w:r>
              <w:t xml:space="preserve">~១ ពាន់លានដុល្លារ</w:t>
            </w:r>
          </w:p>
        </w:tc>
        <w:tc>
          <w:tcPr/>
          <w:p>
            <w:pPr>
              <w:pStyle w:val="Compact"/>
              <w:jc w:val="left"/>
            </w:pPr>
            <w:r>
              <w:t xml:space="preserve">~៥–៦ ពាន់លានដុល្លារ</w:t>
            </w:r>
          </w:p>
        </w:tc>
        <w:tc>
          <w:tcPr/>
          <w:p>
            <w:pPr>
              <w:pStyle w:val="Compact"/>
              <w:jc w:val="left"/>
            </w:pPr>
            <w:r>
              <w:t xml:space="preserve">~៥–៦ ដង</w:t>
            </w:r>
          </w:p>
        </w:tc>
      </w:tr>
      <w:tr>
        <w:tc>
          <w:tcPr/>
          <w:p>
            <w:pPr>
              <w:pStyle w:val="Compact"/>
              <w:jc w:val="left"/>
            </w:pPr>
            <w:r>
              <w:t xml:space="preserve">បុគ្គលិកយោធាសកម្ម</w:t>
            </w:r>
          </w:p>
        </w:tc>
        <w:tc>
          <w:tcPr/>
          <w:p>
            <w:pPr>
              <w:pStyle w:val="Compact"/>
              <w:jc w:val="left"/>
            </w:pPr>
            <w:r>
              <w:t xml:space="preserve">~១២០,០០០–១៣០,០០០</w:t>
            </w:r>
          </w:p>
        </w:tc>
        <w:tc>
          <w:tcPr/>
          <w:p>
            <w:pPr>
              <w:pStyle w:val="Compact"/>
              <w:jc w:val="left"/>
            </w:pPr>
            <w:r>
              <w:t xml:space="preserve">~៣៦០,០០០</w:t>
            </w:r>
          </w:p>
        </w:tc>
        <w:tc>
          <w:tcPr/>
          <w:p>
            <w:pPr>
              <w:pStyle w:val="Compact"/>
              <w:jc w:val="left"/>
            </w:pPr>
            <w:r>
              <w:t xml:space="preserve">~៣ ដង</w:t>
            </w:r>
          </w:p>
        </w:tc>
      </w:tr>
      <w:tr>
        <w:tc>
          <w:tcPr/>
          <w:p>
            <w:pPr>
              <w:pStyle w:val="Compact"/>
              <w:jc w:val="left"/>
            </w:pPr>
            <w:r>
              <w:t xml:space="preserve">យន្តហោះចម្បាំង</w:t>
            </w:r>
          </w:p>
        </w:tc>
        <w:tc>
          <w:tcPr/>
          <w:p>
            <w:pPr>
              <w:pStyle w:val="Compact"/>
              <w:jc w:val="left"/>
            </w:pPr>
            <w:r>
              <w:t xml:space="preserve">ស្ទើរតែគ្មាន</w:t>
            </w:r>
          </w:p>
        </w:tc>
        <w:tc>
          <w:tcPr/>
          <w:p>
            <w:pPr>
              <w:pStyle w:val="Compact"/>
              <w:jc w:val="left"/>
            </w:pPr>
            <w:r>
              <w:t xml:space="preserve">~១០០+</w:t>
            </w:r>
          </w:p>
        </w:tc>
        <w:tc>
          <w:tcPr/>
          <w:p>
            <w:pPr>
              <w:pStyle w:val="Compact"/>
              <w:jc w:val="left"/>
            </w:pPr>
            <w:r>
              <w:t xml:space="preserve">—</w:t>
            </w:r>
          </w:p>
        </w:tc>
      </w:tr>
    </w:tbl>
    <w:p>
      <w:pPr>
        <w:pStyle w:val="BodyText"/>
      </w:pPr>
      <w:r>
        <w:rPr>
          <w:iCs/>
          <w:i/>
        </w:rPr>
        <w:t xml:space="preserve">(ប្រភព៖ ធនាគារពិភពលោក, SIPRI, IISS Military Balance — តួលេខត្រូវផ្ទៀងផ្ទាត់ និងធ្វើបច្ចុប្បន្នភាព)</w:t>
      </w:r>
    </w:p>
    <w:p>
      <w:pPr>
        <w:pStyle w:val="BodyText"/>
      </w:pPr>
      <w:r>
        <w:t xml:space="preserve">ដូចដែលទ្រឹស្តីប្រាកដនិយម ព្យាករណ៍ អតុល្យភាពនេះ បាននាំឱ្យកម្ពុជា ស្វែងរកការធ្វើតុល្យភាព តាមរយៈ៖ (ក) ការប្រើប្រាស់ស្ថាប័នអន្តរជាតិ (ICJ, UNSC, អាស៊ាន) ដែលច្បាប់ និងបទដ្ឋាន អាចកាត់បន្ថយគុណសម្បត្តិនៃអំណាចរឹង (ខ) ការពង្រឹងទំនាក់ទំនងយុទ្ធសាស្ត្រ ជាមួយចិន និង (គ) ការពង្រឹងសមត្ថភាពយោធា ជាពិសេសប្រព័ន្ធអាវុធ ដែលមានតម្លៃទាប ប៉ុន្តែមានប្រសិទ្ធភាព (រ៉ុក្កែត យន្តហោះគ្មានមនុស្សបើក)។ ក្រោយសង្គ្រាមខែកក្កដា ឆ្នាំ២០២៥ រាជរដ្ឋាភិបាលកម្ពុជា បានប្រកាសពីការអនុវត្តច្បាប់ស្តីពីកាតព្វកិច្ចយោធា ឡើងវិញ ចាប់ពីឆ្នាំ២០២៦ ដែលជាការធ្វើតុល្យភាពខាងក្នុង ដ៏សំខាន់។</w:t>
      </w:r>
    </w:p>
    <w:p>
      <w:pPr>
        <w:pStyle w:val="BodyText"/>
      </w:pPr>
      <w:r>
        <w:t xml:space="preserve">ផ្ទុយទៅវិញ ប្រទេសថៃ បានប្រើប្រាស់ឧត្តមភាពយោធា (ជាពិសេសផ្នែកអាកាស) និងបានទទូចលើការដោះស្រាយទ្វេភាគី ដែលអំណាចរបស់ខ្លួន មានឥទ្ធិពលជាង។</w:t>
      </w:r>
    </w:p>
    <w:bookmarkEnd w:id="353"/>
    <w:bookmarkStart w:id="354" w:name="ករចងចបរវតតសសតរ-នងនទនកថជត"/>
    <w:p>
      <w:pPr>
        <w:pStyle w:val="Heading3"/>
      </w:pPr>
      <w:r>
        <w:t xml:space="preserve">១០.១.៤ ការចងចាំប្រវត្តិសាស្ត្រ និងនិទានកថាជាតិ</w:t>
      </w:r>
    </w:p>
    <w:p>
      <w:pPr>
        <w:pStyle w:val="FirstParagraph"/>
      </w:pPr>
      <w:r>
        <w:t xml:space="preserve">កត្តារចនាសម្ព័ន្ធ ដែលស្ថិតនៅជ្រៅបំផុត គឺការចងចាំប្រវត្តិសាស្ត្រ ដែលផ្ទុយគ្នា។ ការវិភាគសៀវភៅសិក្សាប្រវត្តិសាស្ត្រ នៃប្រទេសទាំងពីរ (ដែលអ្នកស្រាវជ្រាវជាច្រើនបានធ្វើ) បង្ហាញថា៖</w:t>
      </w:r>
      <w:r>
        <w:t xml:space="preserve"> </w:t>
      </w:r>
      <w:r>
        <w:t xml:space="preserve">-</w:t>
      </w:r>
      <w:r>
        <w:t xml:space="preserve"> </w:t>
      </w:r>
      <w:r>
        <w:rPr>
          <w:bCs/>
          <w:b/>
        </w:rPr>
        <w:t xml:space="preserve">សៀវភៅសិក្សាកម្ពុជា</w:t>
      </w:r>
      <w:r>
        <w:t xml:space="preserve"> </w:t>
      </w:r>
      <w:r>
        <w:t xml:space="preserve">សង្កត់ធ្ងន់លើភាពរុងរឿងនៃអាណាចក្រអង្គរ ការធ្លាក់ចុះ ដោយសារការឈ្លានពានពីប្រទេសជិតខាង (ការដណ្តើមអង្គរ ឆ្នាំ១៤៣១ ការដណ្តើមលង្វែក ឆ្នាំ១៥៩៤) និងការបាត់បង់ទឹកដី។</w:t>
      </w:r>
      <w:r>
        <w:t xml:space="preserve"> </w:t>
      </w:r>
      <w:r>
        <w:t xml:space="preserve">-</w:t>
      </w:r>
      <w:r>
        <w:t xml:space="preserve"> </w:t>
      </w:r>
      <w:r>
        <w:rPr>
          <w:bCs/>
          <w:b/>
        </w:rPr>
        <w:t xml:space="preserve">សៀវភៅសិក្សាថៃ</w:t>
      </w:r>
      <w:r>
        <w:t xml:space="preserve"> </w:t>
      </w:r>
      <w:r>
        <w:t xml:space="preserve">សង្កត់ធ្ងន់លើការតស៊ូរបស់ស្តេចថៃ ដើម្បីរក្សាឯករាជ្យ ពីអាណានិគមនិយម និង</w:t>
      </w:r>
      <w:r>
        <w:t xml:space="preserve"> </w:t>
      </w:r>
      <w:r>
        <w:t xml:space="preserve">“</w:t>
      </w:r>
      <w:r>
        <w:t xml:space="preserve">ការបាត់បង់ទឹកដី</w:t>
      </w:r>
      <w:r>
        <w:t xml:space="preserve">”</w:t>
      </w:r>
      <w:r>
        <w:t xml:space="preserve"> </w:t>
      </w:r>
      <w:r>
        <w:t xml:space="preserve">ទៅឱ្យបារាំង និងអង់គ្លេស ក្នុងចុងសតវត្សរ៍ទី១៩ និងដើមសតវត្សរ៍ទី២០។</w:t>
      </w:r>
    </w:p>
    <w:p>
      <w:pPr>
        <w:pStyle w:val="BodyText"/>
      </w:pPr>
      <w:r>
        <w:t xml:space="preserve">និទានកថាទាំងពីរ មានចំណុចរួមមួយ — ការរងគ្រោះ (victimhood) — ប៉ុន្តែពួកវាផ្ទុយគ្នា ត្រង់ថា សន្ធិសញ្ញាឆ្នាំ១៩០៧ ដែលកម្ពុជា ចាត់ទុកជាការស្តារទឹកដីមកវិញ ត្រូវបានថៃ ចាត់ទុកជាការបាត់បង់។ ភាពផ្ទុយគ្នានេះ ធ្វើឱ្យគ្រប់ការចរចា អំពីព្រំដែន ក្លាយជាការចរចា អំពីអត្តសញ្ញាណ និងកិត្តិយសជាតិ។</w:t>
      </w:r>
    </w:p>
    <w:bookmarkEnd w:id="354"/>
    <w:bookmarkEnd w:id="355"/>
    <w:bookmarkStart w:id="360" w:name="កតតនយបយកនងសរក"/>
    <w:p>
      <w:pPr>
        <w:pStyle w:val="Heading2"/>
      </w:pPr>
      <w:r>
        <w:t xml:space="preserve">១០.២ កត្តានយោបាយក្នុងស្រុក</w:t>
      </w:r>
    </w:p>
    <w:bookmarkStart w:id="356" w:name="ភពមនសថតសថរននយបយថ-ជកតតកណត"/>
    <w:p>
      <w:pPr>
        <w:pStyle w:val="Heading3"/>
      </w:pPr>
      <w:r>
        <w:t xml:space="preserve">១០.២.១ ភាពមិនស្ថិតស្ថេរនៃនយោបាយថៃ ជាកត្តាកំណត់</w:t>
      </w:r>
    </w:p>
    <w:p>
      <w:pPr>
        <w:pStyle w:val="FirstParagraph"/>
      </w:pPr>
      <w:r>
        <w:t xml:space="preserve">ការរកឃើញដ៏សំខាន់បំផុតមួយ នៃនិក្ខេបបទនេះ គឺថា</w:t>
      </w:r>
      <w:r>
        <w:t xml:space="preserve"> </w:t>
      </w:r>
      <w:r>
        <w:rPr>
          <w:bCs/>
          <w:b/>
        </w:rPr>
        <w:t xml:space="preserve">ពេលវេលានៃការកើនឡើងនៃជម្លោះ ស្របគ្នាយ៉ាងជិតស្និទ្ធ ជាមួយវិបត្តិនយោបាយក្នុងស្រុកថៃ</w:t>
      </w:r>
      <w:r>
        <w:t xml:space="preserve">។ តារាងខាងក្រោម បង្ហាញពីការស្របគ្នានេះ៖</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រយៈពេល</w:t>
            </w:r>
          </w:p>
        </w:tc>
        <w:tc>
          <w:tcPr/>
          <w:p>
            <w:pPr>
              <w:pStyle w:val="Compact"/>
              <w:jc w:val="left"/>
            </w:pPr>
            <w:r>
              <w:t xml:space="preserve">ស្ថានភាពនយោបាយថៃ</w:t>
            </w:r>
          </w:p>
        </w:tc>
        <w:tc>
          <w:tcPr/>
          <w:p>
            <w:pPr>
              <w:pStyle w:val="Compact"/>
              <w:jc w:val="left"/>
            </w:pPr>
            <w:r>
              <w:t xml:space="preserve">ស្ថានភាពព្រំដែន</w:t>
            </w:r>
          </w:p>
        </w:tc>
      </w:tr>
      <w:tr>
        <w:tc>
          <w:tcPr/>
          <w:p>
            <w:pPr>
              <w:pStyle w:val="Compact"/>
              <w:jc w:val="left"/>
            </w:pPr>
            <w:r>
              <w:t xml:space="preserve">២០០១–២០០៦</w:t>
            </w:r>
          </w:p>
        </w:tc>
        <w:tc>
          <w:tcPr/>
          <w:p>
            <w:pPr>
              <w:pStyle w:val="Compact"/>
              <w:jc w:val="left"/>
            </w:pPr>
            <w:r>
              <w:t xml:space="preserve">រដ្ឋាភិបាលថាក់ស៊ីន (ស្ថិរភាព ភាគច្រើនខ្លាំង)</w:t>
            </w:r>
          </w:p>
        </w:tc>
        <w:tc>
          <w:tcPr/>
          <w:p>
            <w:pPr>
              <w:pStyle w:val="Compact"/>
              <w:jc w:val="left"/>
            </w:pPr>
            <w:r>
              <w:t xml:space="preserve">ស្ងប់ស្ងាត់ (លើកលែងតែ ២០០៣ ដែលជាវិបត្តិសង្គម មិនមែនព្រំដែន)</w:t>
            </w:r>
          </w:p>
        </w:tc>
      </w:tr>
      <w:tr>
        <w:tc>
          <w:tcPr/>
          <w:p>
            <w:pPr>
              <w:pStyle w:val="Compact"/>
              <w:jc w:val="left"/>
            </w:pPr>
            <w:r>
              <w:t xml:space="preserve">២០០៦–២០០៧</w:t>
            </w:r>
          </w:p>
        </w:tc>
        <w:tc>
          <w:tcPr/>
          <w:p>
            <w:pPr>
              <w:pStyle w:val="Compact"/>
              <w:jc w:val="left"/>
            </w:pPr>
            <w:r>
              <w:t xml:space="preserve">រដ្ឋប្រហារ រដ្ឋាភិបាលយោធា</w:t>
            </w:r>
          </w:p>
        </w:tc>
        <w:tc>
          <w:tcPr/>
          <w:p>
            <w:pPr>
              <w:pStyle w:val="Compact"/>
              <w:jc w:val="left"/>
            </w:pPr>
            <w:r>
              <w:t xml:space="preserve">ស្ងប់ស្ងាត់</w:t>
            </w:r>
          </w:p>
        </w:tc>
      </w:tr>
      <w:tr>
        <w:tc>
          <w:tcPr/>
          <w:p>
            <w:pPr>
              <w:pStyle w:val="Compact"/>
              <w:jc w:val="left"/>
            </w:pPr>
            <w:r>
              <w:t xml:space="preserve">២០០៨</w:t>
            </w:r>
          </w:p>
        </w:tc>
        <w:tc>
          <w:tcPr/>
          <w:p>
            <w:pPr>
              <w:pStyle w:val="Compact"/>
              <w:jc w:val="left"/>
            </w:pPr>
            <w:r>
              <w:t xml:space="preserve">រដ្ឋាភិបាលសាម៉ាក់/សុមជាយ (គាំទ្រថាក់ស៊ីន) ប្រឈមនឹងបាតុកម្ម PAD</w:t>
            </w:r>
          </w:p>
        </w:tc>
        <w:tc>
          <w:tcPr/>
          <w:p>
            <w:pPr>
              <w:pStyle w:val="Compact"/>
              <w:jc w:val="left"/>
            </w:pPr>
            <w:r>
              <w:rPr>
                <w:bCs/>
                <w:b/>
              </w:rPr>
              <w:t xml:space="preserve">វិបត្តិព្រះវិហារ ចាប់ផ្តើម</w:t>
            </w:r>
          </w:p>
        </w:tc>
      </w:tr>
      <w:tr>
        <w:tc>
          <w:tcPr/>
          <w:p>
            <w:pPr>
              <w:pStyle w:val="Compact"/>
              <w:jc w:val="left"/>
            </w:pPr>
            <w:r>
              <w:t xml:space="preserve">២០០៨–២០១១</w:t>
            </w:r>
          </w:p>
        </w:tc>
        <w:tc>
          <w:tcPr/>
          <w:p>
            <w:pPr>
              <w:pStyle w:val="Compact"/>
              <w:jc w:val="left"/>
            </w:pPr>
            <w:r>
              <w:t xml:space="preserve">រដ្ឋាភិបាលអាភិសិទ្ធិ (ប្រឆាំងថាក់ស៊ីន) បាតុកម្មអាវក្រហម ២០១០</w:t>
            </w:r>
          </w:p>
        </w:tc>
        <w:tc>
          <w:tcPr/>
          <w:p>
            <w:pPr>
              <w:pStyle w:val="Compact"/>
              <w:jc w:val="left"/>
            </w:pPr>
            <w:r>
              <w:rPr>
                <w:bCs/>
                <w:b/>
              </w:rPr>
              <w:t xml:space="preserve">ការប៉ះទង្គិចប្រដាប់អាវុធ ច្រើនលើក</w:t>
            </w:r>
          </w:p>
        </w:tc>
      </w:tr>
      <w:tr>
        <w:tc>
          <w:tcPr/>
          <w:p>
            <w:pPr>
              <w:pStyle w:val="Compact"/>
              <w:jc w:val="left"/>
            </w:pPr>
            <w:r>
              <w:t xml:space="preserve">២០១១–២០១៤</w:t>
            </w:r>
          </w:p>
        </w:tc>
        <w:tc>
          <w:tcPr/>
          <w:p>
            <w:pPr>
              <w:pStyle w:val="Compact"/>
              <w:jc w:val="left"/>
            </w:pPr>
            <w:r>
              <w:t xml:space="preserve">រដ្ឋាភិបាលយីងឡាក់ (គាំទ្រថាក់ស៊ីន)</w:t>
            </w:r>
          </w:p>
        </w:tc>
        <w:tc>
          <w:tcPr/>
          <w:p>
            <w:pPr>
              <w:pStyle w:val="Compact"/>
              <w:jc w:val="left"/>
            </w:pPr>
            <w:r>
              <w:t xml:space="preserve">ការធូរស្រាល សាលដីកា ICJ ២០១៣</w:t>
            </w:r>
          </w:p>
        </w:tc>
      </w:tr>
      <w:tr>
        <w:tc>
          <w:tcPr/>
          <w:p>
            <w:pPr>
              <w:pStyle w:val="Compact"/>
              <w:jc w:val="left"/>
            </w:pPr>
            <w:r>
              <w:t xml:space="preserve">២០១៤–២០២៣</w:t>
            </w:r>
          </w:p>
        </w:tc>
        <w:tc>
          <w:tcPr/>
          <w:p>
            <w:pPr>
              <w:pStyle w:val="Compact"/>
              <w:jc w:val="left"/>
            </w:pPr>
            <w:r>
              <w:t xml:space="preserve">របបយោធា/ពាក់កណ្តាលយោធា ប្រាយុទ្ធ</w:t>
            </w:r>
          </w:p>
        </w:tc>
        <w:tc>
          <w:tcPr/>
          <w:p>
            <w:pPr>
              <w:pStyle w:val="Compact"/>
              <w:jc w:val="left"/>
            </w:pPr>
            <w:r>
              <w:rPr>
                <w:bCs/>
                <w:b/>
              </w:rPr>
              <w:t xml:space="preserve">ស្ងប់ស្ងាត់</w:t>
            </w:r>
          </w:p>
        </w:tc>
      </w:tr>
      <w:tr>
        <w:tc>
          <w:tcPr/>
          <w:p>
            <w:pPr>
              <w:pStyle w:val="Compact"/>
              <w:jc w:val="left"/>
            </w:pPr>
            <w:r>
              <w:t xml:space="preserve">២០២៣–២០២៥</w:t>
            </w:r>
          </w:p>
        </w:tc>
        <w:tc>
          <w:tcPr/>
          <w:p>
            <w:pPr>
              <w:pStyle w:val="Compact"/>
              <w:jc w:val="left"/>
            </w:pPr>
            <w:r>
              <w:t xml:space="preserve">រដ្ឋាភិបាលភឿថៃ (ស្រេដ្ឋា → ប៉ែថងថាន) ការវិលត្រឡប់របស់ថាក់ស៊ីន</w:t>
            </w:r>
          </w:p>
        </w:tc>
        <w:tc>
          <w:tcPr/>
          <w:p>
            <w:pPr>
              <w:pStyle w:val="Compact"/>
              <w:jc w:val="left"/>
            </w:pPr>
            <w:r>
              <w:rPr>
                <w:bCs/>
                <w:b/>
              </w:rPr>
              <w:t xml:space="preserve">វិបត្តិ ២០២៥ ចាប់ផ្តើម</w:t>
            </w:r>
          </w:p>
        </w:tc>
      </w:tr>
      <w:tr>
        <w:tc>
          <w:tcPr/>
          <w:p>
            <w:pPr>
              <w:pStyle w:val="Compact"/>
              <w:jc w:val="left"/>
            </w:pPr>
            <w:r>
              <w:t xml:space="preserve">២០២៥</w:t>
            </w:r>
          </w:p>
        </w:tc>
        <w:tc>
          <w:tcPr/>
          <w:p>
            <w:pPr>
              <w:pStyle w:val="Compact"/>
              <w:jc w:val="left"/>
            </w:pPr>
            <w:r>
              <w:t xml:space="preserve">រដ្ឋាភិបាលប៉ែថងថាន ដួលរលំ → អានូទីន → ការរំលាយសភា</w:t>
            </w:r>
          </w:p>
        </w:tc>
        <w:tc>
          <w:tcPr/>
          <w:p>
            <w:pPr>
              <w:pStyle w:val="Compact"/>
              <w:jc w:val="left"/>
            </w:pPr>
            <w:r>
              <w:rPr>
                <w:bCs/>
                <w:b/>
              </w:rPr>
              <w:t xml:space="preserve">សង្គ្រាម (កក្កដា និងធ្នូ)</w:t>
            </w:r>
          </w:p>
        </w:tc>
      </w:tr>
    </w:tbl>
    <w:p>
      <w:pPr>
        <w:pStyle w:val="BodyText"/>
      </w:pPr>
      <w:r>
        <w:t xml:space="preserve">លំនាំដែលច្បាស់លាស់ បង្ហាញថា៖</w:t>
      </w:r>
      <w:r>
        <w:t xml:space="preserve"> </w:t>
      </w:r>
      <w:r>
        <w:t xml:space="preserve">1.</w:t>
      </w:r>
      <w:r>
        <w:t xml:space="preserve"> </w:t>
      </w:r>
      <w:r>
        <w:rPr>
          <w:bCs/>
          <w:b/>
        </w:rPr>
        <w:t xml:space="preserve">នៅពេលដែលរដ្ឋាភិបាលថៃ គាំទ្រលោក ថាក់ស៊ីន ហើយប្រឈមនឹងការប្រឆាំងខ្លាំង</w:t>
      </w:r>
      <w:r>
        <w:t xml:space="preserve"> </w:t>
      </w:r>
      <w:r>
        <w:t xml:space="preserve">(២០០៨, ២០២៥) — បញ្ហាកម្ពុជា ត្រូវបានប្រើប្រាស់ជាអាវុធ ដោយក្រុមប្រឆាំង ហើយជម្លោះកើនឡើង។</w:t>
      </w:r>
      <w:r>
        <w:t xml:space="preserve"> </w:t>
      </w:r>
      <w:r>
        <w:t xml:space="preserve">2.</w:t>
      </w:r>
      <w:r>
        <w:t xml:space="preserve"> </w:t>
      </w:r>
      <w:r>
        <w:rPr>
          <w:bCs/>
          <w:b/>
        </w:rPr>
        <w:t xml:space="preserve">នៅពេលដែលកងទ័ព គ្រប់គ្រងរដ្ឋាភិបាលដោយផ្ទាល់</w:t>
      </w:r>
      <w:r>
        <w:t xml:space="preserve"> </w:t>
      </w:r>
      <w:r>
        <w:t xml:space="preserve">(២០០៦–២០០៧, ២០១៤–២០២៣) — បញ្ហាកម្ពុជា មិនត្រូវបានប្រើប្រាស់ក្នុងការប្រកួតប្រជែងក្នុងស្រុក ហើយព្រំដែនស្ងប់ស្ងាត់។</w:t>
      </w:r>
      <w:r>
        <w:t xml:space="preserve"> </w:t>
      </w:r>
      <w:r>
        <w:t xml:space="preserve">3.</w:t>
      </w:r>
      <w:r>
        <w:t xml:space="preserve"> </w:t>
      </w:r>
      <w:r>
        <w:rPr>
          <w:bCs/>
          <w:b/>
        </w:rPr>
        <w:t xml:space="preserve">នៅពេលដែលរដ្ឋាភិបាលថៃ ប្រឆាំងលោក ថាក់ស៊ីន ប៉ុន្តែប្រឈមនឹងសម្ពាធជាតិនិយម</w:t>
      </w:r>
      <w:r>
        <w:t xml:space="preserve"> </w:t>
      </w:r>
      <w:r>
        <w:t xml:space="preserve">(២០០៩–២០១១) — ទំនាក់ទំនងផ្ទាល់ខ្លួន ជាមួយកម្ពុជា អាក្រក់ ហើយជម្លោះកើនឡើង។</w:t>
      </w:r>
    </w:p>
    <w:p>
      <w:pPr>
        <w:pStyle w:val="BodyText"/>
      </w:pPr>
      <w:r>
        <w:t xml:space="preserve">លំនាំនេះ មិនមានន័យថា នយោបាយថៃ ជាមូលហេតុតែមួយគត់នោះទេ — កត្តារចនាសម្ព័ន្ធ (ព្រំដែនមិនច្បាស់លាស់) និងសកម្មភាពរបស់កម្ពុជា ក៏ដើរតួនាទីផងដែរ។ ប៉ុន្តែវាបង្ហាញថា នយោបាយក្នុងស្រុកថៃ ជា</w:t>
      </w:r>
      <w:r>
        <w:t xml:space="preserve"> </w:t>
      </w:r>
      <w:r>
        <w:t xml:space="preserve">“</w:t>
      </w:r>
      <w:r>
        <w:t xml:space="preserve">អថេរដែលបើក/បិទ</w:t>
      </w:r>
      <w:r>
        <w:t xml:space="preserve">”</w:t>
      </w:r>
      <w:r>
        <w:t xml:space="preserve"> </w:t>
      </w:r>
      <w:r>
        <w:t xml:space="preserve">(switch variable) ដ៏សំខាន់ ដែលកំណត់ថា តើកត្តារចនាសម្ព័ន្ធ នឹងត្រូវបានធ្វើឱ្យសកម្ម ឬអត់។</w:t>
      </w:r>
    </w:p>
    <w:bookmarkEnd w:id="356"/>
    <w:bookmarkStart w:id="357" w:name="តនទរបសកងទពថ"/>
    <w:p>
      <w:pPr>
        <w:pStyle w:val="Heading3"/>
      </w:pPr>
      <w:r>
        <w:t xml:space="preserve">១០.២.២ តួនាទីរបស់កងទ័ពថៃ</w:t>
      </w:r>
    </w:p>
    <w:p>
      <w:pPr>
        <w:pStyle w:val="FirstParagraph"/>
      </w:pPr>
      <w:r>
        <w:t xml:space="preserve">កងទ័ពថៃ មិនមែនគ្រាន់តែជាឧបករណ៍នៃរដ្ឋាភិបាលស៊ីវិលនោះទេ ប៉ុន្តែជាតួអង្គនយោបាយ ដែលមានស្វ័យភាព និងផលប្រយោជន៍ផ្ទាល់ខ្លួន។ ចាប់តាំងពីបដិវត្តន៍ឆ្នាំ១៩៣២ មក កងទ័ពថៃ បានធ្វើរដ្ឋប្រហារ ដែលទទួលបានជោគជ័យ ជាង ១២ ដង។ ក្នុងបរិបទនៃជម្លោះព្រំដែន កងទ័ពថៃ ដើរតួនាទីពីរយ៉ាង៖</w:t>
      </w:r>
    </w:p>
    <w:p>
      <w:pPr>
        <w:pStyle w:val="BodyText"/>
      </w:pPr>
      <w:r>
        <w:rPr>
          <w:bCs/>
          <w:b/>
        </w:rPr>
        <w:t xml:space="preserve">ទីមួយ — ជាអ្នកការពារអធិបតេយ្យភាព៖</w:t>
      </w:r>
      <w:r>
        <w:t xml:space="preserve"> </w:t>
      </w:r>
      <w:r>
        <w:t xml:space="preserve">កងទ័ព ចាត់ទុកខ្លួនឯង ជាអ្នកការពារជាតិ សាសនា និងព្រះមហាក្សត្រ (</w:t>
      </w:r>
      <w:r>
        <w:t xml:space="preserve">“</w:t>
      </w:r>
      <w:r>
        <w:t xml:space="preserve">ជាតិ សាសនា ព្រះមហាក្សត្រ</w:t>
      </w:r>
      <w:r>
        <w:t xml:space="preserve">”</w:t>
      </w:r>
      <w:r>
        <w:t xml:space="preserve">) ហើយការការពារទឹកដី ជាផ្នែកមួយនៃភាពស្របច្បាប់ ដ៏សំខាន់របស់ខ្លួន។ ជម្លោះព្រំដែន ផ្តល់ឱកាសឱ្យកងទ័ព បង្ហាញពីតួនាទីនេះ ហើយបង្កើនប្រជាប្រិយភាព និងថវិការបស់ខ្លួន។</w:t>
      </w:r>
    </w:p>
    <w:p>
      <w:pPr>
        <w:pStyle w:val="BodyText"/>
      </w:pPr>
      <w:r>
        <w:rPr>
          <w:bCs/>
          <w:b/>
        </w:rPr>
        <w:t xml:space="preserve">ទីពីរ — ជាតួអង្គក្នុងការប្រកួតប្រជែងនយោបាយ៖</w:t>
      </w:r>
      <w:r>
        <w:t xml:space="preserve"> </w:t>
      </w:r>
      <w:r>
        <w:t xml:space="preserve">កងទ័ពថៃ មានប្រវត្តិនៃភាពតានតឹង ជាមួយលោក ថាក់ស៊ីន និងគណបក្សរបស់លោក (រដ្ឋប្រហារ ២០០៦ និង ២០១៤ ទាំងពីរ ទម្លាក់រដ្ឋាភិបាល ដែលគាំទ្រលោក ថាក់ស៊ីន)។ នៅក្នុងវិបត្តិឆ្នាំ២០២៥ ការលេចធ្លាយកិច្ចសន្ទនា ដែលលោកស្រី ប៉ែថងថាន បានរិះគន់មេបញ្ជាការកងទ័ពភូមិភាគទី២ បានដាក់កងទ័ព និងរដ្ឋាភិបាល ក្នុងស្ថានភាពប្រឈមមុខគ្នាដោយផ្ទាល់ ហើយបានពង្រឹងស្វ័យភាពរបស់កងទ័ព ក្នុងការគ្រប់គ្រងស្ថានភាពព្រំដែន។</w:t>
      </w:r>
    </w:p>
    <w:p>
      <w:pPr>
        <w:pStyle w:val="BodyText"/>
      </w:pPr>
      <w:r>
        <w:t xml:space="preserve">ការរកឃើញនេះ មានផលវិបាកសំខាន់ សម្រាប់ការដោះស្រាយជម្លោះ — កិច្ចព្រមព្រៀង ដែលចរចាដោយរដ្ឋាភិបាលស៊ីវិលថៃ អាចមិនត្រូវបានអនុវត្តពេញលេញ ប្រសិនបើកងទ័ព មិនយល់ព្រម (ដូចករណីអ្នកសង្កេតការណ៍ឥណ្ឌូនេស៊ី ឆ្នាំ២០១១)។ ដូច្នេះ ដំណើរការសន្តិភាពណាមួយ ត្រូវតែរួមបញ្ចូលកងទ័ព ជាភាគីចរចា ដោយផ្ទាល់។</w:t>
      </w:r>
    </w:p>
    <w:bookmarkEnd w:id="357"/>
    <w:bookmarkStart w:id="358" w:name="នយបយកនងសរកកមពជ"/>
    <w:p>
      <w:pPr>
        <w:pStyle w:val="Heading3"/>
      </w:pPr>
      <w:r>
        <w:t xml:space="preserve">១០.២.៣ នយោបាយក្នុងស្រុកកម្ពុជា</w:t>
      </w:r>
    </w:p>
    <w:p>
      <w:pPr>
        <w:pStyle w:val="FirstParagraph"/>
      </w:pPr>
      <w:r>
        <w:t xml:space="preserve">នៅកម្ពុជា ស្ថានភាពនយោបាយ មានលក្ខណៈខុសពីប្រទេសថៃ។ ក្នុងរយៈពេលនៃការសិក្សា (២០០៣–២០២៥) គណបក្សប្រជាជនកម្ពុជា បានគ្រប់គ្រងរដ្ឋាភិបាលជាប់លាប់ ហើយនយោបាយការបរទេស និងសន្តិសុខ ត្រូវបានកំណត់ ដោយថ្នាក់ដឹកនាំកំពូល ដោយមានការរួមបញ្ចូលគ្នាខ្ពស់ រវាងរដ្ឋាភិបាល និងកងទ័ព។ ស្ថិរភាពនេះ មានផលវិបាកពីរមុខ ចំពោះជម្លោះ៖</w:t>
      </w:r>
    </w:p>
    <w:p>
      <w:pPr>
        <w:pStyle w:val="BodyText"/>
      </w:pPr>
      <w:r>
        <w:rPr>
          <w:bCs/>
          <w:b/>
        </w:rPr>
        <w:t xml:space="preserve">ផលវិជ្ជមាន៖</w:t>
      </w:r>
      <w:r>
        <w:t xml:space="preserve"> </w:t>
      </w:r>
      <w:r>
        <w:t xml:space="preserve">កម្ពុជា អាចធ្វើការសម្រេចចិត្ត យ៉ាងឆាប់រហ័ស និងស្របគ្នា (ឧ. ការទទួលយកសំណើបទឈប់បាញ់ ពីម៉ាឡេស៊ី ភ្លាមៗ) ហើយអាចអនុវត្តកិច្ចព្រមព្រៀង ដោយគ្មានការប្រឆាំងពីស្ថាប័នក្នុងស្រុក។</w:t>
      </w:r>
    </w:p>
    <w:p>
      <w:pPr>
        <w:pStyle w:val="BodyText"/>
      </w:pPr>
      <w:r>
        <w:rPr>
          <w:bCs/>
          <w:b/>
        </w:rPr>
        <w:t xml:space="preserve">ផលដែលត្រូវពិចារណា៖</w:t>
      </w:r>
      <w:r>
        <w:t xml:space="preserve"> </w:t>
      </w:r>
      <w:r>
        <w:t xml:space="preserve">អ្នកវិភាគខ្លះ បានលើកឡើងថា ជម្លោះព្រំដែន អាចបម្រើផលប្រយោជន៍នយោបាយក្នុងស្រុក ដោយពង្រឹងការគាំទ្រ ចំពោះរដ្ឋាភិបាល ក្នុងនាមជាអ្នកការពារជាតិ ជាពិសេស ក្នុងអំឡុងពេលនៃការផ្ទេរអំណាច ពីជំនាន់មួយ ទៅជំនាន់មួយទៀត (២០២៣–២០២៥)។ ពិតណាស់ វិបត្តិឆ្នាំ២០២៥ បាននាំឱ្យមានការរួបរួមជាតិ យ៉ាងទូលំទូលាយ នៅពីក្រោយរាជរដ្ឋាភិបាល រួមទាំងពីក្រុមដែលធ្លាប់រិះគន់ (ដូចជា ពលរដ្ឋខ្មែរ នៅក្រៅប្រទេស មួយចំនួន)។ ទោះជាយ៉ាងណា និក្ខេបបទនេះ មិនបានរកឃើញភស្តុតាងច្បាស់លាស់ ដែលបង្ហាញថា រាជរដ្ឋាភិបាលកម្ពុជា បានបង្កជម្លោះ ដោយចេតនា សម្រាប់គោលបំណងនយោបាយក្នុងស្រុកនោះទេ។ ការរួបរួមជាតិ អាចជាផលវិបាក (consequence) ជាជាងជាមូលហេតុ (cause) នៃជម្លោះ។</w:t>
      </w:r>
    </w:p>
    <w:bookmarkEnd w:id="358"/>
    <w:bookmarkStart w:id="359" w:name="សងគមសវល-នងបរពនធផសពវផសយ"/>
    <w:p>
      <w:pPr>
        <w:pStyle w:val="Heading3"/>
      </w:pPr>
      <w:r>
        <w:t xml:space="preserve">១០.២.៤ សង្គមស៊ីវិល និងប្រព័ន្ធផ្សព្វផ្សាយ</w:t>
      </w:r>
    </w:p>
    <w:p>
      <w:pPr>
        <w:pStyle w:val="FirstParagraph"/>
      </w:pPr>
      <w:r>
        <w:t xml:space="preserve">នៅប្រទេសទាំងពីរ សង្គមស៊ីវិល និងប្រព័ន្ធផ្សព្វផ្សាយ បានដើរតួនាទីចម្រុះ។ ក្រុមជាតិនិយម (ដូចជា PAD និងបណ្តាញ</w:t>
      </w:r>
      <w:r>
        <w:t xml:space="preserve"> </w:t>
      </w:r>
      <w:r>
        <w:t xml:space="preserve">“</w:t>
      </w:r>
      <w:r>
        <w:t xml:space="preserve">ថៃប៉ាទ្រីយ៍</w:t>
      </w:r>
      <w:r>
        <w:t xml:space="preserve">”</w:t>
      </w:r>
      <w:r>
        <w:t xml:space="preserve"> </w:t>
      </w:r>
      <w:r>
        <w:t xml:space="preserve">នៅថៃ និងក្រុមជាតិនិយមមួយចំនួន នៅកម្ពុជា) បានជំរុញការកើនឡើង។ ផ្ទុយទៅវិញ អ្នកប្រាជ្ញ សកម្មជនសន្តិភាព និងអ្នកសារព័ត៌មានឯករាជ្យ មួយចំនួន បានព្យាយាមលើកកម្ពស់ការយោគយល់គ្នា — ឧទាហរណ៍ គម្រោងស្រាវជ្រាវរួម របស់អ្នកប្រាជ្ញថៃ និងកម្ពុជា (Charnvit, Pou Sothirak &amp; Pavin, 2013) និងការអំពាវនាវរបស់ព្រះសង្ឃ និងអ្នកដឹកនាំសាសនា ឱ្យមានសន្តិភាព។ ទោះជាយ៉ាងណា ក្នុងអំឡុងពេលវិបត្តិ សំឡេងនៃការសម្របសម្រួល ជារឿយៗ ត្រូវបានគ្របដណ្តប់ ដោយសំឡេងជាតិនិយម ហើយអ្នកដែលអំពាវនាវឱ្យមានការយោគយល់គ្នា ជួនកាល ត្រូវបានចោទថា</w:t>
      </w:r>
      <w:r>
        <w:t xml:space="preserve"> </w:t>
      </w:r>
      <w:r>
        <w:t xml:space="preserve">“</w:t>
      </w:r>
      <w:r>
        <w:t xml:space="preserve">ក្បត់ជាតិ</w:t>
      </w:r>
      <w:r>
        <w:t xml:space="preserve">”</w:t>
      </w:r>
      <w:r>
        <w:t xml:space="preserve">។</w:t>
      </w:r>
    </w:p>
    <w:bookmarkEnd w:id="359"/>
    <w:bookmarkEnd w:id="360"/>
    <w:bookmarkStart w:id="364" w:name="កតតបគគល-នងឥសសរជន"/>
    <w:p>
      <w:pPr>
        <w:pStyle w:val="Heading2"/>
      </w:pPr>
      <w:r>
        <w:t xml:space="preserve">១០.៣ កត្តាបុគ្គល និងឥស្សរជន</w:t>
      </w:r>
    </w:p>
    <w:bookmarkStart w:id="361" w:name="ទនកទនងហនសណវតរ"/>
    <w:p>
      <w:pPr>
        <w:pStyle w:val="Heading3"/>
      </w:pPr>
      <w:r>
        <w:t xml:space="preserve">១០.៣.១ ទំនាក់ទំនងហ៊ុន–ស៊ីណាវ៉ាត្រា</w:t>
      </w:r>
    </w:p>
    <w:p>
      <w:pPr>
        <w:pStyle w:val="FirstParagraph"/>
      </w:pPr>
      <w:r>
        <w:t xml:space="preserve">ទំនាក់ទំនងផ្ទាល់ខ្លួន រវាងគ្រួសារហ៊ុន និងគ្រួសារស៊ីណាវ៉ាត្រា គឺជាខ្សែស្រឡាយមួយ ដែលរត់កាត់ពេញមួយរយៈពេលនៃការសិក្សា។ ទំនាក់ទំនងនេះ មានដំណាក់កាលផ្សេងៗ៖</w:t>
      </w:r>
    </w:p>
    <w:p>
      <w:pPr>
        <w:numPr>
          <w:ilvl w:val="0"/>
          <w:numId w:val="1045"/>
        </w:numPr>
        <w:pStyle w:val="Compact"/>
      </w:pPr>
      <w:r>
        <w:rPr>
          <w:bCs/>
          <w:b/>
        </w:rPr>
        <w:t xml:space="preserve">២០០១–២០០៦៖</w:t>
      </w:r>
      <w:r>
        <w:t xml:space="preserve"> </w:t>
      </w:r>
      <w:r>
        <w:t xml:space="preserve">ទំនាក់ទំនងល្អ រវាងនាយករដ្ឋមន្ត្រីទាំងពីរ (ហ៊ុន សែន និងថាក់ស៊ីន) ដែលរួមបញ្ចូលផលប្រយោជន៍សេដ្ឋកិច្ច និងនយោបាយ។ វិបត្តិឆ្នាំ២០០៣ ត្រូវបានដោះស្រាយយ៉ាងឆាប់រហ័ស។</w:t>
      </w:r>
    </w:p>
    <w:p>
      <w:pPr>
        <w:numPr>
          <w:ilvl w:val="0"/>
          <w:numId w:val="1045"/>
        </w:numPr>
        <w:pStyle w:val="Compact"/>
      </w:pPr>
      <w:r>
        <w:rPr>
          <w:bCs/>
          <w:b/>
        </w:rPr>
        <w:t xml:space="preserve">២០០៦–២០១១៖</w:t>
      </w:r>
      <w:r>
        <w:t xml:space="preserve"> </w:t>
      </w:r>
      <w:r>
        <w:t xml:space="preserve">លោក ថាក់ស៊ីន ត្រូវបានទម្លាក់ និងនិរទេសខ្លួន។ ទំនាក់ទំនងផ្ទាល់ខ្លួន នៅតែបន្ត (ការតែងតាំងលោក ជាទីប្រឹក្សា ឆ្នាំ២០០៩) ប៉ុន្តែវាបានក្លាយជាបន្ទុក សម្រាប់ទំនាក់ទំនងរដ្ឋ–រដ្ឋ ជាមួយរដ្ឋាភិបាល ដែលប្រឆាំងលោក ថាក់ស៊ីន។</w:t>
      </w:r>
    </w:p>
    <w:p>
      <w:pPr>
        <w:numPr>
          <w:ilvl w:val="0"/>
          <w:numId w:val="1045"/>
        </w:numPr>
        <w:pStyle w:val="Compact"/>
      </w:pPr>
      <w:r>
        <w:rPr>
          <w:bCs/>
          <w:b/>
        </w:rPr>
        <w:t xml:space="preserve">២០១១–២០១៤៖</w:t>
      </w:r>
      <w:r>
        <w:t xml:space="preserve"> </w:t>
      </w:r>
      <w:r>
        <w:t xml:space="preserve">រដ្ឋាភិបាលយីងឡាក់ (ប្អូនស្រីលោក ថាក់ស៊ីន) — ទំនាក់ទំនងល្អឡើងវិញ ការធូរស្រាល។</w:t>
      </w:r>
    </w:p>
    <w:p>
      <w:pPr>
        <w:numPr>
          <w:ilvl w:val="0"/>
          <w:numId w:val="1045"/>
        </w:numPr>
        <w:pStyle w:val="Compact"/>
      </w:pPr>
      <w:r>
        <w:rPr>
          <w:bCs/>
          <w:b/>
        </w:rPr>
        <w:t xml:space="preserve">២០២៣–ដើម ២០២៥៖</w:t>
      </w:r>
      <w:r>
        <w:t xml:space="preserve"> </w:t>
      </w:r>
      <w:r>
        <w:t xml:space="preserve">ការវិលត្រឡប់របស់គ្រួសារស៊ីណាវ៉ាត្រា ទៅកាន់អំណាច ការផ្ទេរអំណាចនៅកម្ពុជា ទៅជំនាន់ថ្មី — ទំនាក់ទំនងផ្ទាល់ខ្លួន ហាក់ដូចជាល្អបំផុត។</w:t>
      </w:r>
    </w:p>
    <w:p>
      <w:pPr>
        <w:numPr>
          <w:ilvl w:val="0"/>
          <w:numId w:val="1045"/>
        </w:numPr>
        <w:pStyle w:val="Compact"/>
      </w:pPr>
      <w:r>
        <w:rPr>
          <w:bCs/>
          <w:b/>
        </w:rPr>
        <w:t xml:space="preserve">មិថុនា ២០២៥ ដល់បច្ចុប្បន្ន៖</w:t>
      </w:r>
      <w:r>
        <w:t xml:space="preserve"> </w:t>
      </w:r>
      <w:r>
        <w:t xml:space="preserve">ការលេចធ្លាយកិច្ចសន្ទនា និងការបែកបាក់ជាសាធារណៈ — សម្តេចតេជោ ហ៊ុន សែន និងលោក ថាក់ស៊ីន បានរិះគន់គ្នាទៅវិញទៅមក ជាសាធារណៈ។</w:t>
      </w:r>
    </w:p>
    <w:p>
      <w:pPr>
        <w:pStyle w:val="FirstParagraph"/>
      </w:pPr>
      <w:r>
        <w:t xml:space="preserve">ការវិភាគនេះ បង្ហាញពី</w:t>
      </w:r>
      <w:r>
        <w:t xml:space="preserve"> </w:t>
      </w:r>
      <w:r>
        <w:t xml:space="preserve">“</w:t>
      </w:r>
      <w:r>
        <w:t xml:space="preserve">ភាពផ្ទុយគ្នានៃទំនាក់ទំនងផ្ទាល់ខ្លួន</w:t>
      </w:r>
      <w:r>
        <w:t xml:space="preserve">”</w:t>
      </w:r>
      <w:r>
        <w:t xml:space="preserve"> </w:t>
      </w:r>
      <w:r>
        <w:t xml:space="preserve">(paradox of personal relations)៖ ទំនាក់ទំនងល្អរវាងឥស្សរជន អាចជួយគ្រប់គ្រងវិបត្តិ ក្នុងរយៈពេលខ្លី ប៉ុន្តែវាក៏បង្កើតភាពងាយរងគ្រោះ ពីរយ៉ាង៖ (ក) វាក្លាយជាគោលដៅវាយប្រហារ សម្រាប់ក្រុមប្រឆាំង ក្នុងស្រុក (ដែលចោទថា គោលនយោបាយ ត្រូវបានកំណត់ដោយផលប្រយោជន៍គ្រួសារ) និង (ខ) នៅពេលដែលវាបែកបាក់ គ្មានយន្តការស្ថាប័ន ដែលរឹងមាំគ្រប់គ្រាន់ ដើម្បីជំនួសវា។</w:t>
      </w:r>
    </w:p>
    <w:bookmarkEnd w:id="361"/>
    <w:bookmarkStart w:id="362" w:name="មបញជករកនងតបន"/>
    <w:p>
      <w:pPr>
        <w:pStyle w:val="Heading3"/>
      </w:pPr>
      <w:r>
        <w:t xml:space="preserve">១០.៣.២ មេបញ្ជាការក្នុងតំបន់</w:t>
      </w:r>
    </w:p>
    <w:p>
      <w:pPr>
        <w:pStyle w:val="FirstParagraph"/>
      </w:pPr>
      <w:r>
        <w:t xml:space="preserve">កត្តាបុគ្គលមួយទៀត ដែលជារឿយៗ មិនត្រូវបានយកចិត្តទុកដាក់ គឺតួនាទីរបស់មេបញ្ជាការយោធាក្នុងតំបន់។ នៅក្នុងជម្លោះព្រំដែន ការសម្រេចចិត្ត ដែលធ្វើឡើងដោយមេបញ្ជាការកងពលតូច ឬកងវរសេនាធំ នៅលើដី — ការល្បាត ការជីកលេណដ្ឋាន ការឆ្លើយតបនឹងការបង្កហេតុ — អាចមានផលវិបាកយុទ្ធសាស្ត្រ។ ក្នុងវិបត្តិឆ្នាំ២០២៥ មេបញ្ជាការកងទ័ពភូមិភាគទី២ របស់ថៃ បានក្លាយជាតួអង្គនយោបាយ ដោយសារការលេចធ្លាយ ហើយសកម្មភាពរបស់កងទ័ពភូមិភាគនេះ ត្រូវបានអ្នកវិភាគខ្លះ មើលឃើញថា មានស្វ័យភាពច្រើន ពីរដ្ឋាភិបាលកណ្តាល។ ស្រដៀងគ្នានេះ នៅខាងកម្ពុជា មេបញ្ជាការក្នុងតំបន់ មានតួនាទីសំខាន់ ក្នុងការគ្រប់គ្រងស្ថានភាព ប្រចាំថ្ងៃ។</w:t>
      </w:r>
    </w:p>
    <w:bookmarkEnd w:id="362"/>
    <w:bookmarkStart w:id="363" w:name="កហសកនងករយលឃញ"/>
    <w:p>
      <w:pPr>
        <w:pStyle w:val="Heading3"/>
      </w:pPr>
      <w:r>
        <w:t xml:space="preserve">១០.៣.៣ កំហុសក្នុងការយល់ឃើញ</w:t>
      </w:r>
    </w:p>
    <w:p>
      <w:pPr>
        <w:pStyle w:val="FirstParagraph"/>
      </w:pPr>
      <w:r>
        <w:t xml:space="preserve">ទ្រឹស្តីរបស់ Robert Jervis (1976) អំពី</w:t>
      </w:r>
      <w:r>
        <w:t xml:space="preserve"> </w:t>
      </w:r>
      <w:r>
        <w:t xml:space="preserve">“</w:t>
      </w:r>
      <w:r>
        <w:t xml:space="preserve">ការយល់ឃើញ និងការយល់ឃើញខុស</w:t>
      </w:r>
      <w:r>
        <w:t xml:space="preserve">”</w:t>
      </w:r>
      <w:r>
        <w:t xml:space="preserve"> </w:t>
      </w:r>
      <w:r>
        <w:t xml:space="preserve">(perception and misperception) ក្នុងនយោបាយអន្តរជាតិ ផ្តល់ការយល់ដឹងបន្ថែម។ ក្នុងវិបត្តិឆ្នាំ២០២៥ ភាគីទាំងពីរ ទំនងជាបានយល់ឃើញខុស អំពីចេតនា និងការឆ្លើយតបរបស់ភាគីម្ខាងទៀត៖</w:t>
      </w:r>
      <w:r>
        <w:t xml:space="preserve"> </w:t>
      </w:r>
      <w:r>
        <w:t xml:space="preserve">- ភាគីថៃ ប្រហែលជាបានប៉ាន់ស្មានទាប នូវឆន្ទៈរបស់កម្ពុជា ក្នុងការប្រើប្រាស់កម្លាំង ប្រឆាំងនឹងប្រទេសដែលខ្លាំងជាង។</w:t>
      </w:r>
      <w:r>
        <w:t xml:space="preserve"> </w:t>
      </w:r>
      <w:r>
        <w:t xml:space="preserve">- ភាគីកម្ពុជា ប្រហែលជាបានប៉ាន់ស្មានទាប នូវឆន្ទៈរបស់ថៃ ក្នុងការប្រើប្រាស់កម្លាំងអាកាស។</w:t>
      </w:r>
      <w:r>
        <w:t xml:space="preserve"> </w:t>
      </w:r>
      <w:r>
        <w:t xml:space="preserve">- ភាគីទាំងពីរ ប្រហែលជាបានប៉ាន់ស្មានខ្ពស់ នូវសមត្ថភាពរបស់ខ្លួន ក្នុងការគ្រប់គ្រងការកើនឡើង។</w:t>
      </w:r>
    </w:p>
    <w:p>
      <w:pPr>
        <w:pStyle w:val="BodyText"/>
      </w:pPr>
      <w:r>
        <w:t xml:space="preserve">“</w:t>
      </w:r>
      <w:r>
        <w:t xml:space="preserve">បញ្ហាសន្តិសុខ</w:t>
      </w:r>
      <w:r>
        <w:t xml:space="preserve">”</w:t>
      </w:r>
      <w:r>
        <w:t xml:space="preserve"> </w:t>
      </w:r>
      <w:r>
        <w:t xml:space="preserve">(security dilemma) — ដែលសកម្មភាពការពាររបស់ភាគីម្ខាង ត្រូវបានយល់ឃើញដោយភាគីម្ខាងទៀត ថាជាការគំរាមកំហែង — ក៏ពន្យល់ពីវដ្តនៃការពង្រឹងកងកម្លាំង ក្នុងខែមិថុនា–កក្កដា ឆ្នាំ២០២៥ ផងដែរ។</w:t>
      </w:r>
    </w:p>
    <w:p>
      <w:r>
        <w:br w:type="page"/>
      </w:r>
    </w:p>
    <w:bookmarkEnd w:id="363"/>
    <w:bookmarkEnd w:id="364"/>
    <w:bookmarkStart w:id="368" w:name="កតតសដឋកចច-នងឧករដឋកមមឆលងដន"/>
    <w:p>
      <w:pPr>
        <w:pStyle w:val="Heading2"/>
      </w:pPr>
      <w:r>
        <w:t xml:space="preserve">១០.៤ កត្តាសេដ្ឋកិច្ច និងឧក្រិដ្ឋកម្មឆ្លងដែន</w:t>
      </w:r>
    </w:p>
    <w:bookmarkStart w:id="365" w:name="អនតរទនកទនងសដឋកចច-ហវរង-ឬអវធ"/>
    <w:p>
      <w:pPr>
        <w:pStyle w:val="Heading3"/>
      </w:pPr>
      <w:r>
        <w:t xml:space="preserve">១០.៤.១ អន្តរទំនាក់ទំនងសេដ្ឋកិច្ច៖ ហ្វ្រាំង ឬអាវុធ?</w:t>
      </w:r>
    </w:p>
    <w:p>
      <w:pPr>
        <w:pStyle w:val="FirstParagraph"/>
      </w:pPr>
      <w:r>
        <w:t xml:space="preserve">ទ្រឹស្តីសន្តិភាពពាណិជ្ជកម្ម (commercial peace theory) ដែលមានឫសគល់ពីគំនិតរបស់ Montesquieu, Kant និង Norman Angell អះអាងថា អន្តរទំនាក់ទំនងសេដ្ឋកិច្ច កាត់បន្ថយហានិភ័យនៃសង្គ្រាម ព្រោះការចំណាយលើសង្គ្រាម ខ្ពស់ពេក សម្រាប់ប្រទេស ដែលពឹងផ្អែកលើគ្នា។ ការស្រាវជ្រាវជាក់ស្តែង (ឧ. Russett &amp; Oneal, 2001) ជាទូទៅ គាំទ្រការអះអាងនេះ។</w:t>
      </w:r>
    </w:p>
    <w:p>
      <w:pPr>
        <w:pStyle w:val="BodyText"/>
      </w:pPr>
      <w:r>
        <w:t xml:space="preserve">ករណីកម្ពុជា–ថៃ ផ្តល់ការសាកល្បងគួរឱ្យចាប់អារម្មណ៍។ មុនវិបត្តិឆ្នាំ២០២៥ ប្រទេសទាំងពីរ មានអន្តរទំនាក់ទំនងសេដ្ឋកិច្ចខ្ពស់៖</w:t>
      </w:r>
      <w:r>
        <w:t xml:space="preserve"> </w:t>
      </w:r>
      <w:r>
        <w:t xml:space="preserve">- ពាណិជ្ជកម្មទ្វេភាគី មានតម្លៃប្រមាណ ១០ ពាន់លានដុល្លារអាមេរិក ក្នុងមួយឆ្នាំ (រួមទាំងពាណិជ្ជកម្មឆ្លងដែនក្រៅផ្លូវការ) ដោយប្រទេសថៃ មានអតិរេកពាណិជ្ជកម្មយ៉ាងធំ។</w:t>
      </w:r>
      <w:r>
        <w:t xml:space="preserve"> </w:t>
      </w:r>
      <w:r>
        <w:t xml:space="preserve">- ពលករកម្ពុជា ប្រមាណ ៥០០,០០០ ទៅ ១ លាននាក់ (ផ្លូវការ និងក្រៅផ្លូវការ) ធ្វើការនៅប្រទេសថៃ ហើយផ្ញើប្រាក់ត្រឡប់មកវិញ រាប់រយលានដុល្លារ ក្នុងមួយឆ្នាំ។</w:t>
      </w:r>
      <w:r>
        <w:t xml:space="preserve"> </w:t>
      </w:r>
      <w:r>
        <w:t xml:space="preserve">- កម្ពុជា ពឹងផ្អែកលើប្រទេសថៃ សម្រាប់ប្រេងឥន្ធនៈ អគ្គិសនី (ផ្នែកខ្លះ) ទំនិញប្រើប្រាស់ និងសម្ភារៈសំណង់។</w:t>
      </w:r>
      <w:r>
        <w:t xml:space="preserve"> </w:t>
      </w:r>
      <w:r>
        <w:t xml:space="preserve">- ការវិនិយោគរបស់ថៃ នៅកម្ពុជា មានវត្តមានក្នុងវិស័យជាច្រើន។</w:t>
      </w:r>
      <w:r>
        <w:t xml:space="preserve"> </w:t>
      </w:r>
      <w:r>
        <w:t xml:space="preserve">- ទេសចរណ៍ឆ្លងដែន និងការធ្វើដំណើរ មានទំហំធំ។</w:t>
      </w:r>
    </w:p>
    <w:p>
      <w:pPr>
        <w:pStyle w:val="BodyText"/>
      </w:pPr>
      <w:r>
        <w:t xml:space="preserve">ទោះជាយ៉ាងណា អន្តរទំនាក់ទំនងនេះ មិនបានការពារការកើនឡើងនៃជម្លោះ ទៅជាសង្គ្រាមឡើយ។ ផ្ទុយទៅវិញ វាត្រូវបានប្រើប្រាស់ ជា</w:t>
      </w:r>
      <w:r>
        <w:t xml:space="preserve"> </w:t>
      </w:r>
      <w:r>
        <w:t xml:space="preserve">“</w:t>
      </w:r>
      <w:r>
        <w:t xml:space="preserve">អាវុធ</w:t>
      </w:r>
      <w:r>
        <w:t xml:space="preserve">”</w:t>
      </w:r>
      <w:r>
        <w:t xml:space="preserve"> </w:t>
      </w:r>
      <w:r>
        <w:t xml:space="preserve">នៅក្នុងដំណាក់កាលមុនសង្គ្រាម (ជំពូកទី៧)។ ហេតុផលដែលអន្តរទំនាក់ទំនង មិនដើរតួជាហ្វ្រាំង ដែលមានប្រសិទ្ធភាព៖</w:t>
      </w:r>
    </w:p>
    <w:p>
      <w:pPr>
        <w:numPr>
          <w:ilvl w:val="0"/>
          <w:numId w:val="1046"/>
        </w:numPr>
        <w:pStyle w:val="Compact"/>
      </w:pPr>
      <w:r>
        <w:rPr>
          <w:bCs/>
          <w:b/>
        </w:rPr>
        <w:t xml:space="preserve">អសមភាពនៃការពឹងផ្អែក៖</w:t>
      </w:r>
      <w:r>
        <w:t xml:space="preserve"> </w:t>
      </w:r>
      <w:r>
        <w:t xml:space="preserve">កម្ពុជា ពឹងផ្អែកលើថៃ ច្រើនជាងថៃ ពឹងផ្អែកលើកម្ពុជា (យ៉ាងហោចណាស់ ក្នុងការយល់ឃើញ) ដែលធ្វើឱ្យប្រទេសថៃ មានទំនុកចិត្ត ក្នុងការប្រើប្រាស់សម្ពាធសេដ្ឋកិច្ច។ ទោះជាយ៉ាងណា កម្ពុជា បានបង្ហាញថា ខ្លួនអាចស្វែងរកប្រភពជំនួស (ប្រេងឥន្ធនៈពីសិង្ហបុរី ម៉ាឡេស៊ី វៀតណាម អគ្គិសនីពីប្រភពក្នុងស្រុក និងឡាវ) ដែលកាត់បន្ថយភាពងាយរងគ្រោះ។</w:t>
      </w:r>
    </w:p>
    <w:p>
      <w:pPr>
        <w:numPr>
          <w:ilvl w:val="0"/>
          <w:numId w:val="1046"/>
        </w:numPr>
        <w:pStyle w:val="Compact"/>
      </w:pPr>
      <w:r>
        <w:rPr>
          <w:bCs/>
          <w:b/>
        </w:rPr>
        <w:t xml:space="preserve">ការចំណាយ ធ្លាក់លើក្រុមដែលគ្មានឥទ្ធិពលនយោបាយ៖</w:t>
      </w:r>
      <w:r>
        <w:t xml:space="preserve"> </w:t>
      </w:r>
      <w:r>
        <w:t xml:space="preserve">ការខាតបង់សេដ្ឋកិច្ច ភាគច្រើន ធ្លាក់មកលើអាជីវករខ្នាតតូច កសិករ និងពលករ — ក្រុមដែលមានឥទ្ធិពលតិចតួច លើការសម្រេចចិត្តនយោបាយ — ជាជាងឥស្សរជន ដែលធ្វើការសម្រេចចិត្ត។</w:t>
      </w:r>
    </w:p>
    <w:p>
      <w:pPr>
        <w:numPr>
          <w:ilvl w:val="0"/>
          <w:numId w:val="1046"/>
        </w:numPr>
        <w:pStyle w:val="Compact"/>
      </w:pPr>
      <w:r>
        <w:rPr>
          <w:bCs/>
          <w:b/>
        </w:rPr>
        <w:t xml:space="preserve">ជាតិនិយម គ្របដណ្តប់ការគណនាសេដ្ឋកិច្ច៖</w:t>
      </w:r>
      <w:r>
        <w:t xml:space="preserve"> </w:t>
      </w:r>
      <w:r>
        <w:t xml:space="preserve">នៅពេលដែលបញ្ហាត្រូវបានកំណត់ ជាបញ្ហាអធិបតេយ្យភាព និងកិត្តិយសជាតិ ការគណនាសេដ្ឋកិច្ច ត្រូវបានរុញទៅក្រោយ។ ការហៅឱ្យធ្វើពហិការទំនិញ របស់ភាគីម្ខាងទៀត ក្លាយជាសកម្មភាពស្នេហាជាតិ។</w:t>
      </w:r>
    </w:p>
    <w:p>
      <w:pPr>
        <w:numPr>
          <w:ilvl w:val="0"/>
          <w:numId w:val="1046"/>
        </w:numPr>
        <w:pStyle w:val="Compact"/>
      </w:pPr>
      <w:r>
        <w:rPr>
          <w:bCs/>
          <w:b/>
        </w:rPr>
        <w:t xml:space="preserve">អន្តរទំនាក់ទំនងជាមួយមហាអំណាច ខ្លាំងជាង៖</w:t>
      </w:r>
      <w:r>
        <w:t xml:space="preserve"> </w:t>
      </w:r>
      <w:r>
        <w:t xml:space="preserve">ផ្ទុយពីអន្តរទំនាក់ទំនងទ្វេភាគី អន្តរទំនាក់ទំនង ជាមួយសហរដ្ឋអាមេរិក (ទីផ្សារនាំចេញ) បានបង្ហាញថា ជាហ្វ្រាំង ដែលមានប្រសិទ្ធភាពជាង — ដូចដែលបានឃើញ ក្នុងតួនាទីនៃការគំរាមកំហែងពន្ធគយ ក្នុងការបញ្ចប់សង្គ្រាមខែកក្កដា។</w:t>
      </w:r>
    </w:p>
    <w:bookmarkEnd w:id="365"/>
    <w:bookmarkStart w:id="366" w:name="មជឈមណឌលបកបរសតមអនធណត"/>
    <w:p>
      <w:pPr>
        <w:pStyle w:val="Heading3"/>
      </w:pPr>
      <w:r>
        <w:t xml:space="preserve">១០.៤.២ មជ្ឈមណ្ឌលបោកប្រាស់តាមអ៊ីនធឺណិត</w:t>
      </w:r>
    </w:p>
    <w:p>
      <w:pPr>
        <w:pStyle w:val="FirstParagraph"/>
      </w:pPr>
      <w:r>
        <w:t xml:space="preserve">កត្តាសេដ្ឋកិច្ចថ្មីមួយ ដែលបានក្លាយជាផ្នែកនៃជម្លោះ នៅឆ្នាំ២០២៥ គឺបញ្ហា</w:t>
      </w:r>
      <w:r>
        <w:t xml:space="preserve"> </w:t>
      </w:r>
      <w:r>
        <w:t xml:space="preserve">“</w:t>
      </w:r>
      <w:r>
        <w:t xml:space="preserve">មជ្ឈមណ្ឌលបោកប្រាស់</w:t>
      </w:r>
      <w:r>
        <w:t xml:space="preserve">”</w:t>
      </w:r>
      <w:r>
        <w:t xml:space="preserve"> </w:t>
      </w:r>
      <w:r>
        <w:t xml:space="preserve">(scam compounds) — ប្រតិបត្តិការឧក្រិដ្ឋកម្មទ្រង់ទ្រាយធំ ដែលប្រើប្រាស់អ៊ីនធឺណិត ដើម្បីបោកប្រាស់ជនរងគ្រោះ ជុំវិញពិភពលោក (តាមរយៈការវិនិយោគក្លែងក្លាយ ស្នេហាក្លែងក្លាយ និងល្បែងស៊ីសងខុសច្បាប់) ហើយជារឿយៗ ប្រើប្រាស់ពលករ ដែលត្រូវបានជួញដូរ និងបង្ខំឱ្យធ្វើការ។ យោងតាមរបាយការណ៍របស់ការិយាល័យអង្គការសហប្រជាជាតិ ទទួលបន្ទុកគ្រឿងញៀន និងឧក្រិដ្ឋកម្ម (UNODC) និងអង្គការផ្សេងៗ មជ្ឈមណ្ឌលបែបនេះ បានរីកលូតលាស់ នៅតំបន់ព្រំដែន និងតំបន់សេដ្ឋកិច្ចពិសេស នៅកម្ពុជា មីយ៉ាន់ម៉ា និងឡាវ ជាពិសេសចាប់តាំងពីជំងឺរាតត្បាត កូវីដ-១៩។</w:t>
      </w:r>
    </w:p>
    <w:p>
      <w:pPr>
        <w:pStyle w:val="BodyText"/>
      </w:pPr>
      <w:r>
        <w:t xml:space="preserve">ប្រទេសថៃ ដែលជាប្រទេសមួយ ក្នុងចំណោមប្រទេសដែលរងគ្រោះច្រើនជាងគេ (ទាំងជនរងគ្រោះ ពីការបោកប្រាស់ និងពលរដ្ឋថៃ ដែលត្រូវបានជួញដូរ ទៅធ្វើការ) បានភ្ជាប់បញ្ហានេះ ជាមួយវិបត្តិព្រំដែន ដោយរឹតបន្តឹងច្រកព្រំដែន និងគំរាមកាត់ផ្តាច់អគ្គិសនី និងអ៊ីនធឺណិត ទៅតំបន់ព្រំដែនកម្ពុជា។ កម្ពុជា បានចាត់វិធានការប្រឆាំងនឹងមជ្ឈមណ្ឌលបោកប្រាស់ ជាច្រើនដង ហើយបានអះអាងថា បញ្ហានេះ ជាបញ្ហាឧក្រិដ្ឋកម្មឆ្លងដែន ដែលតម្រូវឱ្យមានកិច្ចសហប្រតិបត្តិការ មិនមែនការដាក់ទោសលើប្រទេសទាំងមូលទេ ហើយក៏ចង្អុលបង្ហាញថា ជនជាតិថៃមួយចំនួន ក៏ពាក់ព័ន្ធក្នុងប្រតិបត្តិការទាំងនេះ ដែរ។</w:t>
      </w:r>
    </w:p>
    <w:p>
      <w:pPr>
        <w:pStyle w:val="BodyText"/>
      </w:pPr>
      <w:r>
        <w:t xml:space="preserve">ការរួមបញ្ចូលបញ្ហាមជ្ឈមណ្ឌលបោកប្រាស់ នៅក្នុងកិច្ចព្រមព្រៀងកូឡាឡាំពួរ បង្ហាញថា ការដោះស្រាយជម្លោះព្រំដែន មិនអាចបំបែកចេញពីបញ្ហាសន្តិសុខមិនមែនប្រពៃណី (non-traditional security) នៅតំបន់ព្រំដែនបានទេ។</w:t>
      </w:r>
    </w:p>
    <w:bookmarkEnd w:id="366"/>
    <w:bookmarkStart w:id="367" w:name="ផលបរយជនសដឋកចចកនងសរក-នតបនពរដន"/>
    <w:p>
      <w:pPr>
        <w:pStyle w:val="Heading3"/>
      </w:pPr>
      <w:r>
        <w:t xml:space="preserve">១០.៤.៣ ផលប្រយោជន៍សេដ្ឋកិច្ចក្នុងស្រុក នៅតំបន់ព្រំដែន</w:t>
      </w:r>
    </w:p>
    <w:p>
      <w:pPr>
        <w:pStyle w:val="FirstParagraph"/>
      </w:pPr>
      <w:r>
        <w:t xml:space="preserve">នៅតំបន់ព្រំដែន មានសេដ្ឋកិច្ចស្រមោល (shadow economy) ដ៏ធំ — ការរត់ពន្ធទំនិញ ការកាប់ឈើខុសច្បាប់ ការជួញដូរមនុស្ស ល្បែងស៊ីសង (កាស៊ីណូ នៅតាមព្រំដែន) និងការជួញដូរគ្រឿងញៀន។ អ្នកវិភាគខ្លះ អះអាងថា តួអង្គខ្លះ ក្នុងចំណោមកងកម្លាំងសន្តិសុខ និងអាជ្ញាធរក្នុងតំបន់ ទាំងសងខាង មានផលប្រយោជន៍ ក្នុងសេដ្ឋកិច្ចនេះ ហើយភាពតានតឹង ឬស្ថិរភាព នៅតំបន់ព្រំដែន អាចប៉ះពាល់ដល់ផលប្រយោជន៍ទាំងនោះ។ ទោះជាយ៉ាងណា ភស្តុតាងជាក់លាក់ អំពីតួនាទីនៃផលប្រយោជន៍ទាំងនេះ ក្នុងការបង្កជម្លោះ គឺពិបាកប្រមូល ហើយនិក្ខេបបទនេះ ផ្តល់អនុសាសន៍ ឱ្យមានការស្រាវជ្រាវបន្ថែម។</w:t>
      </w:r>
    </w:p>
    <w:bookmarkEnd w:id="367"/>
    <w:bookmarkEnd w:id="368"/>
    <w:bookmarkStart w:id="372" w:name="ផលវបកសដឋកចច-នងសងគម"/>
    <w:p>
      <w:pPr>
        <w:pStyle w:val="Heading2"/>
      </w:pPr>
      <w:r>
        <w:t xml:space="preserve">១០.៥ ផលវិបាកសេដ្ឋកិច្ច និងសង្គម</w:t>
      </w:r>
    </w:p>
    <w:bookmarkStart w:id="369" w:name="ផលវបកសដឋកចចសមរបកមពជ"/>
    <w:p>
      <w:pPr>
        <w:pStyle w:val="Heading3"/>
      </w:pPr>
      <w:r>
        <w:t xml:space="preserve">១០.៥.១ ផលវិបាកសេដ្ឋកិច្ចសម្រាប់កម្ពុជា</w:t>
      </w:r>
    </w:p>
    <w:p>
      <w:pPr>
        <w:pStyle w:val="FirstParagraph"/>
      </w:pPr>
      <w:r>
        <w:t xml:space="preserve">វិបត្តិឆ្នាំ២០២៥ បានបង្កផលវិបាកសេដ្ឋកិច្ច ដ៏ធ្ងន់ធ្ងរ សម្រាប់កម្ពុជា៖</w:t>
      </w:r>
    </w:p>
    <w:p>
      <w:pPr>
        <w:pStyle w:val="BodyText"/>
      </w:pPr>
      <w:r>
        <w:rPr>
          <w:bCs/>
          <w:b/>
        </w:rPr>
        <w:t xml:space="preserve">ក. ពាណិជ្ជកម្ម៖</w:t>
      </w:r>
      <w:r>
        <w:t xml:space="preserve"> </w:t>
      </w:r>
      <w:r>
        <w:t xml:space="preserve">ការបិទច្រកព្រំដែន និងការហាមឃាត់ការនាំចូល បានរំខានដល់ខ្សែសង្វាក់ផ្គត់ផ្គង់ ជាពិសេសសម្រាប់ទំនិញប្រើប្រាស់ ប្រេងឥន្ធនៈ និងសម្ភារៈសំណង់។ តម្លៃទំនិញមួយចំនួន បានកើនឡើង នៅក្នុងរយៈពេលខ្លី មុនពេលប្រភពជំនួស ត្រូវបានរកឃើញ។ ការនាំចេញផលិតផលកសិកម្មកម្ពុជា (ដូចជា ដំឡូងមី ពោត និងផ្លែឈើ) ទៅកាន់ថៃ ឬឆ្លងកាត់ថៃ ក៏ត្រូវបានរំខានផងដែរ។</w:t>
      </w:r>
    </w:p>
    <w:p>
      <w:pPr>
        <w:pStyle w:val="BodyText"/>
      </w:pPr>
      <w:r>
        <w:rPr>
          <w:bCs/>
          <w:b/>
        </w:rPr>
        <w:t xml:space="preserve">ខ. ពលកម្ម និងប្រាក់ផ្ញើ៖</w:t>
      </w:r>
      <w:r>
        <w:t xml:space="preserve"> </w:t>
      </w:r>
      <w:r>
        <w:t xml:space="preserve">ការត្រឡប់មកវិញ ដ៏ធំ នៃពលករចំណាកស្រុក រាប់សែននាក់ បានបង្កើតសម្ពាធលើទីផ្សារការងារក្នុងស្រុក និងបានកាត់បន្ថយប្រាក់ផ្ញើ ដែលជាប្រភពចំណូលសំខាន់ សម្រាប់គ្រួសារជនបទជាច្រើន ជាពិសេសនៅខេត្តភាគពាយ័ព្យ (បន្ទាយមានជ័យ បាត់ដំបង ឧត្តរមានជ័យ សៀមរាប) និងខេត្តផ្សេងៗ។ រាជរដ្ឋាភិបាល បានដាក់ចេញកម្មវិធី ដើម្បីជួយពលករ ដែលត្រឡប់មកវិញ ឱ្យរកការងារ ក្នុងរោងចក្រ និងគម្រោងហេដ្ឋារចនាសម្ព័ន្ធ ក្នុងស្រុក ប៉ុន្តែការស្រូបយកពលករ ក្នុងចំនួនដ៏ធំ ក្នុងរយៈពេលខ្លី គឺជាបញ្ហាប្រឈម។</w:t>
      </w:r>
    </w:p>
    <w:p>
      <w:pPr>
        <w:pStyle w:val="BodyText"/>
      </w:pPr>
      <w:r>
        <w:rPr>
          <w:bCs/>
          <w:b/>
        </w:rPr>
        <w:t xml:space="preserve">គ. ទេសចរណ៍៖</w:t>
      </w:r>
      <w:r>
        <w:t xml:space="preserve"> </w:t>
      </w:r>
      <w:r>
        <w:t xml:space="preserve">ទេសចរណ៍ឆ្លងដែន ពីប្រទេសថៃ (ដែលជាប្រភពភ្ញៀវទេសចរ សំខាន់មួយ) បានធ្លាក់ចុះយ៉ាងខ្លាំង។ ប្រាសាទព្រះវិហារ ត្រូវបានបិទ សម្រាប់ទេសចរ។ ការព្រមានធ្វើដំណើរ ពីប្រទេសផ្សេងៗ ក៏បានប៉ះពាល់ដល់ទេសចរណ៍អន្តរជាតិផងដែរ។</w:t>
      </w:r>
    </w:p>
    <w:p>
      <w:pPr>
        <w:pStyle w:val="BodyText"/>
      </w:pPr>
      <w:r>
        <w:rPr>
          <w:bCs/>
          <w:b/>
        </w:rPr>
        <w:t xml:space="preserve">ឃ. ការចំណាយផ្នែកយោធា និងមនុស្សធម៌៖</w:t>
      </w:r>
      <w:r>
        <w:t xml:space="preserve"> </w:t>
      </w:r>
      <w:r>
        <w:t xml:space="preserve">ការចំណាយលើប្រតិបត្តិការយោធា ការជម្លៀសប្រជាជន និងការផ្គត់ផ្គង់ជំនួយ ដល់អ្នកភៀសខ្លួន និងពលករ បានដាក់សម្ពាធលើថវិកាជាតិ។ ប្រជាជនកម្ពុជា ទាំងក្នុង និងក្រៅប្រទេស បានបរិច្ចាគថវិកា យ៉ាងច្រើន ដើម្បីគាំទ្រកងទ័ព និងជនរងគ្រោះ — ដែលបង្ហាញពីការរួបរួមជាតិ។</w:t>
      </w:r>
    </w:p>
    <w:p>
      <w:pPr>
        <w:pStyle w:val="BodyText"/>
      </w:pPr>
      <w:r>
        <w:rPr>
          <w:bCs/>
          <w:b/>
        </w:rPr>
        <w:t xml:space="preserve">ង. ឱកាសថ្មី៖</w:t>
      </w:r>
      <w:r>
        <w:t xml:space="preserve"> </w:t>
      </w:r>
      <w:r>
        <w:t xml:space="preserve">ម្យ៉ាងវិញទៀត វិបត្តិ បានជំរុញឱ្យកម្ពុជា ធ្វើពិពិធកម្មប្រភពនាំចូល ពង្រឹងសមត្ថភាពផលិតក្នុងស្រុក (ឧ. ការអំពាវនាវឱ្យប្រើប្រាស់ផលិតផលខ្មែរ) និងពង្រឹងការតភ្ជាប់ ជាមួយវៀតណាម ឡាវ និងតាមផ្លូវសមុទ្រ។ ក្នុងរយៈពេលវែង នេះអាចកាត់បន្ថយការពឹងផ្អែក លើប្រទេសថៃ។</w:t>
      </w:r>
    </w:p>
    <w:bookmarkEnd w:id="369"/>
    <w:bookmarkStart w:id="370" w:name="ផលវបកសដឋកចចសមរបថ"/>
    <w:p>
      <w:pPr>
        <w:pStyle w:val="Heading3"/>
      </w:pPr>
      <w:r>
        <w:t xml:space="preserve">១០.៥.២ ផលវិបាកសេដ្ឋកិច្ចសម្រាប់ថៃ</w:t>
      </w:r>
    </w:p>
    <w:p>
      <w:pPr>
        <w:pStyle w:val="FirstParagraph"/>
      </w:pPr>
      <w:r>
        <w:t xml:space="preserve">ប្រទេសថៃ ក៏បានរងផលវិបាកសេដ្ឋកិច្ច ផងដែរ៖</w:t>
      </w:r>
      <w:r>
        <w:t xml:space="preserve"> </w:t>
      </w:r>
      <w:r>
        <w:t xml:space="preserve">-</w:t>
      </w:r>
      <w:r>
        <w:t xml:space="preserve"> </w:t>
      </w:r>
      <w:r>
        <w:rPr>
          <w:bCs/>
          <w:b/>
        </w:rPr>
        <w:t xml:space="preserve">ការបាត់បង់ទីផ្សារ៖</w:t>
      </w:r>
      <w:r>
        <w:t xml:space="preserve"> </w:t>
      </w:r>
      <w:r>
        <w:t xml:space="preserve">កម្ពុជា ជាទីផ្សារនាំចេញ សំខាន់មួយ សម្រាប់ទំនិញថៃ ជាពិសេសប្រេងឥន្ធនៈ ភេសជ្ជៈ ទំនិញប្រើប្រាស់ និងសម្ភារៈសំណង់។ ការហាមឃាត់ និងពហិការ បានប៉ះពាល់ដល់ក្រុមហ៊ុនថៃ ដែលពឹងផ្អែកលើទីផ្សារកម្ពុជា។</w:t>
      </w:r>
      <w:r>
        <w:t xml:space="preserve"> </w:t>
      </w:r>
      <w:r>
        <w:t xml:space="preserve">-</w:t>
      </w:r>
      <w:r>
        <w:t xml:space="preserve"> </w:t>
      </w:r>
      <w:r>
        <w:rPr>
          <w:bCs/>
          <w:b/>
        </w:rPr>
        <w:t xml:space="preserve">សេដ្ឋកិច្ចតំបន់ព្រំដែន៖</w:t>
      </w:r>
      <w:r>
        <w:t xml:space="preserve"> </w:t>
      </w:r>
      <w:r>
        <w:t xml:space="preserve">ខេត្តព្រំដែនថៃ (ស្រះកែវ ស៊ីសាកេត សុរិន្ទ បុរីរម្យ ចន្ទបុរី ត្រាត) ដែលពឹងផ្អែកលើពាណិជ្ជកម្មឆ្លងដែន (ឧ. ផ្សាររោងក្លឿ នៅអារញ្ញប្រទេស) បានរងការខាតបង់យ៉ាងធ្ងន់ធ្ងរ។</w:t>
      </w:r>
      <w:r>
        <w:t xml:space="preserve"> </w:t>
      </w:r>
      <w:r>
        <w:t xml:space="preserve">-</w:t>
      </w:r>
      <w:r>
        <w:t xml:space="preserve"> </w:t>
      </w:r>
      <w:r>
        <w:rPr>
          <w:bCs/>
          <w:b/>
        </w:rPr>
        <w:t xml:space="preserve">កង្វះពលកម្ម៖</w:t>
      </w:r>
      <w:r>
        <w:t xml:space="preserve"> </w:t>
      </w:r>
      <w:r>
        <w:t xml:space="preserve">ការចាកចេញរបស់ពលករកម្ពុជា បានបង្កើតកង្វះពលកម្ម ក្នុងវិស័យសំណង់ កសិកម្ម នេសាទ និងសេវាកម្ម។</w:t>
      </w:r>
      <w:r>
        <w:t xml:space="preserve"> </w:t>
      </w:r>
      <w:r>
        <w:t xml:space="preserve">-</w:t>
      </w:r>
      <w:r>
        <w:t xml:space="preserve"> </w:t>
      </w:r>
      <w:r>
        <w:rPr>
          <w:bCs/>
          <w:b/>
        </w:rPr>
        <w:t xml:space="preserve">ការជម្លៀសប្រជាជន៖</w:t>
      </w:r>
      <w:r>
        <w:t xml:space="preserve"> </w:t>
      </w:r>
      <w:r>
        <w:t xml:space="preserve">ការជម្លៀសប្រជាជនរាប់សែននាក់ បានរំខានដល់សកម្មភាពសេដ្ឋកិច្ច នៅខេត្តឦសាន។</w:t>
      </w:r>
    </w:p>
    <w:bookmarkEnd w:id="370"/>
    <w:bookmarkStart w:id="371" w:name="ផលវបកសងគម-នងផលវចតត"/>
    <w:p>
      <w:pPr>
        <w:pStyle w:val="Heading3"/>
      </w:pPr>
      <w:r>
        <w:t xml:space="preserve">១០.៥.៣ ផលវិបាកសង្គម និងផ្លូវចិត្ត</w:t>
      </w:r>
    </w:p>
    <w:p>
      <w:pPr>
        <w:pStyle w:val="FirstParagraph"/>
      </w:pPr>
      <w:r>
        <w:t xml:space="preserve">ផលវិបាកដែលពិបាកវាស់វែងបំផុត ប៉ុន្តែប្រហែលជាយូរអង្វែងបំផុត គឺផលវិបាកសង្គម និងផ្លូវចិត្ត៖</w:t>
      </w:r>
      <w:r>
        <w:t xml:space="preserve"> </w:t>
      </w:r>
      <w:r>
        <w:t xml:space="preserve">-</w:t>
      </w:r>
      <w:r>
        <w:t xml:space="preserve"> </w:t>
      </w:r>
      <w:r>
        <w:rPr>
          <w:bCs/>
          <w:b/>
        </w:rPr>
        <w:t xml:space="preserve">របួសផ្លូវចិត្ត៖</w:t>
      </w:r>
      <w:r>
        <w:t xml:space="preserve"> </w:t>
      </w:r>
      <w:r>
        <w:t xml:space="preserve">ប្រជាជននៅតំបន់ព្រំដែន ជាពិសេសកុមារ ដែលបានឆ្លងកាត់ការបាញ់ផ្លោង ការជម្លៀស និងការបាត់បង់សមាជិកគ្រួសារ ទំនងជាទទួលរងរបួសផ្លូវចិត្ត ដែលតម្រូវឱ្យមានការគាំទ្រផ្នែកសុខភាពផ្លូវចិត្ត។</w:t>
      </w:r>
      <w:r>
        <w:t xml:space="preserve"> </w:t>
      </w:r>
      <w:r>
        <w:t xml:space="preserve">-</w:t>
      </w:r>
      <w:r>
        <w:t xml:space="preserve"> </w:t>
      </w:r>
      <w:r>
        <w:rPr>
          <w:bCs/>
          <w:b/>
        </w:rPr>
        <w:t xml:space="preserve">ការបែកបាក់ទំនាក់ទំនងឆ្លងដែន៖</w:t>
      </w:r>
      <w:r>
        <w:t xml:space="preserve"> </w:t>
      </w:r>
      <w:r>
        <w:t xml:space="preserve">សហគមន៍ព្រំដែន ដែលធ្លាប់មានទំនាក់ទំនងជិតស្និទ្ធ — តាមរយៈពាណិជ្ជកម្ម អាពាហ៍ពិពាហ៍ ការធ្វើបុណ្យសាសនា និងភាសារួម (ប្រជាជនជាច្រើន នៅខេត្តឦសានថៃ ដូចជា សុរិន្ទ ស៊ីសាកេត បុរីរម្យ និយាយភាសាខ្មែរ ជាភាសាកំណើត) — ត្រូវបានបំបែក។ ពលរដ្ឋថៃ ដែលមានដើមកំណើតខ្មែរ (</w:t>
      </w:r>
      <w:r>
        <w:t xml:space="preserve">“</w:t>
      </w:r>
      <w:r>
        <w:t xml:space="preserve">ខ្មែរលើ</w:t>
      </w:r>
      <w:r>
        <w:t xml:space="preserve">”</w:t>
      </w:r>
      <w:r>
        <w:t xml:space="preserve"> </w:t>
      </w:r>
      <w:r>
        <w:t xml:space="preserve">ឬ</w:t>
      </w:r>
      <w:r>
        <w:t xml:space="preserve"> </w:t>
      </w:r>
      <w:r>
        <w:t xml:space="preserve">“</w:t>
      </w:r>
      <w:r>
        <w:t xml:space="preserve">ខ្មែរសុរិន្ទ</w:t>
      </w:r>
      <w:r>
        <w:t xml:space="preserve">”</w:t>
      </w:r>
      <w:r>
        <w:t xml:space="preserve">) បានស្ថិតក្នុងស្ថានភាពលំបាក រវាងអត្តសញ្ញាណជនជាតិ និងអត្តសញ្ញាណជាតិ។</w:t>
      </w:r>
      <w:r>
        <w:t xml:space="preserve"> </w:t>
      </w:r>
      <w:r>
        <w:t xml:space="preserve">-</w:t>
      </w:r>
      <w:r>
        <w:t xml:space="preserve"> </w:t>
      </w:r>
      <w:r>
        <w:rPr>
          <w:bCs/>
          <w:b/>
        </w:rPr>
        <w:t xml:space="preserve">ការរើសអើង និងអំពើហិង្សាប្រឆាំងនឹងពលករ៖</w:t>
      </w:r>
      <w:r>
        <w:t xml:space="preserve"> </w:t>
      </w:r>
      <w:r>
        <w:t xml:space="preserve">មានរបាយការណ៍ពីការរើសអើង ការយាយី និងអំពើហិង្សា ប្រឆាំងនឹងពលករកម្ពុជា នៅប្រទេសថៃ ក្នុងអំឡុងពេលវិបត្តិ ទោះបីជារដ្ឋាភិបាលថៃ បានអំពាវនាវឱ្យប្រជាជន មិនត្រូវកំណត់គោលដៅលើពលករក៏ដោយ។</w:t>
      </w:r>
      <w:r>
        <w:t xml:space="preserve"> </w:t>
      </w:r>
      <w:r>
        <w:t xml:space="preserve">-</w:t>
      </w:r>
      <w:r>
        <w:t xml:space="preserve"> </w:t>
      </w:r>
      <w:r>
        <w:rPr>
          <w:bCs/>
          <w:b/>
        </w:rPr>
        <w:t xml:space="preserve">ការបង្កើនជាតិនិយម ក្នុងចំណោមយុវជន៖</w:t>
      </w:r>
      <w:r>
        <w:t xml:space="preserve"> </w:t>
      </w:r>
      <w:r>
        <w:t xml:space="preserve">សង្គ្រាមព័ត៌មាន បានបង្កើនជាតិនិយម និងការស្អប់ខ្ពើម ក្នុងចំណោមយុវជន ដែលជាជំនាន់ដែលនឹងដឹកនាំប្រទេសទាំងពីរ នាពេលអនាគត។</w:t>
      </w:r>
    </w:p>
    <w:bookmarkEnd w:id="371"/>
    <w:bookmarkEnd w:id="372"/>
    <w:bookmarkStart w:id="377" w:name="ករធវតសតសមមតកមម"/>
    <w:p>
      <w:pPr>
        <w:pStyle w:val="Heading2"/>
      </w:pPr>
      <w:r>
        <w:t xml:space="preserve">១០.៦ ការធ្វើតេស្តសម្មតិកម្ម</w:t>
      </w:r>
    </w:p>
    <w:p>
      <w:pPr>
        <w:pStyle w:val="FirstParagraph"/>
      </w:pPr>
      <w:r>
        <w:t xml:space="preserve">ផ្នែកនេះ ធ្វើតេស្តសម្មតិកម្មទាំងបួន ដោយប្រើប្រាស់ភស្តុតាង ពីដំណាក់កាលទាំងបី និងតក្កវិជ្ជានៃការធ្វើតេស្ត ក្នុងការតាមដានដំណើរការ (ជំពូកទី៣)។</w:t>
      </w:r>
    </w:p>
    <w:bookmarkStart w:id="373" w:name="សមមតកមមទ១-h1-នយបយកនងសរក"/>
    <w:p>
      <w:pPr>
        <w:pStyle w:val="Heading3"/>
      </w:pPr>
      <w:r>
        <w:t xml:space="preserve">១០.៦.១ សម្មតិកម្មទី១ (H1) — នយោបាយក្នុងស្រុក</w:t>
      </w:r>
    </w:p>
    <w:p>
      <w:pPr>
        <w:pStyle w:val="FirstParagraph"/>
      </w:pPr>
      <w:r>
        <w:rPr>
          <w:bCs/>
          <w:b/>
        </w:rPr>
        <w:t xml:space="preserve">សម្មតិកម្ម៖</w:t>
      </w:r>
      <w:r>
        <w:t xml:space="preserve"> </w:t>
      </w:r>
      <w:r>
        <w:t xml:space="preserve">ការកើនឡើងនៃជម្លោះព្រំដែន មានទំនាក់ទំនងវិជ្ជមាន ជាមួយភាពមិនស្ថិតស្ថេរ នៃនយោបាយក្នុងស្រុក ជាពិសេសនៅថៃ។</w:t>
      </w:r>
    </w:p>
    <w:p>
      <w:pPr>
        <w:pStyle w:val="BodyText"/>
      </w:pPr>
      <w:r>
        <w:rPr>
          <w:bCs/>
          <w:b/>
        </w:rPr>
        <w:t xml:space="preserve">ភស្តុតាង៖</w:t>
      </w:r>
      <w:r>
        <w:t xml:space="preserve"> </w:t>
      </w:r>
      <w:r>
        <w:t xml:space="preserve">-</w:t>
      </w:r>
      <w:r>
        <w:t xml:space="preserve"> </w:t>
      </w:r>
      <w:r>
        <w:rPr>
          <w:bCs/>
          <w:b/>
        </w:rPr>
        <w:t xml:space="preserve">តេស្តរង្វង់ចំណង (hoop test) — ជាប់៖</w:t>
      </w:r>
      <w:r>
        <w:t xml:space="preserve"> </w:t>
      </w:r>
      <w:r>
        <w:t xml:space="preserve">ក្នុងដំណាក់កាលទាំងពីរ នៃការកើនឡើងធ្ងន់ធ្ងរ (២០០៨–២០១១ និង ២០២៥) នយោបាយថៃ ស្ថិតក្នុងវិបត្តិ។ ក្នុងរយៈពេលស្ងប់ស្ងាត់ (២០១៤–២០២៣) នយោបាយថៃ ស្ថិតក្រោមការគ្រប់គ្រងរបស់យោធា ដែលមានស្ថិរភាព។ ប្រសិនបើសម្មតិកម្ម ខុស យើងនឹងរំពឹងថា ឃើញការកើនឡើង ក្នុងរយៈពេលស្ថិរភាព — ប៉ុន្តែយើងមិនឃើញទេ។</w:t>
      </w:r>
      <w:r>
        <w:t xml:space="preserve"> </w:t>
      </w:r>
      <w:r>
        <w:t xml:space="preserve">-</w:t>
      </w:r>
      <w:r>
        <w:t xml:space="preserve"> </w:t>
      </w:r>
      <w:r>
        <w:rPr>
          <w:bCs/>
          <w:b/>
        </w:rPr>
        <w:t xml:space="preserve">តេស្តកាំភ្លើងមានផ្សែង (smoking gun) — ជាប់មួយផ្នែក៖</w:t>
      </w:r>
      <w:r>
        <w:t xml:space="preserve"> </w:t>
      </w:r>
      <w:r>
        <w:t xml:space="preserve">ភស្តុតាងដោយផ្ទាល់ ពីការប្រើប្រាស់បញ្ហាព្រំដែន ដោយក្រុមប្រឆាំងថៃ ដើម្បីវាយប្រហាររដ្ឋាភិបាល ត្រូវបានកត់ត្រាយ៉ាងល្អ (PAD ២០០៨ ការដកខ្លួនរបស់ភូមិចៃថៃ ២០២៥ ញត្តិទៅតុលាការរដ្ឋធម្មនុញ្ញ ទាំងពីរដំណាក់កាល)។ ការដួលរលំរបស់រដ្ឋាភិបាលពីរ (នព្វដុល ២០០៨ ប៉ែថងថាន ២០២៥) ដោយផ្ទាល់ពីបញ្ហាកម្ពុជា គឺជាភស្តុតាងដ៏រឹងមាំ។</w:t>
      </w:r>
      <w:r>
        <w:t xml:space="preserve"> </w:t>
      </w:r>
      <w:r>
        <w:t xml:space="preserve">-</w:t>
      </w:r>
      <w:r>
        <w:t xml:space="preserve"> </w:t>
      </w:r>
      <w:r>
        <w:rPr>
          <w:bCs/>
          <w:b/>
        </w:rPr>
        <w:t xml:space="preserve">ភស្តុតាងប្រឆាំង៖</w:t>
      </w:r>
      <w:r>
        <w:t xml:space="preserve"> </w:t>
      </w:r>
      <w:r>
        <w:t xml:space="preserve">ការប៉ះទង្គិចដំបូង នៅថ្ងៃទី២៨ ខែឧសភា ឆ្នាំ២០២៥ កើតឡើង មុនពេលវិបត្តិនយោបាយថៃ ធ្ងន់ធ្ងរ ដែលបង្ហាញថា កត្តាក្នុងតំបន់ (យោធា) ក៏ដើរតួនាទីជា</w:t>
      </w:r>
      <w:r>
        <w:t xml:space="preserve"> </w:t>
      </w:r>
      <w:r>
        <w:t xml:space="preserve">“</w:t>
      </w:r>
      <w:r>
        <w:t xml:space="preserve">គន្លឹះបង្កើត</w:t>
      </w:r>
      <w:r>
        <w:t xml:space="preserve">”</w:t>
      </w:r>
      <w:r>
        <w:t xml:space="preserve"> </w:t>
      </w:r>
      <w:r>
        <w:t xml:space="preserve">ផងដែរ។</w:t>
      </w:r>
    </w:p>
    <w:p>
      <w:pPr>
        <w:pStyle w:val="BodyText"/>
      </w:pPr>
      <w:r>
        <w:rPr>
          <w:bCs/>
          <w:b/>
        </w:rPr>
        <w:t xml:space="preserve">លទ្ធផល៖ ត្រូវបានគាំទ្រយ៉ាងរឹងមាំ</w:t>
      </w:r>
      <w:r>
        <w:t xml:space="preserve"> </w:t>
      </w:r>
      <w:r>
        <w:t xml:space="preserve">— ជាមួយការកែសម្រួល៖ នយោបាយក្នុងស្រុកថៃ មិនមែនជាមូលហេតុតែមួយគត់ ប៉ុន្តែជា</w:t>
      </w:r>
      <w:r>
        <w:t xml:space="preserve"> </w:t>
      </w:r>
      <w:r>
        <w:t xml:space="preserve">“</w:t>
      </w:r>
      <w:r>
        <w:t xml:space="preserve">អថេរបើក/បិទ</w:t>
      </w:r>
      <w:r>
        <w:t xml:space="preserve">”</w:t>
      </w:r>
      <w:r>
        <w:t xml:space="preserve"> </w:t>
      </w:r>
      <w:r>
        <w:t xml:space="preserve">ដែលកំណត់ថា តើឧប្បត្តិហេតុក្នុងតំបន់ នឹងកើនឡើងទៅជាវិបត្តិជាតិ ឬអត់។ លើសពីនេះ ការស្រាវជ្រាវនេះ រកឃើញថា ជម្លោះ មិនត្រូវបានជំរុញដោយរដ្ឋាភិបាល ដែលកំពុងកាន់អំណាច (ដូចទ្រឹស្តីបង្វែរអារម្មណ៍ប្រពៃណី) ប៉ុន្តែដោយក្រុមប្រឆាំង និងស្ថាប័នមិនជាប់ឆ្នោត — ដែលនិក្ខេបបទនេះ ហៅថា</w:t>
      </w:r>
      <w:r>
        <w:t xml:space="preserve"> </w:t>
      </w:r>
      <w:r>
        <w:rPr>
          <w:bCs/>
          <w:b/>
        </w:rPr>
        <w:t xml:space="preserve">“</w:t>
      </w:r>
      <w:r>
        <w:rPr>
          <w:bCs/>
          <w:b/>
        </w:rPr>
        <w:t xml:space="preserve">ការបង្វែរអារម្មណ៍បញ្ច្រាស</w:t>
      </w:r>
      <w:r>
        <w:rPr>
          <w:bCs/>
          <w:b/>
        </w:rPr>
        <w:t xml:space="preserve">”</w:t>
      </w:r>
      <w:r>
        <w:t xml:space="preserve"> </w:t>
      </w:r>
      <w:r>
        <w:t xml:space="preserve">(reverse diversion)។</w:t>
      </w:r>
    </w:p>
    <w:bookmarkEnd w:id="373"/>
    <w:bookmarkStart w:id="374" w:name="សមមតកមមទ២-h2-ដនកណតនចបប"/>
    <w:p>
      <w:pPr>
        <w:pStyle w:val="Heading3"/>
      </w:pPr>
      <w:r>
        <w:t xml:space="preserve">១០.៦.២ សម្មតិកម្មទី២ (H2) — ដែនកំណត់នៃច្បាប់</w:t>
      </w:r>
    </w:p>
    <w:p>
      <w:pPr>
        <w:pStyle w:val="FirstParagraph"/>
      </w:pPr>
      <w:r>
        <w:rPr>
          <w:bCs/>
          <w:b/>
        </w:rPr>
        <w:t xml:space="preserve">សម្មតិកម្ម៖</w:t>
      </w:r>
      <w:r>
        <w:t xml:space="preserve"> </w:t>
      </w:r>
      <w:r>
        <w:t xml:space="preserve">ដំណោះស្រាយតាមផ្លូវច្បាប់អន្តរជាតិ ធ្វើឱ្យជម្លោះផ្នែកច្បាប់ចប់ ប៉ុន្តែមិនអាចដោះស្រាយជម្លោះផ្នែកអត្តសញ្ញាណ និងនយោបាយបានទេ ប្រសិនបើគ្មានយន្តការអនុវត្ត ដែលទទួលស្គាល់ដោយភាគីទាំងពីរ និងគ្មានដំណើរការផ្សះផ្សាសង្គម។</w:t>
      </w:r>
    </w:p>
    <w:p>
      <w:pPr>
        <w:pStyle w:val="BodyText"/>
      </w:pPr>
      <w:r>
        <w:rPr>
          <w:bCs/>
          <w:b/>
        </w:rPr>
        <w:t xml:space="preserve">ភស្តុតាង៖</w:t>
      </w:r>
      <w:r>
        <w:t xml:space="preserve"> </w:t>
      </w:r>
      <w:r>
        <w:t xml:space="preserve">-</w:t>
      </w:r>
      <w:r>
        <w:t xml:space="preserve"> </w:t>
      </w:r>
      <w:r>
        <w:rPr>
          <w:bCs/>
          <w:b/>
        </w:rPr>
        <w:t xml:space="preserve">តេស្តរង្វង់ចំណង — ជាប់៖</w:t>
      </w:r>
      <w:r>
        <w:t xml:space="preserve"> </w:t>
      </w:r>
      <w:r>
        <w:t xml:space="preserve">សាលក្រមឆ្នាំ១៩៦២ និងសាលដីកាឆ្នាំ២០១៣ បានដោះស្រាយបញ្ហាប្រាសាទព្រះវិហារ និងជ្រោយភ្នំ ផ្នែកច្បាប់។ ប៉ុន្តែជម្លោះ បានបន្ត និងផ្លាស់ទីទៅតំបន់ផ្សេង (តាមាន់ តាក្របី មុំបី) ហើយនិទានកថា</w:t>
      </w:r>
      <w:r>
        <w:t xml:space="preserve"> </w:t>
      </w:r>
      <w:r>
        <w:t xml:space="preserve">“</w:t>
      </w:r>
      <w:r>
        <w:t xml:space="preserve">ការបាត់បង់ទឹកដី</w:t>
      </w:r>
      <w:r>
        <w:t xml:space="preserve">”</w:t>
      </w:r>
      <w:r>
        <w:t xml:space="preserve"> </w:t>
      </w:r>
      <w:r>
        <w:t xml:space="preserve">នៅថៃ នៅតែរស់រវើក។</w:t>
      </w:r>
      <w:r>
        <w:t xml:space="preserve"> </w:t>
      </w:r>
      <w:r>
        <w:t xml:space="preserve">-</w:t>
      </w:r>
      <w:r>
        <w:t xml:space="preserve"> </w:t>
      </w:r>
      <w:r>
        <w:rPr>
          <w:bCs/>
          <w:b/>
        </w:rPr>
        <w:t xml:space="preserve">តេស្តកាំភ្លើងមានផ្សែង — ជាប់៖</w:t>
      </w:r>
      <w:r>
        <w:t xml:space="preserve"> </w:t>
      </w:r>
      <w:r>
        <w:t xml:space="preserve">ការបដិសេធរបស់ថៃ ចំពោះយុត្តាធិការ ICJ នៅឆ្នាំ២០២៥ បង្ហាញដោយផ្ទាល់ពីដែនកំណត់ នៃយន្តការច្បាប់ ដែលពឹងផ្អែកលើការយល់ព្រម។ លើសពីនេះ ការពិតដែលថា សូម្បីតែតំបន់ជ្រោយភ្នំព្រះវិហារ (ដែលត្រូវបានដោះស្រាយផ្នែកច្បាប់) ក៏ក្លាយជាសមរភូមិ នៅឆ្នាំ២០២៥ បង្ហាញថា សាលក្រម មិនអាចការពារអំពើហិង្សាបានទេ។</w:t>
      </w:r>
      <w:r>
        <w:t xml:space="preserve"> </w:t>
      </w:r>
      <w:r>
        <w:t xml:space="preserve">-</w:t>
      </w:r>
      <w:r>
        <w:t xml:space="preserve"> </w:t>
      </w:r>
      <w:r>
        <w:rPr>
          <w:bCs/>
          <w:b/>
        </w:rPr>
        <w:t xml:space="preserve">ភស្តុតាងគាំទ្របន្ថែម៖</w:t>
      </w:r>
      <w:r>
        <w:t xml:space="preserve"> </w:t>
      </w:r>
      <w:r>
        <w:t xml:space="preserve">ដីកាវិធានការបណ្តោះអាសន្ន ឆ្នាំ២០១១ ត្រូវការពេលវេលាមួយឆ្នាំ ដើម្បីអនុវត្ត ហើយត្រូវបានអនុវត្ត តែនៅពេលដែលមានរដ្ឋាភិបាលថៃ ដែលមានឆន្ទៈ។</w:t>
      </w:r>
      <w:r>
        <w:t xml:space="preserve"> </w:t>
      </w:r>
      <w:r>
        <w:t xml:space="preserve">-</w:t>
      </w:r>
      <w:r>
        <w:t xml:space="preserve"> </w:t>
      </w:r>
      <w:r>
        <w:rPr>
          <w:bCs/>
          <w:b/>
        </w:rPr>
        <w:t xml:space="preserve">ភស្តុតាងដែលធ្វើឱ្យស្មុគស្មាញ៖</w:t>
      </w:r>
      <w:r>
        <w:t xml:space="preserve"> </w:t>
      </w:r>
      <w:r>
        <w:t xml:space="preserve">សាលដីកាឆ្នាំ២០១៣ ពិតជាបានរួមចំណែក ដល់ភាពស្ងប់ស្ងាត់ ក្នុងរយៈពេលមួយទសវត្សរ៍ — ដែលបង្ហាញថា ច្បាប់ មានតួនាទីសំខាន់ ទោះបីមិនគ្រប់គ្រាន់។</w:t>
      </w:r>
    </w:p>
    <w:p>
      <w:pPr>
        <w:pStyle w:val="BodyText"/>
      </w:pPr>
      <w:r>
        <w:rPr>
          <w:bCs/>
          <w:b/>
        </w:rPr>
        <w:t xml:space="preserve">លទ្ធផល៖ ត្រូវបានគាំទ្រ</w:t>
      </w:r>
      <w:r>
        <w:t xml:space="preserve"> </w:t>
      </w:r>
      <w:r>
        <w:t xml:space="preserve">— ច្បាប់អន្តរជាតិ ជាលក្ខខណ្ឌចាំបាច់ ប៉ុន្តែមិនគ្រប់គ្រាន់ សម្រាប់សន្តិភាព។</w:t>
      </w:r>
    </w:p>
    <w:bookmarkEnd w:id="374"/>
    <w:bookmarkStart w:id="375" w:name="សមមតកមមទ៣-h3-ទនកទនងឥសសរជន"/>
    <w:p>
      <w:pPr>
        <w:pStyle w:val="Heading3"/>
      </w:pPr>
      <w:r>
        <w:t xml:space="preserve">១០.៦.៣ សម្មតិកម្មទី៣ (H3) — ទំនាក់ទំនងឥស្សរជន</w:t>
      </w:r>
    </w:p>
    <w:p>
      <w:pPr>
        <w:pStyle w:val="FirstParagraph"/>
      </w:pPr>
      <w:r>
        <w:rPr>
          <w:bCs/>
          <w:b/>
        </w:rPr>
        <w:t xml:space="preserve">សម្មតិកម្ម៖</w:t>
      </w:r>
      <w:r>
        <w:t xml:space="preserve"> </w:t>
      </w:r>
      <w:r>
        <w:t xml:space="preserve">ទំនាក់ទំនងផ្ទាល់ខ្លួន រវាងឥស្សរជនដឹកនាំ មានឥទ្ធិពលពីរមុខ៖ វាអាចកាត់បន្ថយភាពតានតឹង ក្នុងរយៈពេលខ្លី ប៉ុន្តែការបែកបាក់នៃទំនាក់ទំនងនេះ អាចពន្លឿនការកើនឡើងនៃជម្លោះ យ៉ាងខ្លាំង ដោយសារការខ្វះខាតស្ថាប័ននិយម នៃទំនាក់ទំនងទ្វេភាគី។</w:t>
      </w:r>
    </w:p>
    <w:p>
      <w:pPr>
        <w:pStyle w:val="BodyText"/>
      </w:pPr>
      <w:r>
        <w:rPr>
          <w:bCs/>
          <w:b/>
        </w:rPr>
        <w:t xml:space="preserve">ភស្តុតាង៖</w:t>
      </w:r>
      <w:r>
        <w:t xml:space="preserve"> </w:t>
      </w:r>
      <w:r>
        <w:t xml:space="preserve">-</w:t>
      </w:r>
      <w:r>
        <w:t xml:space="preserve"> </w:t>
      </w:r>
      <w:r>
        <w:rPr>
          <w:bCs/>
          <w:b/>
        </w:rPr>
        <w:t xml:space="preserve">ផលវិជ្ជមាន (ក្នុងរយៈពេលខ្លី)៖</w:t>
      </w:r>
      <w:r>
        <w:t xml:space="preserve"> </w:t>
      </w:r>
      <w:r>
        <w:t xml:space="preserve">ការដោះស្រាយយ៉ាងឆាប់រហ័ស នៃវិបត្តិឆ្នាំ២០០៣ ការធូរស្រាល ក្រោមរដ្ឋាភិបាលយីងឡាក់ (២០១១–២០១៤) និងទំនាក់ទំនងល្អ នៅដើមឆ្នាំ២០២៥។</w:t>
      </w:r>
      <w:r>
        <w:t xml:space="preserve"> </w:t>
      </w:r>
      <w:r>
        <w:t xml:space="preserve">-</w:t>
      </w:r>
      <w:r>
        <w:t xml:space="preserve"> </w:t>
      </w:r>
      <w:r>
        <w:rPr>
          <w:bCs/>
          <w:b/>
        </w:rPr>
        <w:t xml:space="preserve">ផលអវិជ្ជមាន (ជាគោលដៅវាយប្រហារ)៖</w:t>
      </w:r>
      <w:r>
        <w:t xml:space="preserve"> </w:t>
      </w:r>
      <w:r>
        <w:t xml:space="preserve">ការចោទប្រកាន់របស់ PAD (២០០៨) ថារដ្ឋាភិបាល</w:t>
      </w:r>
      <w:r>
        <w:t xml:space="preserve"> </w:t>
      </w:r>
      <w:r>
        <w:t xml:space="preserve">“</w:t>
      </w:r>
      <w:r>
        <w:t xml:space="preserve">លក់ទឹកដី</w:t>
      </w:r>
      <w:r>
        <w:t xml:space="preserve">”</w:t>
      </w:r>
      <w:r>
        <w:t xml:space="preserve"> </w:t>
      </w:r>
      <w:r>
        <w:t xml:space="preserve">សម្រាប់ផលប្រយោជន៍លោក ថាក់ស៊ីន ការតែងតាំងលោក ថាក់ស៊ីន ជាទីប្រឹក្សា (២០០៩) ដែលធ្វើឱ្យទំនាក់ទំនងរដ្ឋ–រដ្ឋ អាក្រក់ និងកិច្ចសន្ទនា ដែលលេចធ្លាយ (២០២៥) ដែលត្រូវបានប្រើប្រាស់ជាភស្តុតាង នៃ</w:t>
      </w:r>
      <w:r>
        <w:t xml:space="preserve"> </w:t>
      </w:r>
      <w:r>
        <w:t xml:space="preserve">“</w:t>
      </w:r>
      <w:r>
        <w:t xml:space="preserve">ការក្បត់</w:t>
      </w:r>
      <w:r>
        <w:t xml:space="preserve">”</w:t>
      </w:r>
      <w:r>
        <w:t xml:space="preserve">។</w:t>
      </w:r>
      <w:r>
        <w:t xml:space="preserve"> </w:t>
      </w:r>
      <w:r>
        <w:t xml:space="preserve">-</w:t>
      </w:r>
      <w:r>
        <w:t xml:space="preserve"> </w:t>
      </w:r>
      <w:r>
        <w:rPr>
          <w:bCs/>
          <w:b/>
        </w:rPr>
        <w:t xml:space="preserve">តេស្តកាំភ្លើងមានផ្សែង — ជាប់៖</w:t>
      </w:r>
      <w:r>
        <w:t xml:space="preserve"> </w:t>
      </w:r>
      <w:r>
        <w:t xml:space="preserve">ការលេចធ្លាយកិច្ចសន្ទនា និងការបែកបាក់ជាសាធារណៈ រវាងគ្រួសារហ៊ុន និងស៊ីណាវ៉ាត្រា នៅខែមិថុនា ឆ្នាំ២០២៥ ត្រូវបានបន្តដោយការកើនឡើងយ៉ាងឆាប់រហ័ស ទៅជាសង្គ្រាម ក្នុងរយៈពេលតិចជាងប្រាំសប្តាហ៍ — ដោយគ្មានយន្តការស្ថាប័ន ដែលអាចជំនួសឆានែលទំនាក់ទំនងផ្ទាល់ខ្លួន។</w:t>
      </w:r>
    </w:p>
    <w:p>
      <w:pPr>
        <w:pStyle w:val="BodyText"/>
      </w:pPr>
      <w:r>
        <w:rPr>
          <w:bCs/>
          <w:b/>
        </w:rPr>
        <w:t xml:space="preserve">លទ្ធផល៖ ត្រូវបានគាំទ្រយ៉ាងរឹងមាំ</w:t>
      </w:r>
      <w:r>
        <w:t xml:space="preserve"> </w:t>
      </w:r>
      <w:r>
        <w:t xml:space="preserve">— ការរកឃើញនេះ ជាការរួមចំណែកដ៏សំខាន់ ទៅលើការយល់ដឹង អំពីការទូតផ្ទាល់ខ្លួន (personalist diplomacy) នៅអាស៊ីអាគ្នេយ៍។</w:t>
      </w:r>
    </w:p>
    <w:bookmarkEnd w:id="375"/>
    <w:bookmarkStart w:id="376" w:name="សមមតកមមទ៤-h4-តបននយមដលពងផអក"/>
    <w:p>
      <w:pPr>
        <w:pStyle w:val="Heading3"/>
      </w:pPr>
      <w:r>
        <w:t xml:space="preserve">១០.៦.៤ សម្មតិកម្មទី៤ (H4) — តំបន់និយមដែលពឹងផ្អែក</w:t>
      </w:r>
    </w:p>
    <w:p>
      <w:pPr>
        <w:pStyle w:val="FirstParagraph"/>
      </w:pPr>
      <w:r>
        <w:rPr>
          <w:bCs/>
          <w:b/>
        </w:rPr>
        <w:t xml:space="preserve">សម្មតិកម្ម៖</w:t>
      </w:r>
      <w:r>
        <w:t xml:space="preserve"> </w:t>
      </w:r>
      <w:r>
        <w:t xml:space="preserve">ប្រសិទ្ធភាពនៃការសម្របសម្រួលរបស់អាស៊ាន ក្នុងការបញ្ចប់អរិភាព ពឹងផ្អែកយ៉ាងខ្លាំង ទៅលើការគាំទ្រ និងសម្ពាធ ពីមហាអំណាចខាងក្រៅ ហើយអាស៊ានតែឯង ខ្វះយន្តការបង្ខំ សម្រាប់ធានាការអនុវត្តកិច្ចព្រមព្រៀង។</w:t>
      </w:r>
    </w:p>
    <w:p>
      <w:pPr>
        <w:pStyle w:val="BodyText"/>
      </w:pPr>
      <w:r>
        <w:rPr>
          <w:bCs/>
          <w:b/>
        </w:rPr>
        <w:t xml:space="preserve">ភស្តុតាង៖</w:t>
      </w:r>
      <w:r>
        <w:t xml:space="preserve"> </w:t>
      </w:r>
      <w:r>
        <w:t xml:space="preserve">-</w:t>
      </w:r>
      <w:r>
        <w:t xml:space="preserve"> </w:t>
      </w:r>
      <w:r>
        <w:rPr>
          <w:bCs/>
          <w:b/>
        </w:rPr>
        <w:t xml:space="preserve">២០១១៖</w:t>
      </w:r>
      <w:r>
        <w:t xml:space="preserve"> </w:t>
      </w:r>
      <w:r>
        <w:t xml:space="preserve">អាស៊ាន (ឥណ្ឌូនេស៊ី) ទទួលបានការគាំទ្រពី UNSC ប៉ុន្តែគ្មានសម្ពាធខ្លាំង ពីមហាអំណាច ហើយមិនអាចដាក់ពង្រាយអ្នកសង្កេតការណ៍ ដោយសារការជំទាស់របស់កងទ័ពថៃ។ ការប្រយុទ្ធ នៅខែមេសា–ឧសភា ២០១១ បានបន្តជាងដប់ថ្ងៃ។</w:t>
      </w:r>
      <w:r>
        <w:t xml:space="preserve"> </w:t>
      </w:r>
      <w:r>
        <w:t xml:space="preserve">-</w:t>
      </w:r>
      <w:r>
        <w:t xml:space="preserve"> </w:t>
      </w:r>
      <w:r>
        <w:rPr>
          <w:bCs/>
          <w:b/>
        </w:rPr>
        <w:t xml:space="preserve">២០២៥ (កក្កដា)៖</w:t>
      </w:r>
      <w:r>
        <w:t xml:space="preserve"> </w:t>
      </w:r>
      <w:r>
        <w:t xml:space="preserve">អាស៊ាន (ម៉ាឡេស៊ី) បានស្នើបទឈប់បាញ់ នៅថ្ងៃដំបូង ប៉ុន្តែប្រទេសថៃ បានបដិសេធការសម្របសម្រួលភាគីទីបី រហូតដល់ក្រោយការទូរស័ព្ទ របស់ប្រធានាធិបតីសហរដ្ឋអាមេរិក ដែលភ្ជាប់ជាមួយការគំរាមកំហែងពន្ធគយ។ បទឈប់បាញ់ ត្រូវបានសម្រេច ក្នុងរយៈពេលពីរថ្ងៃ ក្រោយការអន្តរាគមន៍របស់សហរដ្ឋអាមេរិក។</w:t>
      </w:r>
      <w:r>
        <w:t xml:space="preserve"> </w:t>
      </w:r>
      <w:r>
        <w:t xml:space="preserve">-</w:t>
      </w:r>
      <w:r>
        <w:t xml:space="preserve"> </w:t>
      </w:r>
      <w:r>
        <w:rPr>
          <w:bCs/>
          <w:b/>
        </w:rPr>
        <w:t xml:space="preserve">តេស្តកាំភ្លើងមានផ្សែង — ជាប់៖</w:t>
      </w:r>
      <w:r>
        <w:t xml:space="preserve"> </w:t>
      </w:r>
      <w:r>
        <w:t xml:space="preserve">ការផ្លាស់ប្តូរជំហររបស់ថៃ ពី</w:t>
      </w:r>
      <w:r>
        <w:t xml:space="preserve"> </w:t>
      </w:r>
      <w:r>
        <w:t xml:space="preserve">“</w:t>
      </w:r>
      <w:r>
        <w:t xml:space="preserve">ទ្វេភាគីតែប៉ុណ្ណោះ</w:t>
      </w:r>
      <w:r>
        <w:t xml:space="preserve">”</w:t>
      </w:r>
      <w:r>
        <w:t xml:space="preserve"> </w:t>
      </w:r>
      <w:r>
        <w:t xml:space="preserve">ទៅ</w:t>
      </w:r>
      <w:r>
        <w:t xml:space="preserve"> </w:t>
      </w:r>
      <w:r>
        <w:t xml:space="preserve">“</w:t>
      </w:r>
      <w:r>
        <w:t xml:space="preserve">ចូលរួមកិច្ចប្រជុំ នៅម៉ាឡេស៊ី</w:t>
      </w:r>
      <w:r>
        <w:t xml:space="preserve">”</w:t>
      </w:r>
      <w:r>
        <w:t xml:space="preserve"> </w:t>
      </w:r>
      <w:r>
        <w:t xml:space="preserve">បន្ទាប់ពីការទូរស័ព្ទរបស់ត្រាំ គឺជាភស្តុតាងដ៏រឹងមាំ។</w:t>
      </w:r>
      <w:r>
        <w:t xml:space="preserve"> </w:t>
      </w:r>
      <w:r>
        <w:t xml:space="preserve">-</w:t>
      </w:r>
      <w:r>
        <w:t xml:space="preserve"> </w:t>
      </w:r>
      <w:r>
        <w:rPr>
          <w:bCs/>
          <w:b/>
        </w:rPr>
        <w:t xml:space="preserve">២០២៥ (វិច្ឆិកា–ធ្នូ)៖</w:t>
      </w:r>
      <w:r>
        <w:t xml:space="preserve"> </w:t>
      </w:r>
      <w:r>
        <w:t xml:space="preserve">ទោះបីជាមានកិច្ចព្រមព្រៀង ដែលចុះហត្ថលេខា នៅចំពោះមុខប្រធានាធិបតីអាមេរិក ក៏អាស៊ាន មិនអាចការពារការផ្អាក និងការវិលត្រឡប់នៃអរិភាពបាន — ដែលបង្ហាញថា អាស៊ាន ខ្វះយន្តការបង្ខំ។</w:t>
      </w:r>
      <w:r>
        <w:t xml:space="preserve"> </w:t>
      </w:r>
      <w:r>
        <w:t xml:space="preserve">-</w:t>
      </w:r>
      <w:r>
        <w:t xml:space="preserve"> </w:t>
      </w:r>
      <w:r>
        <w:rPr>
          <w:bCs/>
          <w:b/>
        </w:rPr>
        <w:t xml:space="preserve">ភស្តុតាងដែលធ្វើឱ្យស្មុគស្មាញ៖</w:t>
      </w:r>
      <w:r>
        <w:t xml:space="preserve"> </w:t>
      </w:r>
      <w:r>
        <w:t xml:space="preserve">អាស៊ាន បានបង្ហាញពីការវិវត្តគួរឱ្យកត់សម្គាល់ — ការដាក់ពង្រាយ AOT ពិតប្រាកដ ក្នុងឆ្នាំ២០២៥ គឺជាវឌ្ឍនភាព ធៀបនឹងឆ្នាំ២០១១។ អាស៊ាន ក៏បានផ្តល់</w:t>
      </w:r>
      <w:r>
        <w:t xml:space="preserve"> </w:t>
      </w:r>
      <w:r>
        <w:t xml:space="preserve">“</w:t>
      </w:r>
      <w:r>
        <w:t xml:space="preserve">វេទិកា</w:t>
      </w:r>
      <w:r>
        <w:t xml:space="preserve">”</w:t>
      </w:r>
      <w:r>
        <w:t xml:space="preserve"> </w:t>
      </w:r>
      <w:r>
        <w:t xml:space="preserve">និង</w:t>
      </w:r>
      <w:r>
        <w:t xml:space="preserve"> </w:t>
      </w:r>
      <w:r>
        <w:t xml:space="preserve">“</w:t>
      </w:r>
      <w:r>
        <w:t xml:space="preserve">ភាពស្របច្បាប់</w:t>
      </w:r>
      <w:r>
        <w:t xml:space="preserve">”</w:t>
      </w:r>
      <w:r>
        <w:t xml:space="preserve"> </w:t>
      </w:r>
      <w:r>
        <w:t xml:space="preserve">ដែលចាំបាច់ សម្រាប់ការចរចា ដែលមហាអំណាច មិនអាចផ្តល់ដោយខ្លួនឯងបាន។</w:t>
      </w:r>
    </w:p>
    <w:p>
      <w:pPr>
        <w:pStyle w:val="BodyText"/>
      </w:pPr>
      <w:r>
        <w:rPr>
          <w:bCs/>
          <w:b/>
        </w:rPr>
        <w:t xml:space="preserve">លទ្ធផល៖ ត្រូវបានគាំទ្រ</w:t>
      </w:r>
      <w:r>
        <w:t xml:space="preserve"> </w:t>
      </w:r>
      <w:r>
        <w:t xml:space="preserve">— ជាមួយការកែសម្រួល៖ ទំនាក់ទំនង រវាងអាស៊ាន និងមហាអំណាច មិនមែនជាការពឹងផ្អែកម្ខាងទេ ប៉ុន្តែជា</w:t>
      </w:r>
      <w:r>
        <w:t xml:space="preserve"> </w:t>
      </w:r>
      <w:r>
        <w:rPr>
          <w:bCs/>
          <w:b/>
        </w:rPr>
        <w:t xml:space="preserve">ការបំពេញគ្នា</w:t>
      </w:r>
      <w:r>
        <w:t xml:space="preserve"> </w:t>
      </w:r>
      <w:r>
        <w:t xml:space="preserve">(complementarity) — អាស៊ាន ផ្តល់វេទិកា ភាពស្របច្បាប់ និងយន្តការត្រួតពិនិត្យ ខណៈមហាអំណាច ផ្តល់ឥទ្ធិពលបង្ខំ (leverage)។ គ្មានភាគីណាមួយ អាចសម្រេចបទឈប់បាញ់ ដោយខ្លួនឯងបានទេ។</w:t>
      </w:r>
    </w:p>
    <w:p>
      <w:pPr>
        <w:pStyle w:val="BodyText"/>
      </w:pPr>
      <w:r>
        <w:rPr>
          <w:bCs/>
          <w:b/>
        </w:rPr>
        <w:t xml:space="preserve">តារាង ១០.១ លទ្ធផលនៃការធ្វើតេស្តសម្មតិកម្ម</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សម្មតិកម្ម</w:t>
            </w:r>
          </w:p>
        </w:tc>
        <w:tc>
          <w:tcPr/>
          <w:p>
            <w:pPr>
              <w:pStyle w:val="Compact"/>
              <w:jc w:val="left"/>
            </w:pPr>
            <w:r>
              <w:t xml:space="preserve">តេស្តរង្វង់ចំណង</w:t>
            </w:r>
          </w:p>
        </w:tc>
        <w:tc>
          <w:tcPr/>
          <w:p>
            <w:pPr>
              <w:pStyle w:val="Compact"/>
              <w:jc w:val="left"/>
            </w:pPr>
            <w:r>
              <w:t xml:space="preserve">តេស្តកាំភ្លើងមានផ្សែង</w:t>
            </w:r>
          </w:p>
        </w:tc>
        <w:tc>
          <w:tcPr/>
          <w:p>
            <w:pPr>
              <w:pStyle w:val="Compact"/>
              <w:jc w:val="left"/>
            </w:pPr>
            <w:r>
              <w:t xml:space="preserve">លទ្ធផល</w:t>
            </w:r>
          </w:p>
        </w:tc>
        <w:tc>
          <w:tcPr/>
          <w:p>
            <w:pPr>
              <w:pStyle w:val="Compact"/>
              <w:jc w:val="left"/>
            </w:pPr>
            <w:r>
              <w:t xml:space="preserve">ការកែសម្រួល</w:t>
            </w:r>
          </w:p>
        </w:tc>
      </w:tr>
      <w:tr>
        <w:tc>
          <w:tcPr/>
          <w:p>
            <w:pPr>
              <w:pStyle w:val="Compact"/>
              <w:jc w:val="left"/>
            </w:pPr>
            <w:r>
              <w:t xml:space="preserve">H1 — នយោបាយក្នុងស្រុក</w:t>
            </w:r>
          </w:p>
        </w:tc>
        <w:tc>
          <w:tcPr/>
          <w:p>
            <w:pPr>
              <w:pStyle w:val="Compact"/>
              <w:jc w:val="left"/>
            </w:pPr>
            <w:r>
              <w:t xml:space="preserve">ជាប់</w:t>
            </w:r>
          </w:p>
        </w:tc>
        <w:tc>
          <w:tcPr/>
          <w:p>
            <w:pPr>
              <w:pStyle w:val="Compact"/>
              <w:jc w:val="left"/>
            </w:pPr>
            <w:r>
              <w:t xml:space="preserve">ជាប់មួយផ្នែក</w:t>
            </w:r>
          </w:p>
        </w:tc>
        <w:tc>
          <w:tcPr/>
          <w:p>
            <w:pPr>
              <w:pStyle w:val="Compact"/>
              <w:jc w:val="left"/>
            </w:pPr>
            <w:r>
              <w:t xml:space="preserve">គាំទ្រយ៉ាងរឹងមាំ</w:t>
            </w:r>
          </w:p>
        </w:tc>
        <w:tc>
          <w:tcPr/>
          <w:p>
            <w:pPr>
              <w:pStyle w:val="Compact"/>
              <w:jc w:val="left"/>
            </w:pPr>
            <w:r>
              <w:t xml:space="preserve">“</w:t>
            </w:r>
            <w:r>
              <w:t xml:space="preserve">ការបង្វែរអារម្មណ៍បញ្ច្រាស</w:t>
            </w:r>
            <w:r>
              <w:t xml:space="preserve">”</w:t>
            </w:r>
            <w:r>
              <w:t xml:space="preserve"> </w:t>
            </w:r>
            <w:r>
              <w:t xml:space="preserve">ដោយក្រុមប្រឆាំង</w:t>
            </w:r>
          </w:p>
        </w:tc>
      </w:tr>
      <w:tr>
        <w:tc>
          <w:tcPr/>
          <w:p>
            <w:pPr>
              <w:pStyle w:val="Compact"/>
              <w:jc w:val="left"/>
            </w:pPr>
            <w:r>
              <w:t xml:space="preserve">H2 — ដែនកំណត់នៃច្បាប់</w:t>
            </w:r>
          </w:p>
        </w:tc>
        <w:tc>
          <w:tcPr/>
          <w:p>
            <w:pPr>
              <w:pStyle w:val="Compact"/>
              <w:jc w:val="left"/>
            </w:pPr>
            <w:r>
              <w:t xml:space="preserve">ជាប់</w:t>
            </w:r>
          </w:p>
        </w:tc>
        <w:tc>
          <w:tcPr/>
          <w:p>
            <w:pPr>
              <w:pStyle w:val="Compact"/>
              <w:jc w:val="left"/>
            </w:pPr>
            <w:r>
              <w:t xml:space="preserve">ជាប់</w:t>
            </w:r>
          </w:p>
        </w:tc>
        <w:tc>
          <w:tcPr/>
          <w:p>
            <w:pPr>
              <w:pStyle w:val="Compact"/>
              <w:jc w:val="left"/>
            </w:pPr>
            <w:r>
              <w:t xml:space="preserve">គាំទ្រ</w:t>
            </w:r>
          </w:p>
        </w:tc>
        <w:tc>
          <w:tcPr/>
          <w:p>
            <w:pPr>
              <w:pStyle w:val="Compact"/>
              <w:jc w:val="left"/>
            </w:pPr>
            <w:r>
              <w:t xml:space="preserve">ច្បាប់ចាំបាច់ ប៉ុន្តែមិនគ្រប់គ្រាន់</w:t>
            </w:r>
          </w:p>
        </w:tc>
      </w:tr>
      <w:tr>
        <w:tc>
          <w:tcPr/>
          <w:p>
            <w:pPr>
              <w:pStyle w:val="Compact"/>
              <w:jc w:val="left"/>
            </w:pPr>
            <w:r>
              <w:t xml:space="preserve">H3 — ទំនាក់ទំនងឥស្សរជន</w:t>
            </w:r>
          </w:p>
        </w:tc>
        <w:tc>
          <w:tcPr/>
          <w:p>
            <w:pPr>
              <w:pStyle w:val="Compact"/>
              <w:jc w:val="left"/>
            </w:pPr>
            <w:r>
              <w:t xml:space="preserve">ជាប់</w:t>
            </w:r>
          </w:p>
        </w:tc>
        <w:tc>
          <w:tcPr/>
          <w:p>
            <w:pPr>
              <w:pStyle w:val="Compact"/>
              <w:jc w:val="left"/>
            </w:pPr>
            <w:r>
              <w:t xml:space="preserve">ជាប់</w:t>
            </w:r>
          </w:p>
        </w:tc>
        <w:tc>
          <w:tcPr/>
          <w:p>
            <w:pPr>
              <w:pStyle w:val="Compact"/>
              <w:jc w:val="left"/>
            </w:pPr>
            <w:r>
              <w:t xml:space="preserve">គាំទ្រយ៉ាងរឹងមាំ</w:t>
            </w:r>
          </w:p>
        </w:tc>
        <w:tc>
          <w:tcPr/>
          <w:p>
            <w:pPr>
              <w:pStyle w:val="Compact"/>
              <w:jc w:val="left"/>
            </w:pPr>
            <w:r>
              <w:t xml:space="preserve">“</w:t>
            </w:r>
            <w:r>
              <w:t xml:space="preserve">ភាពផ្ទុយគ្នានៃទំនាក់ទំនងផ្ទាល់ខ្លួន</w:t>
            </w:r>
            <w:r>
              <w:t xml:space="preserve">”</w:t>
            </w:r>
          </w:p>
        </w:tc>
      </w:tr>
      <w:tr>
        <w:tc>
          <w:tcPr/>
          <w:p>
            <w:pPr>
              <w:pStyle w:val="Compact"/>
              <w:jc w:val="left"/>
            </w:pPr>
            <w:r>
              <w:t xml:space="preserve">H4 — តំបន់និយមដែលពឹងផ្អែក</w:t>
            </w:r>
          </w:p>
        </w:tc>
        <w:tc>
          <w:tcPr/>
          <w:p>
            <w:pPr>
              <w:pStyle w:val="Compact"/>
              <w:jc w:val="left"/>
            </w:pPr>
            <w:r>
              <w:t xml:space="preserve">ជាប់</w:t>
            </w:r>
          </w:p>
        </w:tc>
        <w:tc>
          <w:tcPr/>
          <w:p>
            <w:pPr>
              <w:pStyle w:val="Compact"/>
              <w:jc w:val="left"/>
            </w:pPr>
            <w:r>
              <w:t xml:space="preserve">ជាប់</w:t>
            </w:r>
          </w:p>
        </w:tc>
        <w:tc>
          <w:tcPr/>
          <w:p>
            <w:pPr>
              <w:pStyle w:val="Compact"/>
              <w:jc w:val="left"/>
            </w:pPr>
            <w:r>
              <w:t xml:space="preserve">គាំទ្រ</w:t>
            </w:r>
          </w:p>
        </w:tc>
        <w:tc>
          <w:tcPr/>
          <w:p>
            <w:pPr>
              <w:pStyle w:val="Compact"/>
              <w:jc w:val="left"/>
            </w:pPr>
            <w:r>
              <w:t xml:space="preserve">ការបំពេញគ្នា មិនមែនពឹងផ្អែកម្ខាង</w:t>
            </w:r>
          </w:p>
        </w:tc>
      </w:tr>
    </w:tbl>
    <w:p>
      <w:r>
        <w:br w:type="page"/>
      </w:r>
    </w:p>
    <w:bookmarkEnd w:id="376"/>
    <w:bookmarkEnd w:id="377"/>
    <w:bookmarkStart w:id="382" w:name="ជមល-ពទសសនតបនពរដន-ករណសកសរងចននបន"/>
    <w:p>
      <w:pPr>
        <w:pStyle w:val="Heading2"/>
      </w:pPr>
      <w:r>
        <w:t xml:space="preserve">១០.៧ ជម្លោះ ពីទស្សនៈតំបន់ព្រំដែន៖ ករណីសិក្សារងចំនួនបួន</w:t>
      </w:r>
    </w:p>
    <w:p>
      <w:pPr>
        <w:pStyle w:val="FirstParagraph"/>
      </w:pPr>
      <w:r>
        <w:t xml:space="preserve">ការវិភាគ នៅផ្នែកមុនៗ ផ្តោតលើកម្រិតរដ្ឋ និងឥស្សរជន។ ផ្នែកនេះ ផ្លាស់ប្តូរទស្សនៈ ទៅកាន់កម្រិតមូលដ្ឋាន ដោយពិនិត្យលើករណីសិក្សារង ចំនួនបួន ដែលបង្ហាញពីរបៀប ដែលជម្លោះ ប៉ះពាល់ដល់ជីវិតប្រចាំថ្ងៃ នៅតំបន់ព្រំដែន។ ករណីទាំងនេះ ផ្អែកលើរបាយការណ៍សារព័ត៌មាន របាយការណ៍មនុស្សធម៌ និងការសិក្សាដែលមានស្រាប់ ហើយគួរតែត្រូវបានពង្រឹង ដោយការស្រាវជ្រាវវាលផ្ទាល់ (សូមមើលជំពូកទី៣)។</w:t>
      </w:r>
    </w:p>
    <w:bookmarkStart w:id="378" w:name="ករណទ១-បយបតអរញញបរទស-សដឋកចចពរដន-ដលតរវបនរខន"/>
    <w:p>
      <w:pPr>
        <w:pStyle w:val="Heading3"/>
      </w:pPr>
      <w:r>
        <w:t xml:space="preserve">១០.៧.១ ករណីទី១៖ ប៉ោយប៉ែត–អារញ្ញប្រទេស — សេដ្ឋកិច្ចព្រំដែន ដែលត្រូវបានរំខាន</w:t>
      </w:r>
    </w:p>
    <w:p>
      <w:pPr>
        <w:pStyle w:val="FirstParagraph"/>
      </w:pPr>
      <w:r>
        <w:t xml:space="preserve">ប៉ោយប៉ែត (ខេត្តបន្ទាយមានជ័យ) និងអារញ្ញប្រទេស (ខេត្តស្រះកែវ) គឺជាច្រកព្រំដែន ដែលមមាញឹកបំផុត រវាងប្រទេសទាំងពីរ ហើយជានិមិត្តរូប នៃអន្តរទំនាក់ទំនងសេដ្ឋកិច្ច។ មុនវិបត្តិ មនុស្សរាប់ម៉ឺននាក់ ឆ្លងកាត់ច្រកនេះ ជារៀងរាល់ថ្ងៃ — ពលករ អាជីវករ អ្នករុញរទេះ ភ្ញៀវទេសចរ និងអ្នកលេងល្បែង។ សេដ្ឋកិច្ចនៃទីក្រុងទាំងពីរ ពឹងផ្អែកលើគ្នា យ៉ាងជិតស្និទ្ធ៖</w:t>
      </w:r>
    </w:p>
    <w:p>
      <w:pPr>
        <w:numPr>
          <w:ilvl w:val="0"/>
          <w:numId w:val="1047"/>
        </w:numPr>
        <w:pStyle w:val="Compact"/>
      </w:pPr>
      <w:r>
        <w:rPr>
          <w:bCs/>
          <w:b/>
        </w:rPr>
        <w:t xml:space="preserve">ខាងថៃ៖</w:t>
      </w:r>
      <w:r>
        <w:t xml:space="preserve"> </w:t>
      </w:r>
      <w:r>
        <w:t xml:space="preserve">ផ្សាររោងក្លឿ ដែលមានតូបរាប់ពាន់ លក់សម្លៀកបំពាក់ (ច្រើនជាសម្លៀកបំពាក់មួយទឹក) ទំនិញប្រើប្រាស់ និងគ្រឿងទេស ពឹងផ្អែកលើអ្នកទិញខ្មែរ ជាអតិថិជនចម្បង ហើយលើពលករខ្មែរ ជាកម្លាំងពលកម្ម។ អាជីវករខ្មែរ ជាច្រើន ក៏មានតូប នៅក្នុងផ្សារនេះ ផងដែរ។</w:t>
      </w:r>
    </w:p>
    <w:p>
      <w:pPr>
        <w:numPr>
          <w:ilvl w:val="0"/>
          <w:numId w:val="1047"/>
        </w:numPr>
        <w:pStyle w:val="Compact"/>
      </w:pPr>
      <w:r>
        <w:rPr>
          <w:bCs/>
          <w:b/>
        </w:rPr>
        <w:t xml:space="preserve">ខាងកម្ពុជា៖</w:t>
      </w:r>
      <w:r>
        <w:t xml:space="preserve"> </w:t>
      </w:r>
      <w:r>
        <w:t xml:space="preserve">កាស៊ីណូ និងសណ្ឋាគារ រាប់សិប នៅតំបន់</w:t>
      </w:r>
      <w:r>
        <w:t xml:space="preserve"> </w:t>
      </w:r>
      <w:r>
        <w:t xml:space="preserve">“</w:t>
      </w:r>
      <w:r>
        <w:t xml:space="preserve">ភូមិកាស៊ីណូ</w:t>
      </w:r>
      <w:r>
        <w:t xml:space="preserve">”</w:t>
      </w:r>
      <w:r>
        <w:t xml:space="preserve"> </w:t>
      </w:r>
      <w:r>
        <w:t xml:space="preserve">ក្បែរច្រកព្រំដែន ពឹងផ្អែកលើភ្ញៀវថៃ។ អាជីវកម្មដឹកជញ្ជូន ឃ្លាំងទំនិញ និងសេវាកម្មផ្សេងៗ ពឹងផ្អែកលើពាណិជ្ជកម្មឆ្លងដែន។</w:t>
      </w:r>
    </w:p>
    <w:p>
      <w:pPr>
        <w:pStyle w:val="FirstParagraph"/>
      </w:pPr>
      <w:r>
        <w:t xml:space="preserve">ការបិទច្រកព្រំដែន ក្នុងឆ្នាំ២០២៥ បានធ្វើឱ្យសេដ្ឋកិច្ចនេះ ស្ទើរតែឈប់ដំណើរការ។ អាជីវករ នៅផ្សាររោងក្លឿ បានរាយការណ៍ពីការធ្លាក់ចុះ នៃការលក់ យ៉ាងខ្លាំង ហើយតូបជាច្រើន ត្រូវបានបិទ។ កាស៊ីណូ នៅប៉ោយប៉ែត បានបាត់បង់ភ្ញៀវ ហើយបុគ្គលិក ត្រូវបានបញ្ឈប់ ឬកាត់បន្ថយម៉ោងធ្វើការ។ ពលករ ដែលធ្លាប់ឆ្លងដែន ប្រចាំថ្ងៃ (ដោយប្រើប័ណ្ណឆ្លងដែន) បានបាត់បង់ប្រភពចំណូល។</w:t>
      </w:r>
    </w:p>
    <w:p>
      <w:pPr>
        <w:pStyle w:val="BodyText"/>
      </w:pPr>
      <w:r>
        <w:t xml:space="preserve">ករណីនេះ បង្ហាញថា ការចំណាយ នៃជម្លោះ មិនត្រូវបានចែករំលែកស្មើគ្នា — វាធ្លាក់មកលើសហគមន៍ព្រំដែន ដែលមានផលប្រយោជន៍ខ្លាំងបំផុត ក្នុងសន្តិភាព ប៉ុន្តែមានសំឡេងតិចបំផុត ក្នុងការសម្រេចចិត្ត។ ករណីនេះ ក៏បង្ហាញពីសក្តានុពល នៃសហគមន៍ទាំងនេះ ជា</w:t>
      </w:r>
      <w:r>
        <w:t xml:space="preserve"> </w:t>
      </w:r>
      <w:r>
        <w:t xml:space="preserve">“</w:t>
      </w:r>
      <w:r>
        <w:t xml:space="preserve">អ្នកគាំទ្រសន្តិភាព</w:t>
      </w:r>
      <w:r>
        <w:t xml:space="preserve">”</w:t>
      </w:r>
      <w:r>
        <w:t xml:space="preserve"> </w:t>
      </w:r>
      <w:r>
        <w:t xml:space="preserve">(peace constituency) — ក្រុម ដែលមានហេតុផលសេដ្ឋកិច្ច ដ៏រឹងមាំ ក្នុងការជំរុញឱ្យមានការស្តារទំនាក់ទំនង។</w:t>
      </w:r>
    </w:p>
    <w:bookmarkEnd w:id="378"/>
    <w:bookmarkStart w:id="379" w:name="ករណទ២-សហគមនខមរល-អតតសញញណ-ដលសថតនចនល"/>
    <w:p>
      <w:pPr>
        <w:pStyle w:val="Heading3"/>
      </w:pPr>
      <w:r>
        <w:t xml:space="preserve">១០.៧.២ ករណីទី២៖ សហគមន៍ខ្មែរលើ — អត្តសញ្ញាណ ដែលស្ថិតនៅចន្លោះ</w:t>
      </w:r>
    </w:p>
    <w:p>
      <w:pPr>
        <w:pStyle w:val="FirstParagraph"/>
      </w:pPr>
      <w:r>
        <w:t xml:space="preserve">ដូចដែលបានពិភាក្សា នៅជំពូកទី២ ខ្មែរលើ (ពលរដ្ឋថៃ ដែលមានដើមកំណើតខ្មែរ) រស់នៅ ជាច្រើន ក្នុងខេត្តសុរិន្ទ ស៊ីសាកេត និងបុរីរម្យ — ពិតប្រាកដ នៅតំបន់ ដែលរងផលប៉ះពាល់ខ្លាំងបំផុត ពីសង្គ្រាមឆ្នាំ២០២៥។ បទពិសោធន៍របស់ពួកគេ បង្ហាញពីភាពស្មុគស្មាញ នៃអត្តសញ្ញាណ នៅតំបន់ព្រំដែន៖</w:t>
      </w:r>
    </w:p>
    <w:p>
      <w:pPr>
        <w:pStyle w:val="BodyText"/>
      </w:pPr>
      <w:r>
        <w:rPr>
          <w:bCs/>
          <w:b/>
        </w:rPr>
        <w:t xml:space="preserve">ក. ជនរងគ្រោះ នៃសង្គ្រាម៖</w:t>
      </w:r>
      <w:r>
        <w:t xml:space="preserve"> </w:t>
      </w:r>
      <w:r>
        <w:t xml:space="preserve">ភូមិខ្មែរលើ ជាច្រើន ស្ថិតក្នុងតំបន់ ដែលរងការបាញ់ផ្លោង ហើយប្រជាជន ត្រូវបានជម្លៀស។ ជនស៊ីវិល ខ្លះ ដែលបានស្លាប់ ឬរបួស នៅខាងថៃ ជាខ្មែរលើ។ ពួកគេ រងគ្រោះ ដោយអាវុធ ដែលបាញ់ ដោយកងទ័ព នៃប្រទេស ដែលនិយាយភាសាដូចពួកគេ។</w:t>
      </w:r>
    </w:p>
    <w:p>
      <w:pPr>
        <w:pStyle w:val="BodyText"/>
      </w:pPr>
      <w:r>
        <w:rPr>
          <w:bCs/>
          <w:b/>
        </w:rPr>
        <w:t xml:space="preserve">ខ. អត្តសញ្ញាណជាតិ និងជនជាតិ៖</w:t>
      </w:r>
      <w:r>
        <w:t xml:space="preserve"> </w:t>
      </w:r>
      <w:r>
        <w:t xml:space="preserve">ខ្មែរលើ ភាគច្រើន ចាត់ទុកខ្លួនឯង ជាពលរដ្ឋថៃ ដែលស្មោះត្រង់ ហើយក្នុងអំឡុងវិបត្តិ ពួកគេ ច្រើនតែបង្ហាញការគាំទ្រ ចំពោះប្រទេសថៃ និងកងទ័ពថៃ។ ទោះជាយ៉ាងណា ក្នុងបរិយាកាសនៃជាតិនិយមខ្លាំង ពួកគេ អាចប្រឈមនឹងការសង្ស័យ ឬការរើសអើង ដោយសារភាសា និងវប្បធម៌ខ្មែរ របស់ពួកគេ។ ម្យ៉ាងវិញទៀត ពួកគេ ក៏អាចត្រូវបានមើលឃើញ ដោយប្រជាជនកម្ពុជាខ្លះ ថាជា</w:t>
      </w:r>
      <w:r>
        <w:t xml:space="preserve"> </w:t>
      </w:r>
      <w:r>
        <w:t xml:space="preserve">“</w:t>
      </w:r>
      <w:r>
        <w:t xml:space="preserve">ខ្មែរ ដែលនៅខាងសត្រូវ</w:t>
      </w:r>
      <w:r>
        <w:t xml:space="preserve">”</w:t>
      </w:r>
      <w:r>
        <w:t xml:space="preserve">។</w:t>
      </w:r>
    </w:p>
    <w:p>
      <w:pPr>
        <w:pStyle w:val="BodyText"/>
      </w:pPr>
      <w:r>
        <w:rPr>
          <w:bCs/>
          <w:b/>
        </w:rPr>
        <w:t xml:space="preserve">គ. សក្តានុពល ជាស្ពាន៖</w:t>
      </w:r>
      <w:r>
        <w:t xml:space="preserve"> </w:t>
      </w:r>
      <w:r>
        <w:t xml:space="preserve">ទោះបីជាមានភាពលំបាក ទាំងនេះ ខ្មែរលើ មានសក្តានុពល ដ៏ពិសេស ក្នុងការដើរតួជា</w:t>
      </w:r>
      <w:r>
        <w:t xml:space="preserve"> </w:t>
      </w:r>
      <w:r>
        <w:t xml:space="preserve">“</w:t>
      </w:r>
      <w:r>
        <w:t xml:space="preserve">ស្ពាន</w:t>
      </w:r>
      <w:r>
        <w:t xml:space="preserve">”</w:t>
      </w:r>
      <w:r>
        <w:t xml:space="preserve"> </w:t>
      </w:r>
      <w:r>
        <w:t xml:space="preserve">រវាងប្រជាជនទាំងពីរ — តាមរយៈភាសា វប្បធម៌ និងទំនាក់ទំនងគ្រួសារ ឆ្លងដែន។ អ្នកប្រាជ្ញ សិល្បករ និងអ្នកដឹកនាំសហគមន៍ ខ្មែរលើ អាចដើរតួនាទីសំខាន់ ក្នុងការសន្ទនាផ្លូវទីពីរ និងទីបី (Track II/III) និងក្នុងគម្រោងវប្បធម៌រួម។ ក្នុងការរចនាដំណើរការសន្តិភាព ការចូលរួម របស់ក្រុមនេះ គួរតែត្រូវបានពិចារណា ដោយប្រុងប្រយ័ត្ន — ដោយគោរពអត្តសញ្ញាណជាតិថៃ របស់ពួកគេ និងជៀសវាងការដាក់ពួកគេ ក្នុងស្ថានភាពលំបាក។</w:t>
      </w:r>
    </w:p>
    <w:bookmarkEnd w:id="379"/>
    <w:bookmarkStart w:id="380" w:name="ករណទ៣-ភមជរមខ-នខតតឧតតរមនជយ-នងពរវហរ"/>
    <w:p>
      <w:pPr>
        <w:pStyle w:val="Heading3"/>
      </w:pPr>
      <w:r>
        <w:t xml:space="preserve">១០.៧.៣ ករណីទី៣៖ ភូមិជួរមុខ នៅខេត្តឧត្តរមានជ័យ និងព្រះវិហារ</w:t>
      </w:r>
    </w:p>
    <w:p>
      <w:pPr>
        <w:pStyle w:val="FirstParagraph"/>
      </w:pPr>
      <w:r>
        <w:t xml:space="preserve">នៅខាងកម្ពុជា ភូមិ នៅជិតព្រំដែន ក្នុងខេត្តឧត្តរមានជ័យ (ជាពិសេសស្រុកបន្ទាយអំពិល ស្រុកអន្លង់វែង និងស្រុកត្រពាំងប្រាសាទ) និងខេត្តព្រះវិហារ (ស្រុកជាំក្សាន្ត ស្រុកជ័យសែន) គឺជាសហគមន៍ ដែលរងផលប៉ះពាល់ខ្លាំងបំផុត។ សហគមន៍ទាំងនេះ មានលក្ខណៈពិសេស ដូចតទៅ៖</w:t>
      </w:r>
    </w:p>
    <w:p>
      <w:pPr>
        <w:numPr>
          <w:ilvl w:val="0"/>
          <w:numId w:val="1048"/>
        </w:numPr>
        <w:pStyle w:val="Compact"/>
      </w:pPr>
      <w:r>
        <w:rPr>
          <w:bCs/>
          <w:b/>
        </w:rPr>
        <w:t xml:space="preserve">ប្រវត្តិនៃការតាំងទីលំនៅ៖</w:t>
      </w:r>
      <w:r>
        <w:t xml:space="preserve"> </w:t>
      </w:r>
      <w:r>
        <w:t xml:space="preserve">ភូមិជាច្រើន ត្រូវបានបង្កើតឡើង ក្នុងទសវត្សរ៍ឆ្នាំ១៩៩០–២០០០ ក្រោយការរួមបញ្ចូល ខ្មែរក្រហម ដោយអតីតយុទ្ធជន និងក្រុមគ្រួសារ ព្រមទាំងប្រជាជន ដែលធ្វើចំណាកស្រុក ពីខេត្តផ្សេងៗ ដើម្បីស្វែងរកដីកសិកម្ម។ ក្នុងករណីខ្លះ ការតាំងទីលំនៅ នៅជិតព្រំដែន ត្រូវបានលើកទឹកចិត្ត ជាផ្នែកមួយ នៃគោលនយោបាយការពារព្រំដែន។</w:t>
      </w:r>
    </w:p>
    <w:p>
      <w:pPr>
        <w:numPr>
          <w:ilvl w:val="0"/>
          <w:numId w:val="1048"/>
        </w:numPr>
        <w:pStyle w:val="Compact"/>
      </w:pPr>
      <w:r>
        <w:rPr>
          <w:bCs/>
          <w:b/>
        </w:rPr>
        <w:t xml:space="preserve">ភាពក្រីក្រ និងការពឹងផ្អែកលើកសិកម្ម៖</w:t>
      </w:r>
      <w:r>
        <w:t xml:space="preserve"> </w:t>
      </w:r>
      <w:r>
        <w:t xml:space="preserve">ប្រជាជន ភាគច្រើន ជាកសិករ ដែលដាំដំឡូងមី ស្វាយចន្ទី ស្រូវ និងដំណាំផ្សេងៗ ហើយសមាជិកគ្រួសារ ជាច្រើន ធ្វើការនៅប្រទេសថៃ។</w:t>
      </w:r>
    </w:p>
    <w:p>
      <w:pPr>
        <w:numPr>
          <w:ilvl w:val="0"/>
          <w:numId w:val="1048"/>
        </w:numPr>
        <w:pStyle w:val="Compact"/>
      </w:pPr>
      <w:r>
        <w:rPr>
          <w:bCs/>
          <w:b/>
        </w:rPr>
        <w:t xml:space="preserve">ការប្រឈមនឹងមីន៖</w:t>
      </w:r>
      <w:r>
        <w:t xml:space="preserve"> </w:t>
      </w:r>
      <w:r>
        <w:t xml:space="preserve">តំបន់ទាំងនេះ ស្ថិតក្នុងចំណោមតំបន់ ដែលមានមីនច្រើនបំផុត នៅកម្ពុជា (ផ្នែកមួយនៃខ្សែក្រវាត់ K5) ហើយប្រជាជន រស់នៅជាមួយហានិភ័យ នៃមីន ជារៀងរាល់ថ្ងៃ។</w:t>
      </w:r>
    </w:p>
    <w:p>
      <w:pPr>
        <w:pStyle w:val="FirstParagraph"/>
      </w:pPr>
      <w:r>
        <w:t xml:space="preserve">ក្នុងអំឡុងសង្គ្រាមឆ្នាំ២០២៥ ប្រជាជន នៃភូមិទាំងនេះ ត្រូវបានជម្លៀស ទៅកាន់ទីតាំងសុវត្ថិភាព ជាពិសេសវត្តអារាម នៅទីរួមខេត្ត និងខេត្តជិតខាង (សៀមរាប)។ ផ្ទះសម្បែង សាលារៀន និងមណ្ឌលសុខភាព មួយចំនួន ត្រូវបានរាយការណ៍ថា រងការខូចខាត។ ការវិលត្រឡប់ ទៅផ្ទះវិញ ក្រោយបទឈប់បាញ់ ត្រូវបានរារាំង ដោយការព្រួយបារម្ភ អំពីសុវត្ថិភាព និងគ្រាប់មិនទាន់ផ្ទុះ ថ្មីៗ។ ការវិលត្រឡប់ នៃអរិភាព នៅខែធ្នូ បានបង្ខំឱ្យប្រជាជន ជាច្រើន ត្រូវជម្លៀស ជាលើកទីពីរ ក្នុងរយៈពេលតិចជាងប្រាំខែ — បទពិសោធន៍ ដែលធ្វើឱ្យរបួសផ្លូវចិត្ត កាន់តែធ្ងន់ធ្ងរ និងបំផ្លាញ សមត្ថភាពក្នុងការស្តារជីវភាព។</w:t>
      </w:r>
    </w:p>
    <w:bookmarkEnd w:id="380"/>
    <w:bookmarkStart w:id="381" w:name="ករណទ៤-មរតកមន-ពអតតកល-ដលបចចបបនន"/>
    <w:p>
      <w:pPr>
        <w:pStyle w:val="Heading3"/>
      </w:pPr>
      <w:r>
        <w:t xml:space="preserve">១០.៧.៤ ករណីទី៤៖ មរតកមីន — ពីអតីតកាល ដល់បច្ចុប្បន្ន</w:t>
      </w:r>
    </w:p>
    <w:p>
      <w:pPr>
        <w:pStyle w:val="FirstParagraph"/>
      </w:pPr>
      <w:r>
        <w:t xml:space="preserve">បញ្ហាមីន បានលេចឡើង ម្តងហើយម្តងទៀត ក្នុងនិក្ខេបបទនេះ — ជាគន្លឹះបង្កើតនៃការប៉ះទង្គិច (២០០៨, ២០០៩, ២០២៥) ជាប្រភពនៃការចោទប្រកាន់ (ការរំលោភអនុសញ្ញាអូតាវ៉ា) និងជាការគំរាមកំហែង ដល់ប្រជាជន។ ករណីសិក្សារងនេះ ពិនិត្យលើបញ្ហានេះ ក្នុងទស្សនៈទូលំទូលាយ។</w:t>
      </w:r>
    </w:p>
    <w:p>
      <w:pPr>
        <w:pStyle w:val="BodyText"/>
      </w:pPr>
      <w:r>
        <w:rPr>
          <w:bCs/>
          <w:b/>
        </w:rPr>
        <w:t xml:space="preserve">ក. មរតកប្រវត្តិសាស្ត្រ៖</w:t>
      </w:r>
      <w:r>
        <w:t xml:space="preserve"> </w:t>
      </w:r>
      <w:r>
        <w:t xml:space="preserve">កម្ពុជា គឺជាប្រទេសមួយ ក្នុងចំណោមប្រទេស ដែលរងផលប៉ះពាល់ ពីមីន ធ្ងន់ធ្ងរបំផុត ក្នុងពិភពលោក ដោយសារសង្គ្រាម អស់រយៈពេលបីទសវត្សរ៍ (១៩៧០–១៩៩៨)។ ចាប់តាំងពីឆ្នាំ១៩៧៩ មក មីន និងគ្រាប់មិនទាន់ផ្ទុះ បានសម្លាប់ និងធ្វើឱ្យរបួស ប្រជាជនកម្ពុជា រាប់ម៉ឺននាក់។ តំបន់ព្រំដែនភាគពាយ័ព្យ ជាពិសេសខ្សែក្រវាត់ K5 ដែលលាតសន្ធឹង តាមបណ្តោយព្រំដែនថៃ គឺជាតំបន់ ដែលមានមីនច្រើនបំផុត។ ខាងថៃ ក៏មានតំបន់ ដែលមានមីន ផងដែរ ជាពិសេសនៅតាមព្រំដែនកម្ពុជា ពីសម័យសង្គ្រាម។</w:t>
      </w:r>
    </w:p>
    <w:p>
      <w:pPr>
        <w:pStyle w:val="BodyText"/>
      </w:pPr>
      <w:r>
        <w:rPr>
          <w:bCs/>
          <w:b/>
        </w:rPr>
        <w:t xml:space="preserve">ខ. សមិទ្ធផល ក្នុងការបោសសម្អាតមីន៖</w:t>
      </w:r>
      <w:r>
        <w:t xml:space="preserve"> </w:t>
      </w:r>
      <w:r>
        <w:t xml:space="preserve">ចាប់តាំងពីទសវត្សរ៍ឆ្នាំ១៩៩០ កម្ពុជា បានសម្រេចបានវឌ្ឍនភាព ដ៏គួរឱ្យកត់សម្គាល់ ក្នុងការបោសសម្អាតមីន តាមរយៈ CMAC អាជ្ញាធរកម្ពុជា សកម្មភាព និងជំនួយជនរងគ្រោះ ដោយមីន (CMAA) និងអង្គការអន្តរជាតិ។ ចំនួនជនរងគ្រោះ ប្រចាំឆ្នាំ បានធ្លាក់ចុះ យ៉ាងខ្លាំង ពីរាប់ពាន់នាក់ ក្នុងទសវត្សរ៍ឆ្នាំ១៩៩០ មកនៅត្រឹមរាប់សិបនាក់ ក្នុងទសវត្សរ៍ឆ្នាំ២០២០។ កម្ពុជា បានកំណត់គោលដៅ ក្នុងការក្លាយជា</w:t>
      </w:r>
      <w:r>
        <w:t xml:space="preserve"> </w:t>
      </w:r>
      <w:r>
        <w:t xml:space="preserve">“</w:t>
      </w:r>
      <w:r>
        <w:t xml:space="preserve">ប្រទេសគ្មានមីន</w:t>
      </w:r>
      <w:r>
        <w:t xml:space="preserve">”</w:t>
      </w:r>
      <w:r>
        <w:t xml:space="preserve"> </w:t>
      </w:r>
      <w:r>
        <w:t xml:space="preserve">ហើយអ្នកជំនាញបោសសម្អាតមីនកម្ពុជា បានចូលរួម ក្នុងបេសកកម្មរក្សាសន្តិភាព អង្គការសហប្រជាជាតិ នៅប្រទេសជាច្រើន។ ការចោទប្រកាន់ ពីថៃ ថាកម្ពុជា កប់មីនថ្មី ត្រូវបានកម្ពុជា ចាត់ទុកថា ជាការប្រមាថ ដល់កិច្ចខិតខំប្រឹងប្រែង ជាច្រើនទសវត្សរ៍នេះ។</w:t>
      </w:r>
    </w:p>
    <w:p>
      <w:pPr>
        <w:pStyle w:val="BodyText"/>
      </w:pPr>
      <w:r>
        <w:rPr>
          <w:bCs/>
          <w:b/>
        </w:rPr>
        <w:t xml:space="preserve">គ. មីន ក្នុងវិបត្តិឆ្នាំ២០២៥៖</w:t>
      </w:r>
      <w:r>
        <w:t xml:space="preserve"> </w:t>
      </w:r>
      <w:r>
        <w:t xml:space="preserve">ការចោទប្រកាន់ ពីថៃ ថាមីន PMN-2 ដែលធ្វើឱ្យទាហានថៃ របួស ត្រូវបានកប់ថ្មីៗ និងការបដិសេធ ពីកម្ពុជា បានក្លាយជាចំណុចកណ្តាល នៃវិបត្តិ។ គួរកត់សម្គាល់ថា អនុសញ្ញាអូតាវ៉ា មានយន្តការ សម្រាប់ការបញ្ជាក់ការគោរពតាម (មាត្រា ៨ — ការស្នើសុំការបញ្ជាក់ និងបេសកកម្មស្វែងរកការពិត)។ ប្រទេសថៃ បានលើកឡើងបញ្ហានេះ ក្នុងកិច្ចប្រជុំ នៃរដ្ឋភាគី នៃអនុសញ្ញា។ ការប្រើប្រាស់យន្តការនេះ — ដែលមានអ្នកជំនាញឯករាជ្យ — អាចជាផ្លូវ ក្នុងការដោះស្រាយការចោទប្រកាន់ ដោយផ្អែកលើភស្តុតាង ជាជាងសុន្ទរកថានយោបាយ។</w:t>
      </w:r>
    </w:p>
    <w:p>
      <w:pPr>
        <w:pStyle w:val="BodyText"/>
      </w:pPr>
      <w:r>
        <w:rPr>
          <w:bCs/>
          <w:b/>
        </w:rPr>
        <w:t xml:space="preserve">ឃ. គ្រាប់មិនទាន់ផ្ទុះ ថ្មី៖</w:t>
      </w:r>
      <w:r>
        <w:t xml:space="preserve"> </w:t>
      </w:r>
      <w:r>
        <w:t xml:space="preserve">សង្គ្រាមឆ្នាំ២០២៥ បានបន្សល់ទុកនូវគ្រាប់មិនទាន់ផ្ទុះ ថ្មី — គ្រាប់កាំភ្លើងធំ រ៉ុក្កែត គ្រាប់បែក និងប្រហែលជា គ្រាប់តូចៗ ពីគ្រាប់បែកចង្កោម — នៅតំបន់ព្រំដែន ទាំងសងខាង។ ការបោសសម្អាត គ្រាប់ទាំងនេះ គឺជាតម្រូវការបន្ទាន់ មុនពេលប្រជាជន អាចវិលត្រឡប់ ទៅផ្ទះ និងចម្ការ ដោយសុវត្ថិភាព។ អ្នកជំនាញបោសសម្អាតមីនកម្ពុជា បានចាប់ផ្តើមការងារ ភ្លាមៗ ក្រោយបទឈប់បាញ់ នៅតំបន់ ដែលអាចចូលដល់បាន។</w:t>
      </w:r>
    </w:p>
    <w:p>
      <w:pPr>
        <w:pStyle w:val="BodyText"/>
      </w:pPr>
      <w:r>
        <w:rPr>
          <w:bCs/>
          <w:b/>
        </w:rPr>
        <w:t xml:space="preserve">ង. ឱកាស សម្រាប់កិច្ចសហប្រតិបត្តិការ៖</w:t>
      </w:r>
      <w:r>
        <w:t xml:space="preserve"> </w:t>
      </w:r>
      <w:r>
        <w:t xml:space="preserve">ទោះបីជាបញ្ហាមីន ជាប្រភពនៃជម្លោះ ក៏វាអាចក្លាយជាតំបន់ នៃកិច្ចសហប្រតិបត្តិការ ផងដែរ — ការបោសសម្អាតមីនរួម គឺជាវិធានការកសាងទំនុកចិត្ត ដ៏មានប្រសិទ្ធភាព ដែលផ្តល់ផលប្រយោជន៍ ដល់ប្រជាជន ទាំងសងខាង ហើយដកចេញនូវគន្លឹះបង្កើត នៃការប៉ះទង្គិច នាពេលអនាគត។ កម្ពុជា ដែលមានជំនាញ និងបទពិសោធន៍ ដ៏ច្រើន ក្នុងវិស័យនេះ អាចដើរតួនាទីនាំមុខ។</w:t>
      </w:r>
    </w:p>
    <w:bookmarkEnd w:id="381"/>
    <w:bookmarkEnd w:id="382"/>
    <w:bookmarkStart w:id="385" w:name="វមតរយនឌរ-នងកមរ"/>
    <w:p>
      <w:pPr>
        <w:pStyle w:val="Heading2"/>
      </w:pPr>
      <w:r>
        <w:t xml:space="preserve">១០.៨ វិមាត្រយេនឌ័រ និងកុមារ</w:t>
      </w:r>
    </w:p>
    <w:bookmarkStart w:id="383" w:name="សតរ-កនងជមល"/>
    <w:p>
      <w:pPr>
        <w:pStyle w:val="Heading3"/>
      </w:pPr>
      <w:r>
        <w:t xml:space="preserve">១០.៨.១ ស្ត្រី ក្នុងជម្លោះ</w:t>
      </w:r>
    </w:p>
    <w:p>
      <w:pPr>
        <w:pStyle w:val="FirstParagraph"/>
      </w:pPr>
      <w:r>
        <w:t xml:space="preserve">ការសិក្សាជម្លោះ ជារឿយៗ មើលរំលងបទពិសោធន៍ របស់ស្ត្រី។ ក្នុងវិបត្តិឆ្នាំ២០២៥ ស្ត្រី នៅតំបន់ព្រំដែន ប្រឈមនឹងបន្ទុកពិសេស៖ (ក) ក្នុងអំឡុងការជម្លៀស ស្ត្រី ជាទូទៅ ទទួលខុសត្រូវ លើការថែទាំកុមារ មនុស្សចាស់ និងអ្នកជំងឺ (ខ) ទីជម្រកបណ្តោះអាសន្ន ជារឿយៗ ខ្វះខាតឯកជនភាព និងសុវត្ថិភាព សម្រាប់ស្ត្រី និងក្មេងស្រី (គ) ស្ត្រីពលករ ដែលត្រឡប់មកពីថៃ ប្រឈមនឹងការបាត់បង់ចំណូល និងការលំបាក ក្នុងការរកការងារ ក្នុងស្រុក និង (ឃ) ស្ត្រីមេម៉ាយ នៃទាហាន ដែលបានស្លាប់ ប្រឈមនឹងការលំបាកផ្នែកសេដ្ឋកិច្ច និងសង្គម យូរអង្វែង។</w:t>
      </w:r>
    </w:p>
    <w:p>
      <w:pPr>
        <w:pStyle w:val="BodyText"/>
      </w:pPr>
      <w:r>
        <w:t xml:space="preserve">ម្យ៉ាងវិញទៀត ស្ត្រី ក៏បានដើរតួនាទីសកម្ម — ជាអ្នកស្ម័គ្រចិត្ត បុគ្គលិកសុខាភិបាល អ្នករៀបចំជំនួយ និងក្នុងករណីខ្លះ ជាសំឡេងសម្រាប់សន្តិភាព។ សេចក្តីសម្រេច UNSC 1325 (២០០០) ស្តីពីស្ត្រី សន្តិភាព និងសន្តិសុខ ទទួលស្គាល់តួនាទី ដ៏សំខាន់ របស់ស្ត្រី ក្នុងការការពារ និងដោះស្រាយជម្លោះ និងក្នុងការកសាងសន្តិភាព ហើយអំពាវនាវ ឱ្យមានការចូលរួម ពេញលេញ របស់ស្ត្រី ក្នុងដំណើរការសន្តិភាព។ ក្នុងករណីកម្ពុជា–ថៃ ឆ្នាំ២០២៥ តំណាងស្ត្រី ក្នុងតុចរចា នៅកម្រិតកំពូល មានតិចតួចបំផុត — ដែលជាចន្លោះប្រហោង ដែលគួរតែត្រូវបានដោះស្រាយ។</w:t>
      </w:r>
    </w:p>
    <w:bookmarkEnd w:id="383"/>
    <w:bookmarkStart w:id="384" w:name="កមរ"/>
    <w:p>
      <w:pPr>
        <w:pStyle w:val="Heading3"/>
      </w:pPr>
      <w:r>
        <w:t xml:space="preserve">១០.៨.២ កុមារ</w:t>
      </w:r>
    </w:p>
    <w:p>
      <w:pPr>
        <w:pStyle w:val="FirstParagraph"/>
      </w:pPr>
      <w:r>
        <w:t xml:space="preserve">កុមារ គឺជាក្រុម ដែលងាយរងគ្រោះបំផុត ក្នុងជម្លោះប្រដាប់អាវុធ។ ក្នុងវិបត្តិឆ្នាំ២០២៥ កុមារ ទាំងសងខាង ត្រូវបានប៉ះពាល់ ដោយ៖ ការស្លាប់ និងរបួស (រួមទាំងករណីកុមារ ដែលបានស្លាប់ ដោយសារការបាញ់ផ្លោង) ការជម្លៀស និងការបាត់បង់ផ្ទះសម្បែង ការរំខាន ដល់ការអប់រំ (សាលារៀន រាប់រយ ត្រូវបានបិទ ឬប្រើប្រាស់ជាទីជម្រក) របួសផ្លូវចិត្ត ពីការឆ្លងកាត់ការបាញ់ផ្លោង និងការជម្លៀស និងហានិភ័យ ពីគ្រាប់មិនទាន់ផ្ទុះ — កុមារ ជារឿយៗ ជាជនរងគ្រោះ នៃគ្រាប់មិនទាន់ផ្ទុះ ដោយសារពួកគេ ចាប់លេង វត្ថុ ដែលពួកគេ មិនស្គាល់។</w:t>
      </w:r>
    </w:p>
    <w:p>
      <w:pPr>
        <w:pStyle w:val="BodyText"/>
      </w:pPr>
      <w:r>
        <w:t xml:space="preserve">លើសពីនេះ កុមារ និងយុវជន ជាអ្នកទទួលសារ សំខាន់ នៃសង្គ្រាមព័ត៌មាន នៅលើបណ្តាញសង្គម — ដែលបង្កើតហានិភ័យ ថាជំនាន់ថ្មី នឹងធំធាត់ឡើង ជាមួយការស្អប់ខ្ពើម ចំពោះប្រទេសជិតខាង។ ការអប់រំសន្តិភាព និងអក្ខរកម្មឌីជីថល ដូច្នេះ គឺជាការវិនិយោគ ដ៏សំខាន់ សម្រាប់អនាគត។</w:t>
      </w:r>
    </w:p>
    <w:bookmarkEnd w:id="384"/>
    <w:bookmarkEnd w:id="385"/>
    <w:bookmarkStart w:id="386" w:name="សចកតសននដឋនជពក-8"/>
    <w:p>
      <w:pPr>
        <w:pStyle w:val="Heading2"/>
      </w:pPr>
      <w:r>
        <w:t xml:space="preserve">សេចក្តីសន្និដ្ឋានជំពូក</w:t>
      </w:r>
    </w:p>
    <w:p>
      <w:pPr>
        <w:pStyle w:val="FirstParagraph"/>
      </w:pPr>
      <w:r>
        <w:t xml:space="preserve">ជំពូកនេះ បានបង្ហាញថា ជម្លោះព្រំដែនកម្ពុជា–ថៃ ក្នុងសតវត្សរ៍ទី២១ អាចត្រូវបានពន្យល់ ដោយក្របខណ្ឌ</w:t>
      </w:r>
      <w:r>
        <w:t xml:space="preserve"> </w:t>
      </w:r>
      <w:r>
        <w:t xml:space="preserve">“</w:t>
      </w:r>
      <w:r>
        <w:t xml:space="preserve">ត្រីកោណជម្លោះ</w:t>
      </w:r>
      <w:r>
        <w:t xml:space="preserve">”</w:t>
      </w:r>
      <w:r>
        <w:t xml:space="preserve">៖ កត្តារចនាសម្ព័ន្ធ (ព្រំដែនមិនច្បាស់លាស់ ប្រាសាទតាមព្រំដែន អតុល្យភាពអំណាច និងការចងចាំប្រវត្តិសាស្ត្រផ្ទុយគ្នា) បង្កើតជា</w:t>
      </w:r>
      <w:r>
        <w:t xml:space="preserve"> </w:t>
      </w:r>
      <w:r>
        <w:t xml:space="preserve">“</w:t>
      </w:r>
      <w:r>
        <w:t xml:space="preserve">ឥន្ធនៈ</w:t>
      </w:r>
      <w:r>
        <w:t xml:space="preserve">”</w:t>
      </w:r>
      <w:r>
        <w:t xml:space="preserve"> </w:t>
      </w:r>
      <w:r>
        <w:t xml:space="preserve">កត្តានយោបាយក្នុងស្រុក (ជាពិសេសភាពមិនស្ថិតស្ថេរ នៃនយោបាយថៃ និងតួនាទីរបស់កងទ័ព) ដើរតួជា</w:t>
      </w:r>
      <w:r>
        <w:t xml:space="preserve"> </w:t>
      </w:r>
      <w:r>
        <w:t xml:space="preserve">“</w:t>
      </w:r>
      <w:r>
        <w:t xml:space="preserve">អថេរបើក/បិទ</w:t>
      </w:r>
      <w:r>
        <w:t xml:space="preserve">”</w:t>
      </w:r>
      <w:r>
        <w:t xml:space="preserve"> </w:t>
      </w:r>
      <w:r>
        <w:t xml:space="preserve">ហើយកត្តាបុគ្គល (ទំនាក់ទំនងហ៊ុន–ស៊ីណាវ៉ាត្រា មេបញ្ជាការក្នុងតំបន់ និងកំហុសក្នុងការយល់ឃើញ) ដើរតួជា</w:t>
      </w:r>
      <w:r>
        <w:t xml:space="preserve"> </w:t>
      </w:r>
      <w:r>
        <w:t xml:space="preserve">“</w:t>
      </w:r>
      <w:r>
        <w:t xml:space="preserve">គន្លឹះបង្កើត</w:t>
      </w:r>
      <w:r>
        <w:t xml:space="preserve">”</w:t>
      </w:r>
      <w:r>
        <w:t xml:space="preserve"> </w:t>
      </w:r>
      <w:r>
        <w:t xml:space="preserve">និង</w:t>
      </w:r>
      <w:r>
        <w:t xml:space="preserve"> </w:t>
      </w:r>
      <w:r>
        <w:t xml:space="preserve">“</w:t>
      </w:r>
      <w:r>
        <w:t xml:space="preserve">ហ្វ្រាំង</w:t>
      </w:r>
      <w:r>
        <w:t xml:space="preserve">”</w:t>
      </w:r>
      <w:r>
        <w:t xml:space="preserve">។ សម្មតិកម្មទាំងបួន ត្រូវបានគាំទ្រ ជាមួយការកែសម្រួលសំខាន់ៗ។ ជំពូកបន្ទាប់ នឹងពិនិត្យលម្អិតបន្ថែម អំពីតួនាទីរបស់អាស៊ាន និងមហាអំណាច ក្នុងបរិបទនៃសណ្តាប់ធ្នាប់តំបន់ ដែលកំពុងផ្លាស់ប្តូរ។</w:t>
      </w:r>
    </w:p>
    <w:p>
      <w:r>
        <w:br w:type="page"/>
      </w:r>
    </w:p>
    <w:bookmarkEnd w:id="386"/>
    <w:bookmarkEnd w:id="387"/>
    <w:bookmarkStart w:id="423" w:name="ជពកទ១១-អសន-មហអណច-នងសណតបធនបតបន"/>
    <w:p>
      <w:pPr>
        <w:pStyle w:val="Heading1"/>
      </w:pPr>
      <w:r>
        <w:t xml:space="preserve">ជំពូកទី១១៖ អាស៊ាន មហាអំណាច និងសណ្តាប់ធ្នាប់តំបន់</w:t>
      </w:r>
    </w:p>
    <w:bookmarkStart w:id="388" w:name="សចកតផតមជពក-9"/>
    <w:p>
      <w:pPr>
        <w:pStyle w:val="Heading2"/>
      </w:pPr>
      <w:r>
        <w:t xml:space="preserve">សេចក្តីផ្តើមជំពូក</w:t>
      </w:r>
    </w:p>
    <w:p>
      <w:pPr>
        <w:pStyle w:val="FirstParagraph"/>
      </w:pPr>
      <w:r>
        <w:t xml:space="preserve">ជម្លោះកម្ពុជា–ថៃ មិនមែនកើតឡើងក្នុងភាពឯកោនោះទេ។ វាកើតឡើង ក្នុងបរិបទនៃសណ្តាប់ធ្នាប់តំបន់ ដែលកំពុងផ្លាស់ប្តូរ — ការកើនឡើងនៃអំណាចចិន ការផ្លាស់ប្តូរគោលនយោបាយ របស់សហរដ្ឋអាមេរិក ការប្រកួតប្រជែងរវាងមហាអំណាច និងការប្រឹងប្រែងរបស់អាស៊ាន ដើម្បីរក្សា</w:t>
      </w:r>
      <w:r>
        <w:t xml:space="preserve"> </w:t>
      </w:r>
      <w:r>
        <w:t xml:space="preserve">“</w:t>
      </w:r>
      <w:r>
        <w:t xml:space="preserve">ភាពជាកណ្តាល</w:t>
      </w:r>
      <w:r>
        <w:t xml:space="preserve">”</w:t>
      </w:r>
      <w:r>
        <w:t xml:space="preserve"> </w:t>
      </w:r>
      <w:r>
        <w:t xml:space="preserve">(ASEAN centrality)។ ជំពូកនេះ វាយតម្លៃតួនាទីរបស់អាស៊ាន សហរដ្ឋអាមេរិក ចិន អង្គការសហប្រជាជាតិ និងតួអង្គផ្សេងៗ ក្នុងការគ្រប់គ្រងជម្លោះ ហើយប្រៀបធៀបករណីកម្ពុជា–ថៃ ជាមួយជម្លោះព្រំដែនផ្សេងទៀត ដើម្បីទាញមេរៀន។</w:t>
      </w:r>
    </w:p>
    <w:bookmarkEnd w:id="388"/>
    <w:bookmarkStart w:id="393" w:name="អសន-ពករមនជរតជរក-ទករសមរបសមរល"/>
    <w:p>
      <w:pPr>
        <w:pStyle w:val="Heading2"/>
      </w:pPr>
      <w:r>
        <w:t xml:space="preserve">១១.១ អាស៊ាន៖ ពីការមិនជ្រៀតជ្រែក ទៅការសម្របសម្រួល</w:t>
      </w:r>
    </w:p>
    <w:bookmarkStart w:id="389" w:name="ករវវតតនតនទរបសអសន"/>
    <w:p>
      <w:pPr>
        <w:pStyle w:val="Heading3"/>
      </w:pPr>
      <w:r>
        <w:t xml:space="preserve">១១.១.១ ការវិវត្តនៃតួនាទីរបស់អាស៊ាន</w:t>
      </w:r>
    </w:p>
    <w:p>
      <w:pPr>
        <w:pStyle w:val="FirstParagraph"/>
      </w:pPr>
      <w:r>
        <w:t xml:space="preserve">ការប្រៀបធៀបតួនាទីរបស់អាស៊ាន ក្នុងវិបត្តិឆ្នាំ២០០៨ ២០១១ និង ២០២៥ បង្ហាញពីការវិវត្តច្បាស់លាស់៖</w:t>
      </w:r>
    </w:p>
    <w:p>
      <w:pPr>
        <w:pStyle w:val="BodyText"/>
      </w:pPr>
      <w:r>
        <w:rPr>
          <w:bCs/>
          <w:b/>
        </w:rPr>
        <w:t xml:space="preserve">២០០៨ — ការមិនជ្រៀតជ្រែក៖</w:t>
      </w:r>
      <w:r>
        <w:t xml:space="preserve"> </w:t>
      </w:r>
      <w:r>
        <w:t xml:space="preserve">នៅពេលដែលការឈរទល់មុខគ្នា នៅវត្តកែវសិខាគិរីស្វារៈ ចាប់ផ្តើម ប្រទេសសិង្ហបុរី (ប្រធានអាស៊ាន) បានស្នើបង្កើតក្រុមរដ្ឋមន្ត្រី ដើម្បីសម្របសម្រួល ប៉ុន្តែប្រទេសថៃ បានបដិសេធ ហើយអាស៊ាន បានដកថយ ដោយគោរពគោលការណ៍មិនជ្រៀតជ្រែក។ អាស៊ាន ដើរតួនាទីត្រឹមតែជាវេទិកា សម្រាប់ការពិភាក្សា។</w:t>
      </w:r>
    </w:p>
    <w:p>
      <w:pPr>
        <w:pStyle w:val="BodyText"/>
      </w:pPr>
      <w:r>
        <w:rPr>
          <w:bCs/>
          <w:b/>
        </w:rPr>
        <w:t xml:space="preserve">២០១១ — ការសម្របសម្រួលសកម្ម ប៉ុន្តែមិនពេញលេញ៖</w:t>
      </w:r>
      <w:r>
        <w:t xml:space="preserve"> </w:t>
      </w:r>
      <w:r>
        <w:t xml:space="preserve">ក្រោមអធិបតីភាពឥណ្ឌូនេស៊ី និងដោយមានការគាំទ្រពី UNSC អាស៊ាន បានដើរតួនាទីសកម្មជាងមុន — ការទូតដឹកជញ្ជូន ការប្រជុំរដ្ឋមន្ត្រីការបរទេស និងការព្រមព្រៀងលើអ្នកសង្កេតការណ៍។ ប៉ុន្តែការអនុវត្ត បានបរាជ័យ ដោយសារការជំទាស់ ពីកងទ័ពថៃ។</w:t>
      </w:r>
    </w:p>
    <w:p>
      <w:pPr>
        <w:pStyle w:val="BodyText"/>
      </w:pPr>
      <w:r>
        <w:rPr>
          <w:bCs/>
          <w:b/>
        </w:rPr>
        <w:t xml:space="preserve">២០២៥ — ការសម្របសម្រួលដោយមានយន្តការត្រួតពិនិត្យ៖</w:t>
      </w:r>
      <w:r>
        <w:t xml:space="preserve"> </w:t>
      </w:r>
      <w:r>
        <w:t xml:space="preserve">ក្រោមអធិបតីភាពម៉ាឡេស៊ី អាស៊ាន បានសម្របសម្រួលបទឈប់បាញ់ ដោយជោគជ័យ (ដោយមានការគាំទ្រពីសហរដ្ឋអាមេរិក) បានរៀបចំកិច្ចប្រជុំ GBC នៅលើទឹកដីរបស់ខ្លួន បានដាក់ពង្រាយក្រុមអ្នកសង្កេតការណ៍ពិតប្រាកដ និងបានធ្វើជាសាក្សី នៃកិច្ចព្រមព្រៀងសន្តិភាព។</w:t>
      </w:r>
    </w:p>
    <w:p>
      <w:pPr>
        <w:pStyle w:val="BodyText"/>
      </w:pPr>
      <w:r>
        <w:rPr>
          <w:bCs/>
          <w:b/>
        </w:rPr>
        <w:t xml:space="preserve">តារាង ១១.១ ការប្រៀបធៀបតួនាទីអាស៊ាន ២០១១ និង ២០២៥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វិមាត្រ</w:t>
            </w:r>
          </w:p>
        </w:tc>
        <w:tc>
          <w:tcPr/>
          <w:p>
            <w:pPr>
              <w:pStyle w:val="Compact"/>
              <w:jc w:val="left"/>
            </w:pPr>
            <w:r>
              <w:t xml:space="preserve">២០១១ (ឥណ្ឌូនេស៊ី)</w:t>
            </w:r>
          </w:p>
        </w:tc>
        <w:tc>
          <w:tcPr/>
          <w:p>
            <w:pPr>
              <w:pStyle w:val="Compact"/>
              <w:jc w:val="left"/>
            </w:pPr>
            <w:r>
              <w:t xml:space="preserve">២០២៥ (ម៉ាឡេស៊ី)</w:t>
            </w:r>
          </w:p>
        </w:tc>
      </w:tr>
      <w:tr>
        <w:tc>
          <w:tcPr/>
          <w:p>
            <w:pPr>
              <w:pStyle w:val="Compact"/>
              <w:jc w:val="left"/>
            </w:pPr>
            <w:r>
              <w:t xml:space="preserve">ការចូលរួម</w:t>
            </w:r>
          </w:p>
        </w:tc>
        <w:tc>
          <w:tcPr/>
          <w:p>
            <w:pPr>
              <w:pStyle w:val="Compact"/>
              <w:jc w:val="left"/>
            </w:pPr>
            <w:r>
              <w:t xml:space="preserve">ក្រោយ UNSC ប្រគល់តួនាទី</w:t>
            </w:r>
          </w:p>
        </w:tc>
        <w:tc>
          <w:tcPr/>
          <w:p>
            <w:pPr>
              <w:pStyle w:val="Compact"/>
              <w:jc w:val="left"/>
            </w:pPr>
            <w:r>
              <w:t xml:space="preserve">ភ្លាមៗ ក្នុងថ្ងៃដំបូង</w:t>
            </w:r>
          </w:p>
        </w:tc>
      </w:tr>
      <w:tr>
        <w:tc>
          <w:tcPr/>
          <w:p>
            <w:pPr>
              <w:pStyle w:val="Compact"/>
              <w:jc w:val="left"/>
            </w:pPr>
            <w:r>
              <w:t xml:space="preserve">មេដឹកនាំសម្របសម្រួល</w:t>
            </w:r>
          </w:p>
        </w:tc>
        <w:tc>
          <w:tcPr/>
          <w:p>
            <w:pPr>
              <w:pStyle w:val="Compact"/>
              <w:jc w:val="left"/>
            </w:pPr>
            <w:r>
              <w:t xml:space="preserve">រដ្ឋមន្ត្រីការបរទេស (Natalegawa)</w:t>
            </w:r>
          </w:p>
        </w:tc>
        <w:tc>
          <w:tcPr/>
          <w:p>
            <w:pPr>
              <w:pStyle w:val="Compact"/>
              <w:jc w:val="left"/>
            </w:pPr>
            <w:r>
              <w:t xml:space="preserve">នាយករដ្ឋមន្ត្រី (អាន់វ៉ា)</w:t>
            </w:r>
          </w:p>
        </w:tc>
      </w:tr>
      <w:tr>
        <w:tc>
          <w:tcPr/>
          <w:p>
            <w:pPr>
              <w:pStyle w:val="Compact"/>
              <w:jc w:val="left"/>
            </w:pPr>
            <w:r>
              <w:t xml:space="preserve">ទីកន្លែងចរចា</w:t>
            </w:r>
          </w:p>
        </w:tc>
        <w:tc>
          <w:tcPr/>
          <w:p>
            <w:pPr>
              <w:pStyle w:val="Compact"/>
              <w:jc w:val="left"/>
            </w:pPr>
            <w:r>
              <w:t xml:space="preserve">ហ្សាការតា (រដ្ឋមន្ត្រីការបរទេស)</w:t>
            </w:r>
          </w:p>
        </w:tc>
        <w:tc>
          <w:tcPr/>
          <w:p>
            <w:pPr>
              <w:pStyle w:val="Compact"/>
              <w:jc w:val="left"/>
            </w:pPr>
            <w:r>
              <w:t xml:space="preserve">ពុត្រាចាយ៉ា/កូឡាឡាំពួរ (ថ្នាក់ដឹកនាំកំពូល)</w:t>
            </w:r>
          </w:p>
        </w:tc>
      </w:tr>
      <w:tr>
        <w:tc>
          <w:tcPr/>
          <w:p>
            <w:pPr>
              <w:pStyle w:val="Compact"/>
              <w:jc w:val="left"/>
            </w:pPr>
            <w:r>
              <w:t xml:space="preserve">ការគាំទ្រពីមហាអំណាច</w:t>
            </w:r>
          </w:p>
        </w:tc>
        <w:tc>
          <w:tcPr/>
          <w:p>
            <w:pPr>
              <w:pStyle w:val="Compact"/>
              <w:jc w:val="left"/>
            </w:pPr>
            <w:r>
              <w:t xml:space="preserve">ទាប (ការគាំទ្រទូទៅពី UNSC)</w:t>
            </w:r>
          </w:p>
        </w:tc>
        <w:tc>
          <w:tcPr/>
          <w:p>
            <w:pPr>
              <w:pStyle w:val="Compact"/>
              <w:jc w:val="left"/>
            </w:pPr>
            <w:r>
              <w:t xml:space="preserve">ខ្ពស់ (សហរដ្ឋអាមេរិក ចិន ចូលរួមផ្ទាល់)</w:t>
            </w:r>
          </w:p>
        </w:tc>
      </w:tr>
      <w:tr>
        <w:tc>
          <w:tcPr/>
          <w:p>
            <w:pPr>
              <w:pStyle w:val="Compact"/>
              <w:jc w:val="left"/>
            </w:pPr>
            <w:r>
              <w:t xml:space="preserve">អ្នកសង្កេតការណ៍</w:t>
            </w:r>
          </w:p>
        </w:tc>
        <w:tc>
          <w:tcPr/>
          <w:p>
            <w:pPr>
              <w:pStyle w:val="Compact"/>
              <w:jc w:val="left"/>
            </w:pPr>
            <w:r>
              <w:t xml:space="preserve">ព្រមព្រៀងជាគោលការណ៍ មិនបានដាក់ពង្រាយ</w:t>
            </w:r>
          </w:p>
        </w:tc>
        <w:tc>
          <w:tcPr/>
          <w:p>
            <w:pPr>
              <w:pStyle w:val="Compact"/>
              <w:jc w:val="left"/>
            </w:pPr>
            <w:r>
              <w:t xml:space="preserve">ដាក់ពង្រាយ (បណ្តោះអាសន្ន រួចពេញលេញ)</w:t>
            </w:r>
          </w:p>
        </w:tc>
      </w:tr>
      <w:tr>
        <w:tc>
          <w:tcPr/>
          <w:p>
            <w:pPr>
              <w:pStyle w:val="Compact"/>
              <w:jc w:val="left"/>
            </w:pPr>
            <w:r>
              <w:t xml:space="preserve">លទ្ធផលភ្លាមៗ</w:t>
            </w:r>
          </w:p>
        </w:tc>
        <w:tc>
          <w:tcPr/>
          <w:p>
            <w:pPr>
              <w:pStyle w:val="Compact"/>
              <w:jc w:val="left"/>
            </w:pPr>
            <w:r>
              <w:t xml:space="preserve">ការប្រយុទ្ធបន្ត ក្រោយការព្រមព្រៀង (មេសា ២០១១)</w:t>
            </w:r>
          </w:p>
        </w:tc>
        <w:tc>
          <w:tcPr/>
          <w:p>
            <w:pPr>
              <w:pStyle w:val="Compact"/>
              <w:jc w:val="left"/>
            </w:pPr>
            <w:r>
              <w:t xml:space="preserve">បទឈប់បាញ់ ក្នុងរយៈពេល ៥ ថ្ងៃ</w:t>
            </w:r>
          </w:p>
        </w:tc>
      </w:tr>
      <w:tr>
        <w:tc>
          <w:tcPr/>
          <w:p>
            <w:pPr>
              <w:pStyle w:val="Compact"/>
              <w:jc w:val="left"/>
            </w:pPr>
            <w:r>
              <w:t xml:space="preserve">លទ្ធផលរយៈពេលមធ្យម</w:t>
            </w:r>
          </w:p>
        </w:tc>
        <w:tc>
          <w:tcPr/>
          <w:p>
            <w:pPr>
              <w:pStyle w:val="Compact"/>
              <w:jc w:val="left"/>
            </w:pPr>
            <w:r>
              <w:t xml:space="preserve">ការធូរស្រាល (ដោយសារការផ្លាស់ប្តូររដ្ឋាភិបាលថៃ និង ICJ)</w:t>
            </w:r>
          </w:p>
        </w:tc>
        <w:tc>
          <w:tcPr/>
          <w:p>
            <w:pPr>
              <w:pStyle w:val="Compact"/>
              <w:jc w:val="left"/>
            </w:pPr>
            <w:r>
              <w:t xml:space="preserve">កិច្ចព្រមព្រៀង ប៉ុន្តែអរិភាពវិលត្រឡប់ (ធ្នូ)</w:t>
            </w:r>
          </w:p>
        </w:tc>
      </w:tr>
    </w:tbl>
    <w:bookmarkEnd w:id="389"/>
    <w:bookmarkStart w:id="390" w:name="កតតដលពនយលករវវតត"/>
    <w:p>
      <w:pPr>
        <w:pStyle w:val="Heading3"/>
      </w:pPr>
      <w:r>
        <w:t xml:space="preserve">១១.១.២ កត្តាដែលពន្យល់ការវិវត្ត</w:t>
      </w:r>
    </w:p>
    <w:p>
      <w:pPr>
        <w:pStyle w:val="FirstParagraph"/>
      </w:pPr>
      <w:r>
        <w:t xml:space="preserve">ការវិវត្តនៃតួនាទីរបស់អាស៊ាន អាចពន្យល់បានដោយកត្តាជាច្រើន៖</w:t>
      </w:r>
    </w:p>
    <w:p>
      <w:pPr>
        <w:numPr>
          <w:ilvl w:val="0"/>
          <w:numId w:val="1049"/>
        </w:numPr>
        <w:pStyle w:val="Compact"/>
      </w:pPr>
      <w:r>
        <w:rPr>
          <w:bCs/>
          <w:b/>
        </w:rPr>
        <w:t xml:space="preserve">ធម្មនុញ្ញអាស៊ាន (២០០៨)៖</w:t>
      </w:r>
      <w:r>
        <w:t xml:space="preserve"> </w:t>
      </w:r>
      <w:r>
        <w:t xml:space="preserve">ធម្មនុញ្ញ បានផ្តល់មូលដ្ឋានច្បាប់ សម្រាប់តួនាទីរបស់ប្រធានអាស៊ាន និងអគ្គលេខាធិការ ក្នុងការដោះស្រាយវិវាទ ដែលមិនមានពីមុន។</w:t>
      </w:r>
    </w:p>
    <w:p>
      <w:pPr>
        <w:numPr>
          <w:ilvl w:val="0"/>
          <w:numId w:val="1049"/>
        </w:numPr>
        <w:pStyle w:val="Compact"/>
      </w:pPr>
      <w:r>
        <w:rPr>
          <w:bCs/>
          <w:b/>
        </w:rPr>
        <w:t xml:space="preserve">បទពិសោធន៍ឆ្នាំ២០១១៖</w:t>
      </w:r>
      <w:r>
        <w:t xml:space="preserve"> </w:t>
      </w:r>
      <w:r>
        <w:t xml:space="preserve">ករណីឆ្នាំ២០១១ បានបង្កើតគំរូ (precedent) សម្រាប់ការចូលរួមរបស់អាស៊ាន ក្នុងជម្លោះរវាងរដ្ឋសមាជិក ដែលធ្វើឱ្យការចូលរួម នៅឆ្នាំ២០២៥ មានភាពងាយស្រួល។</w:t>
      </w:r>
    </w:p>
    <w:p>
      <w:pPr>
        <w:numPr>
          <w:ilvl w:val="0"/>
          <w:numId w:val="1049"/>
        </w:numPr>
        <w:pStyle w:val="Compact"/>
      </w:pPr>
      <w:r>
        <w:rPr>
          <w:bCs/>
          <w:b/>
        </w:rPr>
        <w:t xml:space="preserve">ភាពធ្ងន់ធ្ងរនៃសង្គ្រាមឆ្នាំ២០២៥៖</w:t>
      </w:r>
      <w:r>
        <w:t xml:space="preserve"> </w:t>
      </w:r>
      <w:r>
        <w:t xml:space="preserve">ការប្រើប្រាស់យន្តហោះចម្បាំង និងការស្លាប់របស់ជនស៊ីវិល រាប់សិបនាក់ ក្នុងរយៈពេលខ្លី បានធ្វើឱ្យការមិនធ្វើអ្វីសោះ មិនអាចទទួលយកបាន សម្រាប់អាស៊ាន ដែលកិត្តិនាម និងភាពជាកណ្តាល ប្រឈមនឹងហានិភ័យ។</w:t>
      </w:r>
    </w:p>
    <w:p>
      <w:pPr>
        <w:numPr>
          <w:ilvl w:val="0"/>
          <w:numId w:val="1049"/>
        </w:numPr>
        <w:pStyle w:val="Compact"/>
      </w:pPr>
      <w:r>
        <w:rPr>
          <w:bCs/>
          <w:b/>
        </w:rPr>
        <w:t xml:space="preserve">បុគ្គលិកលក្ខណៈរបស់មេដឹកនាំ៖</w:t>
      </w:r>
      <w:r>
        <w:t xml:space="preserve"> </w:t>
      </w:r>
      <w:r>
        <w:t xml:space="preserve">លោក អាន់វ៉ា អ៊ីប្រាហ៊ីម បានប្រកាន់យកការដឹកនាំ ដោយផ្ទាល់ និងសកម្ម ហើយមានទំនាក់ទំនងផ្ទាល់ខ្លួនល្អ ជាមួយមេដឹកនាំទាំងពីរ។</w:t>
      </w:r>
    </w:p>
    <w:p>
      <w:pPr>
        <w:numPr>
          <w:ilvl w:val="0"/>
          <w:numId w:val="1049"/>
        </w:numPr>
        <w:pStyle w:val="Compact"/>
      </w:pPr>
      <w:r>
        <w:rPr>
          <w:bCs/>
          <w:b/>
        </w:rPr>
        <w:t xml:space="preserve">ការផ្លាស់ប្តូរបរិបទសកល៖</w:t>
      </w:r>
      <w:r>
        <w:t xml:space="preserve"> </w:t>
      </w:r>
      <w:r>
        <w:t xml:space="preserve">ការចូលរួមដោយផ្ទាល់ របស់សហរដ្ឋអាមេរិក បានផ្តល់</w:t>
      </w:r>
      <w:r>
        <w:t xml:space="preserve"> </w:t>
      </w:r>
      <w:r>
        <w:t xml:space="preserve">“</w:t>
      </w:r>
      <w:r>
        <w:t xml:space="preserve">ធ្មេញ</w:t>
      </w:r>
      <w:r>
        <w:t xml:space="preserve">”</w:t>
      </w:r>
      <w:r>
        <w:t xml:space="preserve"> </w:t>
      </w:r>
      <w:r>
        <w:t xml:space="preserve">(teeth) ដល់ការសម្របសម្រួលរបស់អាស៊ាន។</w:t>
      </w:r>
    </w:p>
    <w:bookmarkEnd w:id="390"/>
    <w:bookmarkStart w:id="391" w:name="ដនកណតដលនសល"/>
    <w:p>
      <w:pPr>
        <w:pStyle w:val="Heading3"/>
      </w:pPr>
      <w:r>
        <w:t xml:space="preserve">១១.១.៣ ដែនកំណត់ដែលនៅសល់</w:t>
      </w:r>
    </w:p>
    <w:p>
      <w:pPr>
        <w:pStyle w:val="FirstParagraph"/>
      </w:pPr>
      <w:r>
        <w:t xml:space="preserve">ទោះបីជាមានការវិវត្ត ក៏អាស៊ាន នៅតែប្រឈមនឹងដែនកំណត់រចនាសម្ព័ន្ធ៖</w:t>
      </w:r>
    </w:p>
    <w:p>
      <w:pPr>
        <w:numPr>
          <w:ilvl w:val="0"/>
          <w:numId w:val="1050"/>
        </w:numPr>
        <w:pStyle w:val="Compact"/>
      </w:pPr>
      <w:r>
        <w:rPr>
          <w:bCs/>
          <w:b/>
        </w:rPr>
        <w:t xml:space="preserve">ការសម្រេចចិត្តដោយការឯកភាព៖</w:t>
      </w:r>
      <w:r>
        <w:t xml:space="preserve"> </w:t>
      </w:r>
      <w:r>
        <w:t xml:space="preserve">រដ្ឋសមាជិកណាមួយ អាចរារាំងសកម្មភាពរួម ដែលធ្វើឱ្យអាស៊ាន មិនអាចចាត់វិធានការប្រឆាំងនឹងរដ្ឋសមាជិក ដែលមិនសហការ។</w:t>
      </w:r>
    </w:p>
    <w:p>
      <w:pPr>
        <w:numPr>
          <w:ilvl w:val="0"/>
          <w:numId w:val="1050"/>
        </w:numPr>
        <w:pStyle w:val="Compact"/>
      </w:pPr>
      <w:r>
        <w:rPr>
          <w:bCs/>
          <w:b/>
        </w:rPr>
        <w:t xml:space="preserve">គ្មានយន្តការអនុវត្ត៖</w:t>
      </w:r>
      <w:r>
        <w:t xml:space="preserve"> </w:t>
      </w:r>
      <w:r>
        <w:t xml:space="preserve">អាស៊ាន មិនមានកងកម្លាំងរក្សាសន្តិភាព ឬទណ្ឌកម្ម ដែលអាចប្រើប្រាស់បានឡើយ។</w:t>
      </w:r>
    </w:p>
    <w:p>
      <w:pPr>
        <w:numPr>
          <w:ilvl w:val="0"/>
          <w:numId w:val="1050"/>
        </w:numPr>
        <w:pStyle w:val="Compact"/>
      </w:pPr>
      <w:r>
        <w:rPr>
          <w:bCs/>
          <w:b/>
        </w:rPr>
        <w:t xml:space="preserve">ក្រុមប្រឹក្សាជាន់ខ្ពស់ TAC មិនដែលប្រើ៖</w:t>
      </w:r>
      <w:r>
        <w:t xml:space="preserve"> </w:t>
      </w:r>
      <w:r>
        <w:t xml:space="preserve">យន្តការផ្លូវការ ក្រោមសន្ធិសញ្ញា TAC នៅតែមិនដែលត្រូវបានកោះប្រជុំ ព្រោះរដ្ឋសមាជិក មិនចង់ឱ្យវិវាទរបស់ខ្លួន ត្រូវបានវិនិច្ឆ័យ ដោយរដ្ឋសមាជិកផ្សេងទៀត។</w:t>
      </w:r>
    </w:p>
    <w:p>
      <w:pPr>
        <w:numPr>
          <w:ilvl w:val="0"/>
          <w:numId w:val="1050"/>
        </w:numPr>
        <w:pStyle w:val="Compact"/>
      </w:pPr>
      <w:r>
        <w:rPr>
          <w:bCs/>
          <w:b/>
        </w:rPr>
        <w:t xml:space="preserve">ការពឹងផ្អែកលើប្រធានអាស៊ាន៖</w:t>
      </w:r>
      <w:r>
        <w:t xml:space="preserve"> </w:t>
      </w:r>
      <w:r>
        <w:t xml:space="preserve">ប្រសិទ្ធភាព ពឹងផ្អែកលើប្រធានអាស៊ាន ដែលផ្លាស់ប្តូររៀងរាល់ឆ្នាំ — ឆ្នាំ២០២៦ ប្រធានអាស៊ាន គឺហ្វីលីពីន ដែលអាចមានអាទិភាព និងសមត្ថភាពខុសពីម៉ាឡេស៊ី។</w:t>
      </w:r>
    </w:p>
    <w:p>
      <w:pPr>
        <w:numPr>
          <w:ilvl w:val="0"/>
          <w:numId w:val="1050"/>
        </w:numPr>
        <w:pStyle w:val="Compact"/>
      </w:pPr>
      <w:r>
        <w:rPr>
          <w:bCs/>
          <w:b/>
        </w:rPr>
        <w:t xml:space="preserve">“</w:t>
      </w:r>
      <w:r>
        <w:rPr>
          <w:bCs/>
          <w:b/>
        </w:rPr>
        <w:t xml:space="preserve">ភាពជាកណ្តាល</w:t>
      </w:r>
      <w:r>
        <w:rPr>
          <w:bCs/>
          <w:b/>
        </w:rPr>
        <w:t xml:space="preserve">”</w:t>
      </w:r>
      <w:r>
        <w:rPr>
          <w:bCs/>
          <w:b/>
        </w:rPr>
        <w:t xml:space="preserve"> </w:t>
      </w:r>
      <w:r>
        <w:rPr>
          <w:bCs/>
          <w:b/>
        </w:rPr>
        <w:t xml:space="preserve">ដែលពឹងផ្អែក៖</w:t>
      </w:r>
      <w:r>
        <w:t xml:space="preserve"> </w:t>
      </w:r>
      <w:r>
        <w:t xml:space="preserve">ការពិតដែលថា បទឈប់បាញ់ ត្រូវបានសម្រេច តែក្រោយការអន្តរាគមន៍របស់សហរដ្ឋអាមេរិក ចោទជាសំណួរ អំពីភាពជាកណ្តាលពិតប្រាកដ របស់អាស៊ាន ក្នុងការគ្រប់គ្រងសន្តិសុខតំបន់។</w:t>
      </w:r>
    </w:p>
    <w:bookmarkEnd w:id="391"/>
    <w:bookmarkStart w:id="392" w:name="អសន-ជសហគមនសនតសខ-ករវយតមលឡងវញ"/>
    <w:p>
      <w:pPr>
        <w:pStyle w:val="Heading3"/>
      </w:pPr>
      <w:r>
        <w:t xml:space="preserve">១១.១.៤ អាស៊ាន ជាសហគមន៍សន្តិសុខ? ការវាយតម្លៃឡើងវិញ</w:t>
      </w:r>
    </w:p>
    <w:p>
      <w:pPr>
        <w:pStyle w:val="FirstParagraph"/>
      </w:pPr>
      <w:r>
        <w:t xml:space="preserve">ករណីកម្ពុជា–ថៃ ឆ្នាំ២០២៥ តម្រូវឱ្យមានការវាយតម្លៃឡើងវិញ អំពីការអះអាងថា អាស៊ាន គឺជា</w:t>
      </w:r>
      <w:r>
        <w:t xml:space="preserve"> </w:t>
      </w:r>
      <w:r>
        <w:t xml:space="preserve">“</w:t>
      </w:r>
      <w:r>
        <w:t xml:space="preserve">សហគមន៍សន្តិសុខ</w:t>
      </w:r>
      <w:r>
        <w:t xml:space="preserve">”</w:t>
      </w:r>
      <w:r>
        <w:t xml:space="preserve">។ យោងតាមនិយមន័យរបស់ Deutsch (រដ្ឋសមាជិក មាន</w:t>
      </w:r>
      <w:r>
        <w:t xml:space="preserve"> </w:t>
      </w:r>
      <w:r>
        <w:t xml:space="preserve">“</w:t>
      </w:r>
      <w:r>
        <w:t xml:space="preserve">ការរំពឹងទុកដែលអាចទុកចិត្តបាន អំពីការផ្លាស់ប្តូរដោយសន្តិវិធី</w:t>
      </w:r>
      <w:r>
        <w:t xml:space="preserve">”</w:t>
      </w:r>
      <w:r>
        <w:t xml:space="preserve">) សង្គ្រាមឆ្នាំ២០២៥ — និងការវិលត្រឡប់របស់វា នៅខែធ្នូ — គឺជាភស្តុតាងប្រឆាំង ដ៏ច្បាស់លាស់។</w:t>
      </w:r>
    </w:p>
    <w:p>
      <w:pPr>
        <w:pStyle w:val="BodyText"/>
      </w:pPr>
      <w:r>
        <w:t xml:space="preserve">ទោះជាយ៉ាងណា និក្ខេបបទនេះ ស្នើការបកស្រាយ ដែលមានភាពល្អិតល្អន់ជាង។ អាស៊ាន មិនមែនជា</w:t>
      </w:r>
      <w:r>
        <w:t xml:space="preserve"> </w:t>
      </w:r>
      <w:r>
        <w:t xml:space="preserve">“</w:t>
      </w:r>
      <w:r>
        <w:t xml:space="preserve">សហគមន៍សន្តិសុខចងភ្ជាប់តឹង</w:t>
      </w:r>
      <w:r>
        <w:t xml:space="preserve">”</w:t>
      </w:r>
      <w:r>
        <w:t xml:space="preserve"> </w:t>
      </w:r>
      <w:r>
        <w:t xml:space="preserve">(tightly coupled) ដូចសហភាពអឺរ៉ុប ឬ</w:t>
      </w:r>
      <w:r>
        <w:t xml:space="preserve"> </w:t>
      </w:r>
      <w:r>
        <w:t xml:space="preserve">“</w:t>
      </w:r>
      <w:r>
        <w:t xml:space="preserve">គ្មានសហគមន៍សន្តិសុខ</w:t>
      </w:r>
      <w:r>
        <w:t xml:space="preserve">”</w:t>
      </w:r>
      <w:r>
        <w:t xml:space="preserve"> </w:t>
      </w:r>
      <w:r>
        <w:t xml:space="preserve">ទាំងស្រុងនោះទេ។ វាប្រហែលជា</w:t>
      </w:r>
      <w:r>
        <w:t xml:space="preserve"> </w:t>
      </w:r>
      <w:r>
        <w:rPr>
          <w:bCs/>
          <w:b/>
        </w:rPr>
        <w:t xml:space="preserve">“</w:t>
      </w:r>
      <w:r>
        <w:rPr>
          <w:bCs/>
          <w:b/>
        </w:rPr>
        <w:t xml:space="preserve">សហគមន៍គ្រប់គ្រងជម្លោះ</w:t>
      </w:r>
      <w:r>
        <w:rPr>
          <w:bCs/>
          <w:b/>
        </w:rPr>
        <w:t xml:space="preserve">”</w:t>
      </w:r>
      <w:r>
        <w:t xml:space="preserve"> </w:t>
      </w:r>
      <w:r>
        <w:t xml:space="preserve">(conflict-managing community) — ក្រុមរដ្ឋ ដែលមិនទាន់អាចការពារការប្រើប្រាស់កម្លាំង រវាងសមាជិកទាំងស្រុង ប៉ុន្តែបានបង្កើតបទដ្ឋាន និងយន្តការ ដែលកំណត់រយៈពេល និងទំហំ នៃអរិភាព ហើយធានាថា អរិភាព មិនកើនឡើង ទៅជាសង្គ្រាមពេញលេញ ឬរីករាលដាលទៅក្នុងតំបន់។ សង្គ្រាមខែកក្កដា មានរយៈពេលតែប្រាំថ្ងៃ ហើយមិនមានរដ្ឋសមាជិកផ្សេងទៀត ចូលរួមឡើយ — ដែលអាចត្រូវបានចាត់ទុកថា ជាភស្តុតាងនៃប្រសិទ្ធភាពមួយផ្នែក នៃបទដ្ឋានអាស៊ាន។</w:t>
      </w:r>
    </w:p>
    <w:bookmarkEnd w:id="392"/>
    <w:bookmarkEnd w:id="393"/>
    <w:bookmarkStart w:id="397" w:name="សហរដឋអមរក-1"/>
    <w:p>
      <w:pPr>
        <w:pStyle w:val="Heading2"/>
      </w:pPr>
      <w:r>
        <w:t xml:space="preserve">១១.២ សហរដ្ឋអាមេរិក</w:t>
      </w:r>
    </w:p>
    <w:bookmarkStart w:id="394" w:name="ពករគទរពចមងយ-ទករចលរមផទល"/>
    <w:p>
      <w:pPr>
        <w:pStyle w:val="Heading3"/>
      </w:pPr>
      <w:r>
        <w:t xml:space="preserve">១១.២.១ ពីការគាំទ្រពីចម្ងាយ ទៅការចូលរួមផ្ទាល់</w:t>
      </w:r>
    </w:p>
    <w:p>
      <w:pPr>
        <w:pStyle w:val="FirstParagraph"/>
      </w:pPr>
      <w:r>
        <w:t xml:space="preserve">ក្នុងវិបត្តិឆ្នាំ២០០៨–២០១១ សហរដ្ឋអាមេរិក បានប្រកាន់ជំហរ</w:t>
      </w:r>
      <w:r>
        <w:t xml:space="preserve"> </w:t>
      </w:r>
      <w:r>
        <w:t xml:space="preserve">“</w:t>
      </w:r>
      <w:r>
        <w:t xml:space="preserve">គាំទ្រពីចម្ងាយ</w:t>
      </w:r>
      <w:r>
        <w:t xml:space="preserve">”</w:t>
      </w:r>
      <w:r>
        <w:t xml:space="preserve"> </w:t>
      </w:r>
      <w:r>
        <w:t xml:space="preserve">— ការអំពាវនាវឱ្យមានការអត់ធ្មត់ និងការគាំទ្រកិច្ចខិតខំប្រឹងប្រែងរបស់អាស៊ាន ដោយមិនចូលរួមដោយផ្ទាល់។ ប្រទេសថៃ ជាសម្ព័ន្ធមិត្តតាមសន្ធិសញ្ញា (Treaty ally) របស់សហរដ្ឋអាមេរិក (ចាប់តាំងពីសន្ធិសញ្ញាម៉ានីល ឆ្នាំ១៩៥៤ និងសេចក្តីថ្លែងការណ៍ Thanat–Rusk ឆ្នាំ១៩៦២) ហើយសហរដ្ឋអាមេរិក មិនចង់ប្រកាន់ជំហរ ប្រឆាំងនឹងសម្ព័ន្ធមិត្តរបស់ខ្លួន។</w:t>
      </w:r>
    </w:p>
    <w:p>
      <w:pPr>
        <w:pStyle w:val="BodyText"/>
      </w:pPr>
      <w:r>
        <w:t xml:space="preserve">ក្នុងឆ្នាំ២០២៥ ស្ថានភាពបានផ្លាស់ប្តូរ យ៉ាងខ្លាំង។ ក្រោមរដ្ឋបាលទីពីររបស់លោក ដូណាល់ ត្រាំ សហរដ្ឋអាមេរិក បានចូលរួមដោយផ្ទាល់ និងខ្លាំងក្លា — តាមរយៈការទូរស័ព្ទផ្ទាល់ របស់ប្រធានាធិបតី ការចូលរួមរបស់មន្ត្រីអាមេរិក ក្នុងកិច្ចប្រជុំពុត្រាចាយ៉ា និង GBC និងវត្តមានរបស់ប្រធានាធិបតី ក្នុងការចុះហត្ថលេខាលើកិច្ចព្រមព្រៀងកូឡាឡាំពួរ។</w:t>
      </w:r>
    </w:p>
    <w:bookmarkEnd w:id="394"/>
    <w:bookmarkStart w:id="395" w:name="ករទតពនធគយ"/>
    <w:p>
      <w:pPr>
        <w:pStyle w:val="Heading3"/>
      </w:pPr>
      <w:r>
        <w:t xml:space="preserve">១១.២.២</w:t>
      </w:r>
      <w:r>
        <w:t xml:space="preserve"> </w:t>
      </w:r>
      <w:r>
        <w:t xml:space="preserve">“</w:t>
      </w:r>
      <w:r>
        <w:t xml:space="preserve">ការទូតពន្ធគយ</w:t>
      </w:r>
      <w:r>
        <w:t xml:space="preserve">”</w:t>
      </w:r>
    </w:p>
    <w:p>
      <w:pPr>
        <w:pStyle w:val="FirstParagraph"/>
      </w:pPr>
      <w:r>
        <w:t xml:space="preserve">លក្ខណៈពិសេសបំផុត នៃការចូលរួមរបស់សហរដ្ឋអាមេរិក គឺការប្រើប្រាស់គោលនយោបាយពាណិជ្ជកម្ម ជាឧបករណ៍ការទូត — ដែលនិក្ខេបបទនេះ ហៅថា</w:t>
      </w:r>
      <w:r>
        <w:t xml:space="preserve"> </w:t>
      </w:r>
      <w:r>
        <w:rPr>
          <w:bCs/>
          <w:b/>
        </w:rPr>
        <w:t xml:space="preserve">“</w:t>
      </w:r>
      <w:r>
        <w:rPr>
          <w:bCs/>
          <w:b/>
        </w:rPr>
        <w:t xml:space="preserve">ការទូតពន្ធគយ</w:t>
      </w:r>
      <w:r>
        <w:rPr>
          <w:bCs/>
          <w:b/>
        </w:rPr>
        <w:t xml:space="preserve">”</w:t>
      </w:r>
      <w:r>
        <w:t xml:space="preserve"> </w:t>
      </w:r>
      <w:r>
        <w:t xml:space="preserve">(tariff diplomacy)។ ក្នុងបរិបទនៃគោលនយោបាយពន្ធគយទៅវិញទៅមក ឆ្នាំ២០២៥ ដែលបានគំរាមដាក់ពន្ធគយខ្ពស់ លើទំនិញនាំចូល ពីប្រទេសជាច្រើន សហរដ្ឋអាមេរិក បានភ្ជាប់ការចរចាពាណិជ្ជកម្ម ជាមួយកម្ពុជា និងថៃ ទៅនឹងការបញ្ចប់សង្គ្រាម។</w:t>
      </w:r>
    </w:p>
    <w:p>
      <w:pPr>
        <w:pStyle w:val="BodyText"/>
      </w:pPr>
      <w:r>
        <w:t xml:space="preserve">សម្រាប់កម្ពុជា ឥទ្ធិពលនេះ មានទម្ងន់ពិសេស ព្រោះ៖</w:t>
      </w:r>
      <w:r>
        <w:t xml:space="preserve"> </w:t>
      </w:r>
      <w:r>
        <w:t xml:space="preserve">- សហរដ្ឋអាមេរិក ជាទីផ្សារនាំចេញធំជាងគេ (ប្រមាណ ៣៥–៤០% នៃការនាំចេញសរុប)</w:t>
      </w:r>
      <w:r>
        <w:t xml:space="preserve"> </w:t>
      </w:r>
      <w:r>
        <w:t xml:space="preserve">- វិស័យកាត់ដេរ ស្បែកជើង និងទំនិញធ្វើដំណើរ ដែលនាំចេញ ទៅសហរដ្ឋអាមេរិក ផ្តល់ការងារ ដល់កម្មករ ប្រមាណ ៨០០,០០០–៩០០,០០០ នាក់</w:t>
      </w:r>
      <w:r>
        <w:t xml:space="preserve"> </w:t>
      </w:r>
      <w:r>
        <w:t xml:space="preserve">- ពន្ធគយ ៣៦% (ការគំរាមកំហែងដំបូង) អាចបំផ្លាញវិស័យនេះ</w:t>
      </w:r>
    </w:p>
    <w:p>
      <w:pPr>
        <w:pStyle w:val="BodyText"/>
      </w:pPr>
      <w:r>
        <w:t xml:space="preserve">សម្រាប់ប្រទេសថៃ សហរដ្ឋអាមេរិក ក៏ជាទីផ្សារនាំចេញធំបំផុតមួយ ហើយការចរចាពាណិជ្ជកម្ម មានសារៈសំខាន់សម្រាប់វិស័យឧស្សាហកម្ម (អេឡិចត្រូនិក រថយន្ត កសិផល)។</w:t>
      </w:r>
    </w:p>
    <w:bookmarkEnd w:id="395"/>
    <w:bookmarkStart w:id="396" w:name="ករវយតមល-ករទតពនធគយ"/>
    <w:p>
      <w:pPr>
        <w:pStyle w:val="Heading3"/>
      </w:pPr>
      <w:r>
        <w:t xml:space="preserve">១១.២.៣ ការវាយតម្លៃ</w:t>
      </w:r>
      <w:r>
        <w:t xml:space="preserve"> </w:t>
      </w:r>
      <w:r>
        <w:t xml:space="preserve">“</w:t>
      </w:r>
      <w:r>
        <w:t xml:space="preserve">ការទូតពន្ធគយ</w:t>
      </w:r>
      <w:r>
        <w:t xml:space="preserve">”</w:t>
      </w:r>
    </w:p>
    <w:p>
      <w:pPr>
        <w:pStyle w:val="FirstParagraph"/>
      </w:pPr>
      <w:r>
        <w:rPr>
          <w:bCs/>
          <w:b/>
        </w:rPr>
        <w:t xml:space="preserve">ចំណុចខ្លាំង៖</w:t>
      </w:r>
      <w:r>
        <w:t xml:space="preserve"> </w:t>
      </w:r>
      <w:r>
        <w:t xml:space="preserve">ការទូតពន្ធគយ បានបង្ហាញថា មានប្រសិទ្ធភាពខ្ពស់ ក្នុងការបញ្ចប់អរិភាពភ្លាមៗ — បទឈប់បាញ់ ត្រូវបានសម្រេច ក្នុងរយៈពេលតិចជាងបីថ្ងៃ ក្រោយការទូរស័ព្ទរបស់ប្រធានាធិបតី។</w:t>
      </w:r>
    </w:p>
    <w:p>
      <w:pPr>
        <w:pStyle w:val="BodyText"/>
      </w:pPr>
      <w:r>
        <w:rPr>
          <w:bCs/>
          <w:b/>
        </w:rPr>
        <w:t xml:space="preserve">ចំណុចខ្សោយ៖</w:t>
      </w:r>
      <w:r>
        <w:t xml:space="preserve"> </w:t>
      </w:r>
      <w:r>
        <w:t xml:space="preserve">-</w:t>
      </w:r>
      <w:r>
        <w:t xml:space="preserve"> </w:t>
      </w:r>
      <w:r>
        <w:rPr>
          <w:bCs/>
          <w:b/>
        </w:rPr>
        <w:t xml:space="preserve">មិនមានចីរភាព៖</w:t>
      </w:r>
      <w:r>
        <w:t xml:space="preserve"> </w:t>
      </w:r>
      <w:r>
        <w:t xml:space="preserve">ឥទ្ធិពលបង្ខំ អាចប្រើប្រាស់បានតែម្តង ឬពីរដង។ នៅពេលដែលកិច្ចព្រមព្រៀងពាណិជ្ជកម្ម ត្រូវបានបញ្ចប់</w:t>
      </w:r>
      <w:r>
        <w:t xml:space="preserve"> </w:t>
      </w:r>
      <w:r>
        <w:t xml:space="preserve">“</w:t>
      </w:r>
      <w:r>
        <w:t xml:space="preserve">កាត</w:t>
      </w:r>
      <w:r>
        <w:t xml:space="preserve">”</w:t>
      </w:r>
      <w:r>
        <w:t xml:space="preserve"> </w:t>
      </w:r>
      <w:r>
        <w:t xml:space="preserve">នេះ បាត់បង់តម្លៃ ដូចដែលបានឃើញ ក្នុងការវិលត្រឡប់ នៃអរិភាព នៅខែធ្នូ។</w:t>
      </w:r>
      <w:r>
        <w:t xml:space="preserve"> </w:t>
      </w:r>
      <w:r>
        <w:t xml:space="preserve">-</w:t>
      </w:r>
      <w:r>
        <w:t xml:space="preserve"> </w:t>
      </w:r>
      <w:r>
        <w:rPr>
          <w:bCs/>
          <w:b/>
        </w:rPr>
        <w:t xml:space="preserve">មិនដោះស្រាយមូលហេតុ៖</w:t>
      </w:r>
      <w:r>
        <w:t xml:space="preserve"> </w:t>
      </w:r>
      <w:r>
        <w:t xml:space="preserve">សម្ពាធសេដ្ឋកិច្ច អាចបញ្ចប់ការប្រយុទ្ធ ប៉ុន្តែមិនដោះស្រាយមូលហេតុរចនាសម្ព័ន្ធ ឬនយោបាយ នៃជម្លោះ។</w:t>
      </w:r>
      <w:r>
        <w:t xml:space="preserve"> </w:t>
      </w:r>
      <w:r>
        <w:t xml:space="preserve">-</w:t>
      </w:r>
      <w:r>
        <w:t xml:space="preserve"> </w:t>
      </w:r>
      <w:r>
        <w:rPr>
          <w:bCs/>
          <w:b/>
        </w:rPr>
        <w:t xml:space="preserve">ការធ្វើឱ្យខូចភាពជាកណ្តាលរបស់អាស៊ាន៖</w:t>
      </w:r>
      <w:r>
        <w:t xml:space="preserve"> </w:t>
      </w:r>
      <w:r>
        <w:t xml:space="preserve">ការអន្តរាគមន៍ដ៏លេចធ្លោ របស់សហរដ្ឋអាមេរិក អាចបង្កើតការយល់ឃើញ ថាអាស៊ាន មិនអាចដោះស្រាយបញ្ហារបស់ខ្លួនបាន។</w:t>
      </w:r>
      <w:r>
        <w:t xml:space="preserve"> </w:t>
      </w:r>
      <w:r>
        <w:t xml:space="preserve">-</w:t>
      </w:r>
      <w:r>
        <w:t xml:space="preserve"> </w:t>
      </w:r>
      <w:r>
        <w:rPr>
          <w:bCs/>
          <w:b/>
        </w:rPr>
        <w:t xml:space="preserve">ការភ្ជាប់សន្តិភាព ជាមួយផលប្រយោជន៍ផ្សេង៖</w:t>
      </w:r>
      <w:r>
        <w:t xml:space="preserve"> </w:t>
      </w:r>
      <w:r>
        <w:t xml:space="preserve">ការភ្ជាប់សន្តិភាព ជាមួយការចរចាពាណិជ្ជកម្ម អាចបង្កើតការយល់ឃើញ ថាសន្តិភាព គឺជា</w:t>
      </w:r>
      <w:r>
        <w:t xml:space="preserve"> </w:t>
      </w:r>
      <w:r>
        <w:t xml:space="preserve">“</w:t>
      </w:r>
      <w:r>
        <w:t xml:space="preserve">ទំនិញ</w:t>
      </w:r>
      <w:r>
        <w:t xml:space="preserve">”</w:t>
      </w:r>
      <w:r>
        <w:t xml:space="preserve"> </w:t>
      </w:r>
      <w:r>
        <w:t xml:space="preserve">ដែលអាចដោះដូរបាន។</w:t>
      </w:r>
    </w:p>
    <w:bookmarkEnd w:id="396"/>
    <w:bookmarkEnd w:id="397"/>
    <w:bookmarkStart w:id="401" w:name="សធរណរដឋបរជមនតចន-1"/>
    <w:p>
      <w:pPr>
        <w:pStyle w:val="Heading2"/>
      </w:pPr>
      <w:r>
        <w:t xml:space="preserve">១១.៣ សាធារណរដ្ឋប្រជាមានិតចិន</w:t>
      </w:r>
    </w:p>
    <w:bookmarkStart w:id="398" w:name="ទនកទនងចនកមពជ-នងចនថ"/>
    <w:p>
      <w:pPr>
        <w:pStyle w:val="Heading3"/>
      </w:pPr>
      <w:r>
        <w:t xml:space="preserve">១១.៣.១ ទំនាក់ទំនងចិន–កម្ពុជា និងចិន–ថៃ</w:t>
      </w:r>
    </w:p>
    <w:p>
      <w:pPr>
        <w:pStyle w:val="FirstParagraph"/>
      </w:pPr>
      <w:r>
        <w:t xml:space="preserve">ចិន មានទំនាក់ទំនងជិតស្និទ្ធ ជាមួយប្រទេសទាំងពីរ ប៉ុន្តែក្នុងលក្ខណៈខុសគ្នា៖</w:t>
      </w:r>
      <w:r>
        <w:t xml:space="preserve"> </w:t>
      </w:r>
      <w:r>
        <w:t xml:space="preserve">-</w:t>
      </w:r>
      <w:r>
        <w:t xml:space="preserve"> </w:t>
      </w:r>
      <w:r>
        <w:rPr>
          <w:bCs/>
          <w:b/>
        </w:rPr>
        <w:t xml:space="preserve">ជាមួយកម្ពុជា៖</w:t>
      </w:r>
      <w:r>
        <w:t xml:space="preserve"> </w:t>
      </w:r>
      <w:r>
        <w:t xml:space="preserve">ចិន គឺជាដៃគូយុទ្ធសាស្ត្រគ្រប់ជ្រុងជ្រោយ (</w:t>
      </w:r>
      <w:r>
        <w:t xml:space="preserve">“</w:t>
      </w:r>
      <w:r>
        <w:t xml:space="preserve">ដៃគូសហប្រតិបត្តិការយុទ្ធសាស្ត្រគ្រប់ជ្រុងជ្រោយ</w:t>
      </w:r>
      <w:r>
        <w:t xml:space="preserve">”</w:t>
      </w:r>
      <w:r>
        <w:t xml:space="preserve"> </w:t>
      </w:r>
      <w:r>
        <w:t xml:space="preserve">និង</w:t>
      </w:r>
      <w:r>
        <w:t xml:space="preserve"> </w:t>
      </w:r>
      <w:r>
        <w:t xml:space="preserve">“</w:t>
      </w:r>
      <w:r>
        <w:t xml:space="preserve">សហគមន៍វាសនារួម</w:t>
      </w:r>
      <w:r>
        <w:t xml:space="preserve">”</w:t>
      </w:r>
      <w:r>
        <w:t xml:space="preserve">) អ្នកវិនិយោគធំជាងគេ ម្ចាស់បំណុលធំជាងគេ និងអ្នកផ្គត់ផ្គង់សម្ភារៈយោធាសំខាន់។ កម្ពុជា ត្រូវបានចាត់ទុក ជាដៃគូជិតស្និទ្ធបំផុតរបស់ចិន នៅអាស៊ីអាគ្នេយ៍។ ការអភិវឌ្ឍមូលដ្ឋានទ័ពជើងទឹករាម ដោយមានជំនួយពីចិន បានទាក់ទាញការយកចិត្តទុកដាក់ ពីសហរដ្ឋអាមេរិក។</w:t>
      </w:r>
      <w:r>
        <w:t xml:space="preserve"> </w:t>
      </w:r>
      <w:r>
        <w:t xml:space="preserve">-</w:t>
      </w:r>
      <w:r>
        <w:t xml:space="preserve"> </w:t>
      </w:r>
      <w:r>
        <w:rPr>
          <w:bCs/>
          <w:b/>
        </w:rPr>
        <w:t xml:space="preserve">ជាមួយថៃ៖</w:t>
      </w:r>
      <w:r>
        <w:t xml:space="preserve"> </w:t>
      </w:r>
      <w:r>
        <w:t xml:space="preserve">ចិន ក៏ជាដៃគូពាណិជ្ជកម្មធំជាងគេ របស់ប្រទេសថៃ ជាអ្នកផ្គត់ផ្គង់សម្ភារៈយោធា (រថក្រោះ VT-4 នាវាមុជទឹក) និងមានទំនាក់ទំនងប្រវត្តិសាស្ត្រ និងវប្បធម៌ ជ្រៅ (តាមរយៈសហគមន៍ចិន–ថៃ)។ ប្រទេសថៃ រក្សាតុល្យភាព រវាងចិន និងសហរដ្ឋអាមេរិក។</w:t>
      </w:r>
    </w:p>
    <w:bookmarkEnd w:id="398"/>
    <w:bookmarkStart w:id="399" w:name="ជហររបសចន-កនងវបតតឆន២០២៥"/>
    <w:p>
      <w:pPr>
        <w:pStyle w:val="Heading3"/>
      </w:pPr>
      <w:r>
        <w:t xml:space="preserve">១១.៣.២ ជំហររបស់ចិន ក្នុងវិបត្តិឆ្នាំ២០២៥</w:t>
      </w:r>
    </w:p>
    <w:p>
      <w:pPr>
        <w:pStyle w:val="FirstParagraph"/>
      </w:pPr>
      <w:r>
        <w:t xml:space="preserve">ក្នុងវិបត្តិឆ្នាំ២០២៥ ចិន បានប្រកាន់ជំហរ ដែលអាចហៅថា</w:t>
      </w:r>
      <w:r>
        <w:t xml:space="preserve"> </w:t>
      </w:r>
      <w:r>
        <w:rPr>
          <w:bCs/>
          <w:b/>
        </w:rPr>
        <w:t xml:space="preserve">“</w:t>
      </w:r>
      <w:r>
        <w:rPr>
          <w:bCs/>
          <w:b/>
        </w:rPr>
        <w:t xml:space="preserve">អព្យាក្រឹតភាពប្រុងប្រយ័ត្ន</w:t>
      </w:r>
      <w:r>
        <w:rPr>
          <w:bCs/>
          <w:b/>
        </w:rPr>
        <w:t xml:space="preserve">”</w:t>
      </w:r>
      <w:r>
        <w:t xml:space="preserve">៖</w:t>
      </w:r>
      <w:r>
        <w:t xml:space="preserve"> </w:t>
      </w:r>
      <w:r>
        <w:t xml:space="preserve">- ការអំពាវនាវឱ្យភាគីទាំងពីរ ដោះស្រាយវិវាទ តាមរយៈការពិភាក្សា</w:t>
      </w:r>
      <w:r>
        <w:t xml:space="preserve"> </w:t>
      </w:r>
      <w:r>
        <w:t xml:space="preserve">- ការប្រកាសឆន្ទៈ ក្នុងការដើរតួនាទីស្ថាបនា ប៉ុន្តែមិនបានដាក់សម្ពាធជាសាធារណៈ ដូចសហរដ្ឋអាមេរិក</w:t>
      </w:r>
      <w:r>
        <w:t xml:space="preserve"> </w:t>
      </w:r>
      <w:r>
        <w:t xml:space="preserve">- ការចូលរួមក្នុងកិច្ចប្រជុំពុត្រាចាយ៉ា ក្នុងនាមជាអ្នកសង្កេតការណ៍</w:t>
      </w:r>
      <w:r>
        <w:t xml:space="preserve"> </w:t>
      </w:r>
      <w:r>
        <w:t xml:space="preserve">- ការផ្តល់ជំនួយមនុស្សធម៌ (យោងតាមរបាយការណ៍) ដល់ប្រជាជនរងគ្រោះ</w:t>
      </w:r>
    </w:p>
    <w:p>
      <w:pPr>
        <w:pStyle w:val="BodyText"/>
      </w:pPr>
      <w:r>
        <w:t xml:space="preserve">ជំហរនេះ ឆ្លុះបញ្ចាំងពី</w:t>
      </w:r>
      <w:r>
        <w:t xml:space="preserve"> </w:t>
      </w:r>
      <w:r>
        <w:t xml:space="preserve">“</w:t>
      </w:r>
      <w:r>
        <w:t xml:space="preserve">ការលំបាករបស់ចិន</w:t>
      </w:r>
      <w:r>
        <w:t xml:space="preserve">”</w:t>
      </w:r>
      <w:r>
        <w:t xml:space="preserve"> </w:t>
      </w:r>
      <w:r>
        <w:t xml:space="preserve">— ការគាំទ្រកម្ពុជា ច្បាស់ពេក អាចប៉ះពាល់ដល់ទំនាក់ទំនងជាមួយថៃ ហើយរុញថៃ ទៅជិតសហរដ្ឋអាមេរិក ខណៈការមិនគាំទ្រកម្ពុជា អាចធ្វើឱ្យខូចទំនុកចិត្ត របស់ដៃគូជិតស្និទ្ធបំផុត។ ការពិតដែលថា ចិន មិនបានដើរតួនាទីនាំមុខ ក្នុងការសម្របសម្រួល — ទោះបីជាមានឥទ្ធិពលសេដ្ឋកិច្ច ធំធេង លើភាគីទាំងពីរ — បង្ហាញពីដែនកំណត់ នៃ</w:t>
      </w:r>
      <w:r>
        <w:t xml:space="preserve"> </w:t>
      </w:r>
      <w:r>
        <w:t xml:space="preserve">“</w:t>
      </w:r>
      <w:r>
        <w:t xml:space="preserve">ការទូតមិនជ្រៀតជ្រែក</w:t>
      </w:r>
      <w:r>
        <w:t xml:space="preserve">”</w:t>
      </w:r>
      <w:r>
        <w:t xml:space="preserve"> </w:t>
      </w:r>
      <w:r>
        <w:t xml:space="preserve">របស់ចិន ក្នុងជម្លោះរវាងដៃគូរបស់ខ្លួន។</w:t>
      </w:r>
    </w:p>
    <w:bookmarkEnd w:id="399"/>
    <w:bookmarkStart w:id="400" w:name="ករបរកតបរជងរវងមហអណច"/>
    <w:p>
      <w:pPr>
        <w:pStyle w:val="Heading3"/>
      </w:pPr>
      <w:r>
        <w:t xml:space="preserve">១១.៣.៣ ការប្រកួតប្រជែងរវាងមហាអំណាច</w:t>
      </w:r>
    </w:p>
    <w:p>
      <w:pPr>
        <w:pStyle w:val="FirstParagraph"/>
      </w:pPr>
      <w:r>
        <w:t xml:space="preserve">វិបត្តិឆ្នាំ២០២៥ ក៏បានក្លាយជាប្រធានបទ នៃការប្រកួតប្រជែងរវាងសហរដ្ឋអាមេរិក និងចិន ផងដែរ។ ការចូលរួមដ៏លេចធ្លោ របស់សហរដ្ឋអាមេរិក ក្នុងការសម្របសម្រួល ត្រូវបានអ្នកវិភាគខ្លះ មើលឃើញថា ជាការប៉ុនប៉ង ដើម្បីបង្ហាញភាពជាអ្នកដឹកនាំ នៅអាស៊ីអាគ្នេយ៍ និងពង្រឹងឥទ្ធិពល ទាំងលើកម្ពុជា (ដែលជិតស្និទ្ធនឹងចិន) និងថៃ (សម្ព័ន្ធមិត្តប្រពៃណី)។ សម្រាប់កម្ពុជា ការចូលរួមរបស់សហរដ្ឋអាមេរិក បានផ្តល់ឱកាស ដើម្បីធ្វើពិពិធកម្មទំនាក់ទំនង និងកាត់បន្ថយការពឹងផ្អែកលើចិន — ដែលបង្ហាញឱ្យឃើញតាមរយៈការតែងតាំងប្រធានាធិបតីត្រាំ សម្រាប់រង្វាន់ណូបែលសន្តិភាព និងការពង្រឹងទំនាក់ទំនង ជាមួយសហរដ្ឋអាមេរិក ក្នុងឆ្នាំ២០២៥។</w:t>
      </w:r>
    </w:p>
    <w:p>
      <w:pPr>
        <w:pStyle w:val="BodyText"/>
      </w:pPr>
      <w:r>
        <w:t xml:space="preserve">ពីទស្សនៈទ្រឹស្តី នេះគឺជាឧទាហរណ៍មួយ នៃ</w:t>
      </w:r>
      <w:r>
        <w:t xml:space="preserve"> </w:t>
      </w:r>
      <w:r>
        <w:t xml:space="preserve">“</w:t>
      </w:r>
      <w:r>
        <w:t xml:space="preserve">ការការពារហានិភ័យ</w:t>
      </w:r>
      <w:r>
        <w:t xml:space="preserve">”</w:t>
      </w:r>
      <w:r>
        <w:t xml:space="preserve"> </w:t>
      </w:r>
      <w:r>
        <w:t xml:space="preserve">(hedging) ដែលរដ្ឋតូចៗ នៅអាស៊ីអាគ្នេយ៍ ប្រើប្រាស់ ក្នុងការរក្សាទំនាក់ទំនង ជាមួយមហាអំណាចច្រើន ដើម្បីបង្កើនស្វ័យភាព និងជម្រើស (Kuik, 2008; 2016)។</w:t>
      </w:r>
    </w:p>
    <w:bookmarkEnd w:id="400"/>
    <w:bookmarkEnd w:id="401"/>
    <w:bookmarkStart w:id="406" w:name="អងគករសហបរជជត-នងតអងគផសងៗ"/>
    <w:p>
      <w:pPr>
        <w:pStyle w:val="Heading2"/>
      </w:pPr>
      <w:r>
        <w:t xml:space="preserve">១១.៤ អង្គការសហប្រជាជាតិ និងតួអង្គផ្សេងៗ</w:t>
      </w:r>
    </w:p>
    <w:bookmarkStart w:id="402" w:name="ករមបរកសសនតសខ-ករបរគលតនទទតបន"/>
    <w:p>
      <w:pPr>
        <w:pStyle w:val="Heading3"/>
      </w:pPr>
      <w:r>
        <w:t xml:space="preserve">១១.៤.១ ក្រុមប្រឹក្សាសន្តិសុខ៖</w:t>
      </w:r>
      <w:r>
        <w:t xml:space="preserve"> </w:t>
      </w:r>
      <w:r>
        <w:t xml:space="preserve">“</w:t>
      </w:r>
      <w:r>
        <w:t xml:space="preserve">ការប្រគល់តួនាទីទៅតំបន់</w:t>
      </w:r>
      <w:r>
        <w:t xml:space="preserve">”</w:t>
      </w:r>
    </w:p>
    <w:p>
      <w:pPr>
        <w:pStyle w:val="FirstParagraph"/>
      </w:pPr>
      <w:r>
        <w:t xml:space="preserve">ទាំងក្នុងឆ្នាំ២០១១ និង ២០២៥ ក្រុមប្រឹក្សាសន្តិសុខ បានប្រកាន់យកគំរូដូចគ្នា — ការប្រជុំបិទទ្វារ ការអំពាវនាវឱ្យមានការអត់ធ្មត់ និងការគាំទ្រកិច្ចខិតខំប្រឹងប្រែងរបស់អាស៊ាន ដោយគ្មានសេចក្តីសម្រេចជាផ្លូវការ។ គំរូនេះ ស្របតាមជំពូកទី៨ នៃធម្មនុញ្ញអង្គការសហប្រជាជាតិ (មាត្រា ៥២ ដែលលើកទឹកចិត្តឱ្យដោះស្រាយវិវាទក្នុងតំបន់ តាមរយៈអង្គការតំបន់ មុនពេលបញ្ជូនទៅក្រុមប្រឹក្សាសន្តិសុខ) និងឆ្លុះបញ្ចាំងពីការពិតនយោបាយ — សមាជិកអចិន្ត្រៃយ៍ (ជាពិសេសចិន និងសហរដ្ឋអាមេរិក) មិនចង់ឱ្យក្រុមប្រឹក្សាសន្តិសុខ ចាត់វិធានការ ប្រឆាំងនឹងដៃគូរបស់ខ្លួន។</w:t>
      </w:r>
    </w:p>
    <w:p>
      <w:pPr>
        <w:pStyle w:val="BodyText"/>
      </w:pPr>
      <w:r>
        <w:t xml:space="preserve">សម្រាប់កម្ពុជា ការនាំយកបញ្ហា ទៅកាន់ក្រុមប្រឹក្សាសន្តិសុខ មានគោលបំណង</w:t>
      </w:r>
      <w:r>
        <w:t xml:space="preserve"> </w:t>
      </w:r>
      <w:r>
        <w:t xml:space="preserve">“</w:t>
      </w:r>
      <w:r>
        <w:t xml:space="preserve">ការធ្វើអន្តរជាតូបនីយកម្ម</w:t>
      </w:r>
      <w:r>
        <w:t xml:space="preserve">”</w:t>
      </w:r>
      <w:r>
        <w:t xml:space="preserve"> </w:t>
      </w:r>
      <w:r>
        <w:t xml:space="preserve">(internationalization) នៃជម្លោះ — ដើម្បីបង្កើនការយល់ដឹង និងសម្ពាធ ពីសហគមន៍អន្តរជាតិ។ សម្រាប់ថៃ ការរក្សាបញ្ហា នៅកម្រិតតំបន់ ឬទ្វេភាគី គឺជាអាទិភាព។ លទ្ធផល — ការប្រគល់តួនាទីទៅអាស៊ាន — គឺជាការសម្របសម្រួល រវាងជំហរទាំងពីរ។</w:t>
      </w:r>
    </w:p>
    <w:bookmarkEnd w:id="402"/>
    <w:bookmarkStart w:id="403" w:name="តលករយតតធមអនតរជត"/>
    <w:p>
      <w:pPr>
        <w:pStyle w:val="Heading3"/>
      </w:pPr>
      <w:r>
        <w:t xml:space="preserve">១១.៤.២ តុលាការយុត្តិធម៌អន្តរជាតិ</w:t>
      </w:r>
    </w:p>
    <w:p>
      <w:pPr>
        <w:pStyle w:val="FirstParagraph"/>
      </w:pPr>
      <w:r>
        <w:t xml:space="preserve">ICJ បានដើរតួនាទីសំខាន់ ក្នុងការដោះស្រាយផ្នែកច្បាប់ នៃជម្លោះព្រះវិហារ (១៩៦២ ២០១១ ២០១៣) ប៉ុន្តែមិនអាចដើរតួនាទី ក្នុងវិបត្តិឆ្នាំ២០២៥ ដោយសារការខ្វះខាតមូលដ្ឋានយុត្តាធិការ។ ការពិតនេះ បង្ហាញពីដែនកំណត់ជាមូលដ្ឋាន នៃប្រព័ន្ធតុលាការអន្តរជាតិ ដែលផ្អែកលើការយល់ព្រម — រដ្ឋដែលមិនចង់ ឱ្យវិវាទរបស់ខ្លួន ត្រូវបានវិនិច្ឆ័យ មិនអាចត្រូវបានបង្ខំបានទេ។</w:t>
      </w:r>
    </w:p>
    <w:bookmarkEnd w:id="403"/>
    <w:bookmarkStart w:id="404" w:name="អងគករយណសក"/>
    <w:p>
      <w:pPr>
        <w:pStyle w:val="Heading3"/>
      </w:pPr>
      <w:r>
        <w:t xml:space="preserve">១១.៤.៣ អង្គការយូណេស្កូ</w:t>
      </w:r>
    </w:p>
    <w:p>
      <w:pPr>
        <w:pStyle w:val="FirstParagraph"/>
      </w:pPr>
      <w:r>
        <w:t xml:space="preserve">យូណេស្កូ មានតួនាទីពិសេស ក្នុងជម្លោះនេះ — ទាំងជាកត្តាបង្កជម្លោះដោយមិនចេតនា (ការចុះបញ្ជីឆ្នាំ២០០៨) និងជាតួអង្គ ដែលអាចរួមចំណែក ដល់ដំណោះស្រាយ (ការការពារបេតិកភណ្ឌ ការគ្រប់គ្រងរួម)។ មេរៀនសំខាន់ពីករណីនេះ គឺថា ការចុះបញ្ជីបេតិកភណ្ឌពិភពលោក នៅតំបន់ព្រំដែន ដែលមានជម្លោះ ត្រូវតែធ្វើឡើង ដោយប្រុងប្រយ័ត្នខ្ពស់ និងតាមរយៈកិច្ចសហប្រតិបត្តិការ រវាងរដ្ឋពាក់ព័ន្ធ (ឧ. ការចុះបញ្ជីឆ្លងដែន — transboundary nomination)។</w:t>
      </w:r>
    </w:p>
    <w:bookmarkEnd w:id="404"/>
    <w:bookmarkStart w:id="405" w:name="គណកមមធករកកបទករហមអនតរជត-នងអងគករមនសសធម"/>
    <w:p>
      <w:pPr>
        <w:pStyle w:val="Heading3"/>
      </w:pPr>
      <w:r>
        <w:t xml:space="preserve">១១.៤.៤ គណៈកម្មាធិការកាកបាទក្រហមអន្តរជាតិ និងអង្គការមនុស្សធម៌</w:t>
      </w:r>
    </w:p>
    <w:p>
      <w:pPr>
        <w:pStyle w:val="FirstParagraph"/>
      </w:pPr>
      <w:r>
        <w:t xml:space="preserve">ICRC អង្គការ UNICEF UNHCR IOM និង OCHA បានដើរតួនាទីសំខាន់ ក្នុងការផ្តល់ជំនួយមនុស្សធម៌ ការត្រួតពិនិត្យលក្ខខណ្ឌអ្នកទោសសង្គ្រាម ការគាំទ្រពលករចំណាកស្រុក និងការរំលឹកភាគីទាំងពីរ អំពីកាតព្វកិច្ចក្រោមច្បាប់មនុស្សធម៌អន្តរជាតិ។ កាកបាទក្រហមកម្ពុជា និងកាកបាទក្រហមថៃ បានដើរតួនាទីជួរមុខ ក្នុងការជួយជនរងគ្រោះ ក្នុងប្រទេសរបស់ខ្លួន។ ទោះជាយ៉ាងណា ការចូលទៅដល់តំបន់ជម្លោះ សម្រាប់អង្គការមនុស្សធម៌អន្តរជាតិ មានកំណត់ ដោយសារបញ្ហាសន្តិសុខ និងការអនុញ្ញាត។</w:t>
      </w:r>
    </w:p>
    <w:bookmarkEnd w:id="405"/>
    <w:bookmarkEnd w:id="406"/>
    <w:bookmarkStart w:id="415" w:name="ករសកសបរបធបជមយជមលពរដនផសងៗ"/>
    <w:p>
      <w:pPr>
        <w:pStyle w:val="Heading2"/>
      </w:pPr>
      <w:r>
        <w:t xml:space="preserve">១១.៥ ការសិក្សាប្រៀបធៀបជាមួយជម្លោះព្រំដែនផ្សេងៗ</w:t>
      </w:r>
    </w:p>
    <w:bookmarkStart w:id="407" w:name="មឡសសងហបរ-កពដរបរងករ-២០០៨"/>
    <w:p>
      <w:pPr>
        <w:pStyle w:val="Heading3"/>
      </w:pPr>
      <w:r>
        <w:t xml:space="preserve">១១.៥.១ ម៉ាឡេស៊ី–សិង្ហបុរី៖ កោះពេដ្រាប្រង់ការ (២០០៨)</w:t>
      </w:r>
    </w:p>
    <w:p>
      <w:pPr>
        <w:pStyle w:val="FirstParagraph"/>
      </w:pPr>
      <w:r>
        <w:t xml:space="preserve">ម៉ាឡេស៊ី និងសិង្ហបុរី បានយល់ព្រម តាមរយៈកិច្ចព្រមព្រៀងពិសេស (២០០៣) ដើម្បីបញ្ជូនជម្លោះ លើកោះពេដ្រាប្រង់ការ (Pulau Batu Puteh) ថ្មកណ្តាល (Middle Rocks) និងថ្មខាងត្បូង (South Ledge) ទៅ ICJ។ តុលាការ បានសម្រេច (២៣ ឧសភា ២០០៨) ថា កោះពេដ្រាប្រង់ការ ជារបស់សិង្ហបុរី ថ្មកណ្តាល ជារបស់ម៉ាឡេស៊ី និងថ្មខាងត្បូង ជារបស់រដ្ឋ ដែលដែនទឹករបស់ខ្លួន គ្របដណ្តប់។ ភាគីទាំងពីរ បានទទួលយកសាលក្រម ដោយស្ងប់ស្ងាត់ ហើយបានបង្កើតគណៈកម្មាធិការបច្ចេកទេសរួម ដើម្បីអនុវត្ត។</w:t>
      </w:r>
    </w:p>
    <w:p>
      <w:pPr>
        <w:pStyle w:val="BodyText"/>
      </w:pPr>
      <w:r>
        <w:rPr>
          <w:bCs/>
          <w:b/>
        </w:rPr>
        <w:t xml:space="preserve">មេរៀន៖</w:t>
      </w:r>
      <w:r>
        <w:t xml:space="preserve"> </w:t>
      </w:r>
      <w:r>
        <w:t xml:space="preserve">ការយល់ព្រមរួម ក្នុងការបញ្ជូនជម្លោះ ទៅ ICJ (តាមរយៈកិច្ចព្រមព្រៀងពិសេស) បង្កើនលទ្ធភាព ដែលភាគីទាំងពីរ នឹងទទួលយកសាលក្រម។ ផ្ទុយពីករណីកម្ពុជា–ថៃ ដែលប្រទេសថៃ ត្រូវបានទាញចូលក្នុងដំណើរការតុលាការ ដោយមិនយល់ព្រម (១៩៥៩ តាមរយៈសេចក្តីប្រកាស Optional Clause និង ២០១១ តាមរយៈមាត្រា ៦០) ដែលធ្វើឱ្យភាពស្របច្បាប់ នៃសាលក្រម ក្នុងក្រសែភ្នែកសាធារណជនថៃ ទាប។</w:t>
      </w:r>
    </w:p>
    <w:bookmarkEnd w:id="407"/>
    <w:bookmarkStart w:id="408" w:name="ឥណឌនសមឡស-កលហគតន-នងសបដន-២០០២"/>
    <w:p>
      <w:pPr>
        <w:pStyle w:val="Heading3"/>
      </w:pPr>
      <w:r>
        <w:t xml:space="preserve">១១.៥.២ ឥណ្ឌូនេស៊ី–ម៉ាឡេស៊ី៖ កោះលីហ្គីតាន និងស៊ីប៉ាដាន (២០០២)</w:t>
      </w:r>
    </w:p>
    <w:p>
      <w:pPr>
        <w:pStyle w:val="FirstParagraph"/>
      </w:pPr>
      <w:r>
        <w:t xml:space="preserve">ករណីស្រដៀងគ្នា — ភាគីទាំងពីរ បានបញ្ជូនជម្លោះ ទៅ ICJ តាមរយៈកិច្ចព្រមព្រៀងពិសេស ហើយតុលាការ បានសម្រេចឱ្យម៉ាឡេស៊ី (២០០២) ដោយផ្អែកលើ</w:t>
      </w:r>
      <w:r>
        <w:t xml:space="preserve"> </w:t>
      </w:r>
      <w:r>
        <w:t xml:space="preserve">“</w:t>
      </w:r>
      <w:r>
        <w:t xml:space="preserve">effectivités</w:t>
      </w:r>
      <w:r>
        <w:t xml:space="preserve">”</w:t>
      </w:r>
      <w:r>
        <w:t xml:space="preserve"> </w:t>
      </w:r>
      <w:r>
        <w:t xml:space="preserve">(ការគ្រប់គ្រងជាក់ស្តែង)។ ទោះបីជាឥណ្ឌូនេស៊ី បានចាញ់ក្តី ក៏បានទទួលយកសាលក្រម។</w:t>
      </w:r>
    </w:p>
    <w:p>
      <w:pPr>
        <w:pStyle w:val="BodyText"/>
      </w:pPr>
      <w:r>
        <w:rPr>
          <w:bCs/>
          <w:b/>
        </w:rPr>
        <w:t xml:space="preserve">មេរៀន៖</w:t>
      </w:r>
      <w:r>
        <w:t xml:space="preserve"> </w:t>
      </w:r>
      <w:r>
        <w:t xml:space="preserve">វប្បធម៌នយោបាយ នៃការគោរពច្បាប់អន្តរជាតិ និងឆន្ទៈរបស់ថ្នាក់ដឹកនាំ ក្នុងការពន្យល់សាលក្រម ដល់ប្រជាជន គឺជាកត្តាសំខាន់។</w:t>
      </w:r>
    </w:p>
    <w:bookmarkEnd w:id="408"/>
    <w:bookmarkStart w:id="409" w:name="Xd6dbd2d117f0c1215687358021e49653eb304f0"/>
    <w:p>
      <w:pPr>
        <w:pStyle w:val="Heading3"/>
      </w:pPr>
      <w:r>
        <w:t xml:space="preserve">១១.៥.៣ អេក្វាឌ័រ–ប៉េរូ៖ សង្គ្រាម Cenepa (១៩៩៥) និងកិច្ចព្រមព្រៀងប្រាស៊ីលីយ៉ា (១៩៩៨)</w:t>
      </w:r>
    </w:p>
    <w:p>
      <w:pPr>
        <w:pStyle w:val="FirstParagraph"/>
      </w:pPr>
      <w:r>
        <w:t xml:space="preserve">ករណីនេះ មានភាពស្រដៀងគ្នាខ្លាំង ជាមួយករណីកម្ពុជា–ថៃ៖ ជម្លោះព្រំដែនយូរអង្វែង ដែលមានឫសគល់ពីការកំណត់ព្រំដែន ដែលមិនពេញលេញ (ពិធីសាររីយ៉ូ ឆ្នាំ១៩៤២ ដែលមិនស្របគ្នា ជាមួយភូមិសាស្ត្រពិតប្រាកដ — ការរកឃើញទន្លេ Cenepa ក្រោយមក) ជាតិនិយមខ្លាំង (ជាពិសេសនៅអេក្វាឌ័រ ដែលចាត់ទុកការបាត់បង់ទឹកដីអាម៉ាហ្សូន ជាការអាម៉ាស់ជាតិ) និងការប៉ះទង្គិចប្រដាប់អាវុធ ជាច្រើនលើក (១៩៤១ ១៩៨១ ១៩៩៥)។</w:t>
      </w:r>
    </w:p>
    <w:p>
      <w:pPr>
        <w:pStyle w:val="BodyText"/>
      </w:pPr>
      <w:r>
        <w:t xml:space="preserve">ក្រោយសង្គ្រាម Cenepa (មករា–កុម្ភៈ ១៩៩៥) ប្រទេសធានាបួន (អាហ្សង់ទីន ប្រេស៊ីល ឈីលី សហរដ្ឋអាមេរិក) បានសម្របសម្រួលដំណើរការសន្តិភាព ដ៏យូរ ដែលរួមមាន៖ ការដាក់ពង្រាយបេសកកម្មអ្នកសង្កេតការណ៍យោធា (MOMEP) ការបង្កើតតំបន់គ្មានយោធា ការចរចាតាមគណៈកម្មការជំនាញ (ពាណិជ្ជកម្ម ការធ្វើនាវាចរណ៍ ការកំណត់ព្រំដែន វិធានការកសាងទំនុកចិត្ត) និងចុងក្រោយ សំណើពីប្រទេសធានា ដែលភាគីទាំងពីរ យល់ព្រមទទួលយកជាមុន។ កិច្ចព្រមព្រៀងប្រាស៊ីលីយ៉ា (ថ្ងៃទី២៦ ខែតុលា ឆ្នាំ១៩៩៨) បានដោះស្រាយជម្លោះ ជាអចិន្ត្រៃយ៍ ដោយរួមបញ្ចូលដំណោះស្រាយច្នៃប្រឌិត — ឧ. អេក្វាឌ័រ ទទួលបានកម្មសិទ្ធិឯកជន (មិនមែនអធិបតេយ្យភាព) លើផ្ទៃដី ១ គ.ម.២ នៅ Tiwinza ក្នុងទឹកដីប៉េរូ ជាទីរំលឹកដល់ទាហានរបស់ខ្លួន ដែលបានស្លាប់ និងការបង្កើតឧទ្យានអភិរក្សធម្មជាតិ នៅសងខាងព្រំដែន។</w:t>
      </w:r>
    </w:p>
    <w:p>
      <w:pPr>
        <w:pStyle w:val="BodyText"/>
      </w:pPr>
      <w:r>
        <w:rPr>
          <w:bCs/>
          <w:b/>
        </w:rPr>
        <w:t xml:space="preserve">មេរៀនសំខាន់ៗ សម្រាប់កម្ពុជា–ថៃ៖</w:t>
      </w:r>
      <w:r>
        <w:t xml:space="preserve"> </w:t>
      </w:r>
      <w:r>
        <w:t xml:space="preserve">1.</w:t>
      </w:r>
      <w:r>
        <w:t xml:space="preserve"> </w:t>
      </w:r>
      <w:r>
        <w:rPr>
          <w:bCs/>
          <w:b/>
        </w:rPr>
        <w:t xml:space="preserve">ប្រទេសធានាច្រើន៖</w:t>
      </w:r>
      <w:r>
        <w:t xml:space="preserve"> </w:t>
      </w:r>
      <w:r>
        <w:t xml:space="preserve">ការមានប្រទេសធានាច្រើន (ជាជាងមួយ) កាត់បន្ថយការពឹងផ្អែកលើមហាអំណាចតែមួយ។</w:t>
      </w:r>
      <w:r>
        <w:t xml:space="preserve"> </w:t>
      </w:r>
      <w:r>
        <w:t xml:space="preserve">2.</w:t>
      </w:r>
      <w:r>
        <w:t xml:space="preserve"> </w:t>
      </w:r>
      <w:r>
        <w:rPr>
          <w:bCs/>
          <w:b/>
        </w:rPr>
        <w:t xml:space="preserve">ដំណើរការពហុផ្លូវ៖</w:t>
      </w:r>
      <w:r>
        <w:t xml:space="preserve"> </w:t>
      </w:r>
      <w:r>
        <w:t xml:space="preserve">ការចរចាលើបញ្ហាជាច្រើនក្នុងពេលដំណាលគ្នា (មិនមែនតែព្រំដែន) បង្កើតឱកាស សម្រាប់ការដោះដូរ និងផលប្រយោជន៍រួម។</w:t>
      </w:r>
      <w:r>
        <w:t xml:space="preserve"> </w:t>
      </w:r>
      <w:r>
        <w:t xml:space="preserve">3.</w:t>
      </w:r>
      <w:r>
        <w:t xml:space="preserve"> </w:t>
      </w:r>
      <w:r>
        <w:rPr>
          <w:bCs/>
          <w:b/>
        </w:rPr>
        <w:t xml:space="preserve">ដំណោះស្រាយច្នៃប្រឌិត ដែលបំបែកអធិបតេយ្យភាព ពីនិមិត្តរូប៖</w:t>
      </w:r>
      <w:r>
        <w:t xml:space="preserve"> </w:t>
      </w:r>
      <w:r>
        <w:t xml:space="preserve">គំរូ Tiwinza បង្ហាញថា តម្លៃនិមិត្តរូប នៃទីតាំងមួយ អាចត្រូវបានការពារ ដោយមិនចាំបាច់ផ្លាស់ប្តូរអធិបតេយ្យភាព — គំនិតនេះ អាចយកមកអនុវត្ត ចំពោះប្រាសាទតាមព្រំដែន។</w:t>
      </w:r>
      <w:r>
        <w:t xml:space="preserve"> </w:t>
      </w:r>
      <w:r>
        <w:t xml:space="preserve">4.</w:t>
      </w:r>
      <w:r>
        <w:t xml:space="preserve"> </w:t>
      </w:r>
      <w:r>
        <w:rPr>
          <w:bCs/>
          <w:b/>
        </w:rPr>
        <w:t xml:space="preserve">ឧទ្យានសន្តិភាព៖</w:t>
      </w:r>
      <w:r>
        <w:t xml:space="preserve"> </w:t>
      </w:r>
      <w:r>
        <w:t xml:space="preserve">ការបង្កើតតំបន់អភិរក្ស នៅសងខាងព្រំដែន បំប្លែងតំបន់ជម្លោះ ទៅជាតំបន់សហប្រតិបត្តិការ។</w:t>
      </w:r>
      <w:r>
        <w:t xml:space="preserve"> </w:t>
      </w:r>
      <w:r>
        <w:t xml:space="preserve">5.</w:t>
      </w:r>
      <w:r>
        <w:t xml:space="preserve"> </w:t>
      </w:r>
      <w:r>
        <w:rPr>
          <w:bCs/>
          <w:b/>
        </w:rPr>
        <w:t xml:space="preserve">ការប្តេជ្ញាជាមុន ក្នុងការទទួលយកសំណើ៖</w:t>
      </w:r>
      <w:r>
        <w:t xml:space="preserve"> </w:t>
      </w:r>
      <w:r>
        <w:t xml:space="preserve">ភាគីទាំងពីរ បានយល់ព្រមជាមុន ឱ្យសំណើរបស់ប្រទេសធានា មានកាតព្វកិច្ចចង ដែលដោះស្រាយបញ្ហា</w:t>
      </w:r>
      <w:r>
        <w:t xml:space="preserve"> </w:t>
      </w:r>
      <w:r>
        <w:t xml:space="preserve">“</w:t>
      </w:r>
      <w:r>
        <w:t xml:space="preserve">ការធ្វើសម្បទាន</w:t>
      </w:r>
      <w:r>
        <w:t xml:space="preserve">”</w:t>
      </w:r>
      <w:r>
        <w:t xml:space="preserve"> </w:t>
      </w:r>
      <w:r>
        <w:t xml:space="preserve">ក្នុងនយោបាយក្នុងស្រុក — មេដឹកនាំ អាចអះអាងថា ពួកគេគ្រាន់តែគោរពតាមការប្តេជ្ញាចិត្ត។</w:t>
      </w:r>
    </w:p>
    <w:bookmarkEnd w:id="409"/>
    <w:bookmarkStart w:id="410" w:name="អរតរអតយព-១៩៩៨២០១៨"/>
    <w:p>
      <w:pPr>
        <w:pStyle w:val="Heading3"/>
      </w:pPr>
      <w:r>
        <w:t xml:space="preserve">១១.៥.៤ អេរីត្រេ–អេត្យូពី (១៩៩៨–២០១៨)</w:t>
      </w:r>
    </w:p>
    <w:p>
      <w:pPr>
        <w:pStyle w:val="FirstParagraph"/>
      </w:pPr>
      <w:r>
        <w:t xml:space="preserve">សង្គ្រាមព្រំដែន រវាងអេរីត្រេ និងអេត្យូពី (១៩៩៨–២០០០) ដែលបានសម្លាប់មនុស្ស រាប់ម៉ឺននាក់ ចាប់ផ្តើម ពីជម្លោះលើភូមិតូចមួយ — Badme — ដែលមានតម្លៃសេដ្ឋកិច្ចតិចតួចបំផុត។ កិច្ចព្រមព្រៀង Algiers (២០០០) បានបង្កើតគណៈកម្មការព្រំដែន ដែលមានកាតព្វកិច្ចចង ហើយគណៈកម្មការ បានសម្រេច (២០០២) ថា Badme ជារបស់អេរីត្រេ។ ប៉ុន្តែអេត្យូពី បានបដិសេធការអនុវត្ត អស់រយៈពេល ១៦ ឆ្នាំ ដែលបង្កើតស្ថានភាព</w:t>
      </w:r>
      <w:r>
        <w:t xml:space="preserve"> </w:t>
      </w:r>
      <w:r>
        <w:t xml:space="preserve">“</w:t>
      </w:r>
      <w:r>
        <w:t xml:space="preserve">គ្មានសង្គ្រាម គ្មានសន្តិភាព</w:t>
      </w:r>
      <w:r>
        <w:t xml:space="preserve">”</w:t>
      </w:r>
      <w:r>
        <w:t xml:space="preserve">។ ទីបំផុត នៅឆ្នាំ២០១៨ នាយករដ្ឋមន្ត្រីថ្មីរបស់អេត្យូពី (Abiy Ahmed) បានប្រកាសទទួលយកការសម្រេច ដែលនាំទៅដល់កិច្ចព្រមព្រៀងសន្តិភាព។</w:t>
      </w:r>
    </w:p>
    <w:p>
      <w:pPr>
        <w:pStyle w:val="BodyText"/>
      </w:pPr>
      <w:r>
        <w:rPr>
          <w:bCs/>
          <w:b/>
        </w:rPr>
        <w:t xml:space="preserve">មេរៀន៖</w:t>
      </w:r>
      <w:r>
        <w:t xml:space="preserve"> </w:t>
      </w:r>
      <w:r>
        <w:t xml:space="preserve">1.</w:t>
      </w:r>
      <w:r>
        <w:t xml:space="preserve"> </w:t>
      </w:r>
      <w:r>
        <w:rPr>
          <w:bCs/>
          <w:b/>
        </w:rPr>
        <w:t xml:space="preserve">ដំណោះស្រាយច្បាប់ គ្មានឆន្ទៈនយោបាយ មិនដំណើរការ៖</w:t>
      </w:r>
      <w:r>
        <w:t xml:space="preserve"> </w:t>
      </w:r>
      <w:r>
        <w:t xml:space="preserve">ស្របនឹងសម្មតិកម្ម H2។</w:t>
      </w:r>
      <w:r>
        <w:t xml:space="preserve"> </w:t>
      </w:r>
      <w:r>
        <w:t xml:space="preserve">2.</w:t>
      </w:r>
      <w:r>
        <w:t xml:space="preserve"> </w:t>
      </w:r>
      <w:r>
        <w:rPr>
          <w:bCs/>
          <w:b/>
        </w:rPr>
        <w:t xml:space="preserve">ការផ្លាស់ប្តូរថ្នាក់ដឹកនាំ អាចបើកឱកាស៖</w:t>
      </w:r>
      <w:r>
        <w:t xml:space="preserve"> </w:t>
      </w:r>
      <w:r>
        <w:t xml:space="preserve">ការផ្លាស់ប្តូរនយោបាយក្នុងស្រុក អាចផ្លាស់ប្តូរដំណើរការជម្លោះ យ៉ាងឆាប់រហ័ស — ទាំងជាវិជ្ជមាន និងអវិជ្ជមាន។</w:t>
      </w:r>
      <w:r>
        <w:t xml:space="preserve"> </w:t>
      </w:r>
      <w:r>
        <w:t xml:space="preserve">3.</w:t>
      </w:r>
      <w:r>
        <w:t xml:space="preserve"> </w:t>
      </w:r>
      <w:r>
        <w:rPr>
          <w:bCs/>
          <w:b/>
        </w:rPr>
        <w:t xml:space="preserve">ទីតាំងតូច ជម្លោះធំ៖</w:t>
      </w:r>
      <w:r>
        <w:t xml:space="preserve"> </w:t>
      </w:r>
      <w:r>
        <w:t xml:space="preserve">ដូចប្រាសាទតាមព្រំដែន Badme បង្ហាញថា តម្លៃនិមិត្តរូប មិនទាក់ទងនឹងទំហំ ឬតម្លៃសេដ្ឋកិច្ចទេ។</w:t>
      </w:r>
    </w:p>
    <w:bookmarkEnd w:id="410"/>
    <w:bookmarkStart w:id="411" w:name="ករសយគបឋម-ករណករតបន"/>
    <w:p>
      <w:pPr>
        <w:pStyle w:val="Heading3"/>
      </w:pPr>
      <w:r>
        <w:t xml:space="preserve">១១.៥.៥ ការសំយោគបឋម (ករណីក្រៅតំបន់)</w:t>
      </w:r>
    </w:p>
    <w:p>
      <w:pPr>
        <w:pStyle w:val="FirstParagraph"/>
      </w:pPr>
      <w:r>
        <w:rPr>
          <w:bCs/>
          <w:b/>
        </w:rPr>
        <w:t xml:space="preserve">តារាងប្រៀបធៀបជម្លោះព្រំដែន</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ករណី</w:t>
            </w:r>
          </w:p>
        </w:tc>
        <w:tc>
          <w:tcPr/>
          <w:p>
            <w:pPr>
              <w:pStyle w:val="Compact"/>
              <w:jc w:val="left"/>
            </w:pPr>
            <w:r>
              <w:t xml:space="preserve">វិធីដោះស្រាយ</w:t>
            </w:r>
          </w:p>
        </w:tc>
        <w:tc>
          <w:tcPr/>
          <w:p>
            <w:pPr>
              <w:pStyle w:val="Compact"/>
              <w:jc w:val="left"/>
            </w:pPr>
            <w:r>
              <w:t xml:space="preserve">ការយល់ព្រមរួម?</w:t>
            </w:r>
          </w:p>
        </w:tc>
        <w:tc>
          <w:tcPr/>
          <w:p>
            <w:pPr>
              <w:pStyle w:val="Compact"/>
              <w:jc w:val="left"/>
            </w:pPr>
            <w:r>
              <w:t xml:space="preserve">ការទទួលយកលទ្ធផល</w:t>
            </w:r>
          </w:p>
        </w:tc>
        <w:tc>
          <w:tcPr/>
          <w:p>
            <w:pPr>
              <w:pStyle w:val="Compact"/>
              <w:jc w:val="left"/>
            </w:pPr>
            <w:r>
              <w:t xml:space="preserve">កត្តាជោគជ័យ/បរាជ័យ</w:t>
            </w:r>
          </w:p>
        </w:tc>
      </w:tr>
      <w:tr>
        <w:tc>
          <w:tcPr/>
          <w:p>
            <w:pPr>
              <w:pStyle w:val="Compact"/>
              <w:jc w:val="left"/>
            </w:pPr>
            <w:r>
              <w:t xml:space="preserve">ម៉ាឡេស៊ី–សិង្ហបុរី</w:t>
            </w:r>
          </w:p>
        </w:tc>
        <w:tc>
          <w:tcPr/>
          <w:p>
            <w:pPr>
              <w:pStyle w:val="Compact"/>
              <w:jc w:val="left"/>
            </w:pPr>
            <w:r>
              <w:t xml:space="preserve">ICJ (កិច្ចព្រមព្រៀងពិសេស)</w:t>
            </w:r>
          </w:p>
        </w:tc>
        <w:tc>
          <w:tcPr/>
          <w:p>
            <w:pPr>
              <w:pStyle w:val="Compact"/>
              <w:jc w:val="left"/>
            </w:pPr>
            <w:r>
              <w:t xml:space="preserve">បាទ/ចាស</w:t>
            </w:r>
          </w:p>
        </w:tc>
        <w:tc>
          <w:tcPr/>
          <w:p>
            <w:pPr>
              <w:pStyle w:val="Compact"/>
              <w:jc w:val="left"/>
            </w:pPr>
            <w:r>
              <w:t xml:space="preserve">ពេញលេញ</w:t>
            </w:r>
          </w:p>
        </w:tc>
        <w:tc>
          <w:tcPr/>
          <w:p>
            <w:pPr>
              <w:pStyle w:val="Compact"/>
              <w:jc w:val="left"/>
            </w:pPr>
            <w:r>
              <w:t xml:space="preserve">ការយល់ព្រមរួម វប្បធម៌គោរពច្បាប់</w:t>
            </w:r>
          </w:p>
        </w:tc>
      </w:tr>
      <w:tr>
        <w:tc>
          <w:tcPr/>
          <w:p>
            <w:pPr>
              <w:pStyle w:val="Compact"/>
              <w:jc w:val="left"/>
            </w:pPr>
            <w:r>
              <w:t xml:space="preserve">ឥណ្ឌូនេស៊ី–ម៉ាឡេស៊ី</w:t>
            </w:r>
          </w:p>
        </w:tc>
        <w:tc>
          <w:tcPr/>
          <w:p>
            <w:pPr>
              <w:pStyle w:val="Compact"/>
              <w:jc w:val="left"/>
            </w:pPr>
            <w:r>
              <w:t xml:space="preserve">ICJ (កិច្ចព្រមព្រៀងពិសេស)</w:t>
            </w:r>
          </w:p>
        </w:tc>
        <w:tc>
          <w:tcPr/>
          <w:p>
            <w:pPr>
              <w:pStyle w:val="Compact"/>
              <w:jc w:val="left"/>
            </w:pPr>
            <w:r>
              <w:t xml:space="preserve">បាទ/ចាស</w:t>
            </w:r>
          </w:p>
        </w:tc>
        <w:tc>
          <w:tcPr/>
          <w:p>
            <w:pPr>
              <w:pStyle w:val="Compact"/>
              <w:jc w:val="left"/>
            </w:pPr>
            <w:r>
              <w:t xml:space="preserve">ពេញលេញ</w:t>
            </w:r>
          </w:p>
        </w:tc>
        <w:tc>
          <w:tcPr/>
          <w:p>
            <w:pPr>
              <w:pStyle w:val="Compact"/>
              <w:jc w:val="left"/>
            </w:pPr>
            <w:r>
              <w:t xml:space="preserve">ការយល់ព្រមរួម</w:t>
            </w:r>
          </w:p>
        </w:tc>
      </w:tr>
      <w:tr>
        <w:tc>
          <w:tcPr/>
          <w:p>
            <w:pPr>
              <w:pStyle w:val="Compact"/>
              <w:jc w:val="left"/>
            </w:pPr>
            <w:r>
              <w:t xml:space="preserve">អេក្វាឌ័រ–ប៉េរូ</w:t>
            </w:r>
          </w:p>
        </w:tc>
        <w:tc>
          <w:tcPr/>
          <w:p>
            <w:pPr>
              <w:pStyle w:val="Compact"/>
              <w:jc w:val="left"/>
            </w:pPr>
            <w:r>
              <w:t xml:space="preserve">ការសម្របសម្រួល ប្រទេសធានា</w:t>
            </w:r>
          </w:p>
        </w:tc>
        <w:tc>
          <w:tcPr/>
          <w:p>
            <w:pPr>
              <w:pStyle w:val="Compact"/>
              <w:jc w:val="left"/>
            </w:pPr>
            <w:r>
              <w:t xml:space="preserve">បាទ/ចាស (ការប្តេជ្ញាជាមុន)</w:t>
            </w:r>
          </w:p>
        </w:tc>
        <w:tc>
          <w:tcPr/>
          <w:p>
            <w:pPr>
              <w:pStyle w:val="Compact"/>
              <w:jc w:val="left"/>
            </w:pPr>
            <w:r>
              <w:t xml:space="preserve">ពេញលេញ</w:t>
            </w:r>
          </w:p>
        </w:tc>
        <w:tc>
          <w:tcPr/>
          <w:p>
            <w:pPr>
              <w:pStyle w:val="Compact"/>
              <w:jc w:val="left"/>
            </w:pPr>
            <w:r>
              <w:t xml:space="preserve">ប្រទេសធានាច្រើន ដំណោះស្រាយច្នៃប្រឌិត</w:t>
            </w:r>
          </w:p>
        </w:tc>
      </w:tr>
      <w:tr>
        <w:tc>
          <w:tcPr/>
          <w:p>
            <w:pPr>
              <w:pStyle w:val="Compact"/>
              <w:jc w:val="left"/>
            </w:pPr>
            <w:r>
              <w:t xml:space="preserve">អេរីត្រេ–អេត្យូពី</w:t>
            </w:r>
          </w:p>
        </w:tc>
        <w:tc>
          <w:tcPr/>
          <w:p>
            <w:pPr>
              <w:pStyle w:val="Compact"/>
              <w:jc w:val="left"/>
            </w:pPr>
            <w:r>
              <w:t xml:space="preserve">គណៈកម្មការចង</w:t>
            </w:r>
          </w:p>
        </w:tc>
        <w:tc>
          <w:tcPr/>
          <w:p>
            <w:pPr>
              <w:pStyle w:val="Compact"/>
              <w:jc w:val="left"/>
            </w:pPr>
            <w:r>
              <w:t xml:space="preserve">បាទ/ចាស (ប៉ុន្តែមិនអនុវត្ត)</w:t>
            </w:r>
          </w:p>
        </w:tc>
        <w:tc>
          <w:tcPr/>
          <w:p>
            <w:pPr>
              <w:pStyle w:val="Compact"/>
              <w:jc w:val="left"/>
            </w:pPr>
            <w:r>
              <w:t xml:space="preserve">ពន្យារពេល ១៦ ឆ្នាំ</w:t>
            </w:r>
          </w:p>
        </w:tc>
        <w:tc>
          <w:tcPr/>
          <w:p>
            <w:pPr>
              <w:pStyle w:val="Compact"/>
              <w:jc w:val="left"/>
            </w:pPr>
            <w:r>
              <w:t xml:space="preserve">ខ្វះឆន្ទៈនយោបាយ</w:t>
            </w:r>
          </w:p>
        </w:tc>
      </w:tr>
      <w:tr>
        <w:tc>
          <w:tcPr/>
          <w:p>
            <w:pPr>
              <w:pStyle w:val="Compact"/>
              <w:jc w:val="left"/>
            </w:pPr>
            <w:r>
              <w:t xml:space="preserve">កម្ពុជា–ថៃ</w:t>
            </w:r>
          </w:p>
        </w:tc>
        <w:tc>
          <w:tcPr/>
          <w:p>
            <w:pPr>
              <w:pStyle w:val="Compact"/>
              <w:jc w:val="left"/>
            </w:pPr>
            <w:r>
              <w:t xml:space="preserve">ICJ (ឯកតោភាគី) + អាស៊ាន + សហរដ្ឋអាមេរិក</w:t>
            </w:r>
          </w:p>
        </w:tc>
        <w:tc>
          <w:tcPr/>
          <w:p>
            <w:pPr>
              <w:pStyle w:val="Compact"/>
              <w:jc w:val="left"/>
            </w:pPr>
            <w:r>
              <w:t xml:space="preserve">ទេ (សម្រាប់ ICJ)</w:t>
            </w:r>
          </w:p>
        </w:tc>
        <w:tc>
          <w:tcPr/>
          <w:p>
            <w:pPr>
              <w:pStyle w:val="Compact"/>
              <w:jc w:val="left"/>
            </w:pPr>
            <w:r>
              <w:t xml:space="preserve">មួយផ្នែក</w:t>
            </w:r>
          </w:p>
        </w:tc>
        <w:tc>
          <w:tcPr/>
          <w:p>
            <w:pPr>
              <w:pStyle w:val="Compact"/>
              <w:jc w:val="left"/>
            </w:pPr>
            <w:r>
              <w:t xml:space="preserve">ខ្វះការយល់ព្រមរួម នយោបាយក្នុងស្រុក</w:t>
            </w:r>
          </w:p>
        </w:tc>
      </w:tr>
    </w:tbl>
    <w:p>
      <w:pPr>
        <w:pStyle w:val="BodyText"/>
      </w:pPr>
      <w:r>
        <w:t xml:space="preserve">ការសំយោគនេះ បង្ហាញថា កត្តាសំខាន់បំផុត សម្រាប់ដំណោះស្រាយដែលមានចីរភាព គឺ៖ (ក)</w:t>
      </w:r>
      <w:r>
        <w:t xml:space="preserve"> </w:t>
      </w:r>
      <w:r>
        <w:rPr>
          <w:bCs/>
          <w:b/>
        </w:rPr>
        <w:t xml:space="preserve">ការយល់ព្រមរួម</w:t>
      </w:r>
      <w:r>
        <w:t xml:space="preserve"> </w:t>
      </w:r>
      <w:r>
        <w:t xml:space="preserve">លើដំណើរការ (ខ)</w:t>
      </w:r>
      <w:r>
        <w:t xml:space="preserve"> </w:t>
      </w:r>
      <w:r>
        <w:rPr>
          <w:bCs/>
          <w:b/>
        </w:rPr>
        <w:t xml:space="preserve">ឆន្ទៈនយោបាយ</w:t>
      </w:r>
      <w:r>
        <w:t xml:space="preserve"> </w:t>
      </w:r>
      <w:r>
        <w:t xml:space="preserve">ក្នុងការអនុវត្ត ដែលជារឿយៗ ពឹងផ្អែកលើស្ថិរភាពនយោបាយក្នុងស្រុក (គ)</w:t>
      </w:r>
      <w:r>
        <w:t xml:space="preserve"> </w:t>
      </w:r>
      <w:r>
        <w:rPr>
          <w:bCs/>
          <w:b/>
        </w:rPr>
        <w:t xml:space="preserve">ការចូលរួមរបស់ភាគីទីបីច្រើន</w:t>
      </w:r>
      <w:r>
        <w:t xml:space="preserve"> </w:t>
      </w:r>
      <w:r>
        <w:t xml:space="preserve">ដែលផ្តល់ការធានា និង (ឃ)</w:t>
      </w:r>
      <w:r>
        <w:t xml:space="preserve"> </w:t>
      </w:r>
      <w:r>
        <w:rPr>
          <w:bCs/>
          <w:b/>
        </w:rPr>
        <w:t xml:space="preserve">ដំណោះស្រាយច្នៃប្រឌិត</w:t>
      </w:r>
      <w:r>
        <w:t xml:space="preserve"> </w:t>
      </w:r>
      <w:r>
        <w:t xml:space="preserve">ដែលទទួលស្គាល់វិមាត្រនិមិត្តរូប នៃជម្លោះ។</w:t>
      </w:r>
    </w:p>
    <w:p>
      <w:r>
        <w:br w:type="page"/>
      </w:r>
    </w:p>
    <w:bookmarkEnd w:id="411"/>
    <w:bookmarkStart w:id="412" w:name="ករណបរបធបកនងតបន-សងគរមពរដនថឡវ-១៩៨៧១៩៨៨"/>
    <w:p>
      <w:pPr>
        <w:pStyle w:val="Heading3"/>
      </w:pPr>
      <w:r>
        <w:t xml:space="preserve">១១.៥.៦ ករណីប្រៀបធៀបក្នុងតំបន់៖ សង្គ្រាមព្រំដែនថៃ–ឡាវ (១៩៨៧–១៩៨៨)</w:t>
      </w:r>
    </w:p>
    <w:p>
      <w:pPr>
        <w:pStyle w:val="FirstParagraph"/>
      </w:pPr>
      <w:r>
        <w:t xml:space="preserve">ករណីប្រៀបធៀប ដែលជិតស្និទ្ធបំផុត ផ្នែកភូមិសាស្ត្រ និងប្រវត្តិសាស្ត្រ ជាមួយជម្លោះកម្ពុជា–ថៃ គឺសង្គ្រាមព្រំដែន រវាងថៃ និងឡាវ ក្នុងឆ្នាំ១៩៨៧–១៩៨៨ នៅតំបន់បានរោមក្លៅ (Ban Rom Klao) ដែលស្ថិតនៅព្រំប្រទល់ខេត្តភិស្ណុលោក/អ៊ុត្តរឌិត្ថ (ថៃ) និងខេត្តសៃញ៉ាបុលី (ឡាវ)។</w:t>
      </w:r>
    </w:p>
    <w:p>
      <w:pPr>
        <w:pStyle w:val="BodyText"/>
      </w:pPr>
      <w:r>
        <w:rPr>
          <w:bCs/>
          <w:b/>
        </w:rPr>
        <w:t xml:space="preserve">ប្រភពដើម៖</w:t>
      </w:r>
      <w:r>
        <w:t xml:space="preserve"> </w:t>
      </w:r>
      <w:r>
        <w:t xml:space="preserve">ដូចករណីកម្ពុជា–ថៃ ជម្លោះនេះ មានឫសគល់ ពីសន្ធិសញ្ញាបារាំង–សៀម ដើមសតវត្សរ៍ទី២០ ដែលកំណត់ព្រំដែន តាមខ្សែបែងចែកទឹក និងប្រភពទន្លេ។ ភាពមិនច្បាស់លាស់ អំពីប្រភពពិតប្រាកដ នៃដៃទន្លេមួយ និងភាពមិនស្របគ្នា រវាងផែនទី និងភូមិសាស្ត្រ បាននាំឱ្យភាគីទាំងពីរ អះអាងតំបន់ ប្រមាណ ៧០–៨០ គីឡូម៉ែត្រការ៉េ។</w:t>
      </w:r>
    </w:p>
    <w:p>
      <w:pPr>
        <w:pStyle w:val="BodyText"/>
      </w:pPr>
      <w:r>
        <w:rPr>
          <w:bCs/>
          <w:b/>
        </w:rPr>
        <w:t xml:space="preserve">ដំណើរការ៖</w:t>
      </w:r>
      <w:r>
        <w:t xml:space="preserve"> </w:t>
      </w:r>
      <w:r>
        <w:t xml:space="preserve">ក្រោយការប៉ះទង្គិចតូចៗ ជាច្រើន ការប្រយុទ្ធធំ បានផ្ទុះឡើង នៅខែធ្នូ ឆ្នាំ១៩៨៧ ហើយបន្តរហូតដល់ខែកុម្ភៈ ឆ្នាំ១៩៨៨។ ប្រទេសថៃ បានប្រើប្រាស់កម្លាំងអាកាស និងកាំភ្លើងធំ យ៉ាងខ្លាំង ប៉ុន្តែមិនអាចដណ្តើមទីតាំងសំខាន់ (ភ្នំ ១៤២៨) ពីកងកម្លាំងឡាវ ដែលបានការពារ យ៉ាងរឹងមាំ (ជាមួយការគាំទ្រ ដែលត្រូវបានរាយការណ៍ ពីវៀតណាម)។ ការប្រយុទ្ធ បានបណ្តាលឱ្យមានការស្លាប់ រាប់រយនាក់ (តួលេខពិតប្រាកដ នៅតែមានការជជែកវែកញែក)។ បទឈប់បាញ់ ត្រូវបានព្រមព្រៀង នៅខែកុម្ភៈ ឆ្នាំ១៩៨៨ តាមរយៈការចរចាទ្វេភាគី រវាងមេបញ្ជាការយោធា។</w:t>
      </w:r>
    </w:p>
    <w:p>
      <w:pPr>
        <w:pStyle w:val="BodyText"/>
      </w:pPr>
      <w:r>
        <w:rPr>
          <w:bCs/>
          <w:b/>
        </w:rPr>
        <w:t xml:space="preserve">ការដោះស្រាយ៖</w:t>
      </w:r>
      <w:r>
        <w:t xml:space="preserve"> </w:t>
      </w:r>
      <w:r>
        <w:t xml:space="preserve">បន្ទាប់ពីសង្គ្រាម ទំនាក់ទំនងថៃ–ឡាវ បានប្រសើរឡើង យ៉ាងឆាប់រហ័ស ក្នុងបរិបទនៃគោលនយោបាយ</w:t>
      </w:r>
      <w:r>
        <w:t xml:space="preserve"> </w:t>
      </w:r>
      <w:r>
        <w:t xml:space="preserve">“</w:t>
      </w:r>
      <w:r>
        <w:t xml:space="preserve">ផ្លាស់ប្តូរសមរភូមិ ទៅជាទីផ្សារ</w:t>
      </w:r>
      <w:r>
        <w:t xml:space="preserve">”</w:t>
      </w:r>
      <w:r>
        <w:t xml:space="preserve"> </w:t>
      </w:r>
      <w:r>
        <w:t xml:space="preserve">(turning battlefields into marketplaces) របស់នាយករដ្ឋមន្ត្រីថៃ លោក ឆាទិឆៃ ឈុនហាវ៉ាន់ (Chatichai Choonhavan, ១៩៨៨–១៩៩១)។ ប្រទេសទាំងពីរ បានបង្កើតគណៈកម្មការព្រំដែនរួម ហើយការងារស្ទង់ និងបោះបង្គោល បានចាប់ផ្តើម នៅទសវត្សរ៍ឆ្នាំ១៩៩០។ ស្ពានមិត្តភាពថៃ–ឡាវ ទីមួយ ឆ្លងទន្លេមេគង្គ (១៩៩៤) បានក្លាយជានិមិត្តរូប នៃទំនាក់ទំនងថ្មី។ ទោះបីជាការបោះបង្គោល មិនទាន់បញ្ចប់ទាំងស្រុង ក៏ជម្លោះព្រំដែនថៃ–ឡាវ មិនបានផ្ទុះឡើងជាសង្គ្រាម ទៀតទេ ចាប់តាំងពីពេលនោះមក។</w:t>
      </w:r>
    </w:p>
    <w:p>
      <w:pPr>
        <w:pStyle w:val="BodyText"/>
      </w:pPr>
      <w:r>
        <w:rPr>
          <w:bCs/>
          <w:b/>
        </w:rPr>
        <w:t xml:space="preserve">មេរៀន សម្រាប់កម្ពុជា–ថៃ៖</w:t>
      </w:r>
      <w:r>
        <w:t xml:space="preserve"> </w:t>
      </w:r>
      <w:r>
        <w:t xml:space="preserve">1.</w:t>
      </w:r>
      <w:r>
        <w:t xml:space="preserve"> </w:t>
      </w:r>
      <w:r>
        <w:rPr>
          <w:bCs/>
          <w:b/>
        </w:rPr>
        <w:t xml:space="preserve">ការផ្លាស់ប្តូរគោលនយោបាយ ដោយចេតនា៖</w:t>
      </w:r>
      <w:r>
        <w:t xml:space="preserve"> </w:t>
      </w:r>
      <w:r>
        <w:t xml:space="preserve">គំនិត</w:t>
      </w:r>
      <w:r>
        <w:t xml:space="preserve"> </w:t>
      </w:r>
      <w:r>
        <w:t xml:space="preserve">“</w:t>
      </w:r>
      <w:r>
        <w:t xml:space="preserve">ផ្លាស់ប្តូរសមរភូមិ ទៅជាទីផ្សារ</w:t>
      </w:r>
      <w:r>
        <w:t xml:space="preserve">”</w:t>
      </w:r>
      <w:r>
        <w:t xml:space="preserve"> </w:t>
      </w:r>
      <w:r>
        <w:t xml:space="preserve">បង្ហាញថា ការផ្លាស់ប្តូរ ពីគោលនយោបាយសន្តិសុខ ទៅគោលនយោបាយសេដ្ឋកិច្ច អាចបំប្លែងទំនាក់ទំនង យ៉ាងឆាប់រហ័ស — ប៉ុន្តែតម្រូវឱ្យមានឆន្ទៈនយោបាយ ពីមេដឹកនាំ ដែលមានសិទ្ធិអំណាច។</w:t>
      </w:r>
      <w:r>
        <w:t xml:space="preserve"> </w:t>
      </w:r>
      <w:r>
        <w:t xml:space="preserve">2.</w:t>
      </w:r>
      <w:r>
        <w:t xml:space="preserve"> </w:t>
      </w:r>
      <w:r>
        <w:rPr>
          <w:bCs/>
          <w:b/>
        </w:rPr>
        <w:t xml:space="preserve">ការភ្ជាប់ហេដ្ឋារចនាសម្ព័ន្ធ៖</w:t>
      </w:r>
      <w:r>
        <w:t xml:space="preserve"> </w:t>
      </w:r>
      <w:r>
        <w:t xml:space="preserve">គម្រោងហេដ្ឋារចនាសម្ព័ន្ធរួម (ស្ពាន ផ្លូវ) បង្កើតផលប្រយោជន៍រួម ដែលមើលឃើញ និងរឹងមាំ។</w:t>
      </w:r>
      <w:r>
        <w:t xml:space="preserve"> </w:t>
      </w:r>
      <w:r>
        <w:t xml:space="preserve">3.</w:t>
      </w:r>
      <w:r>
        <w:t xml:space="preserve"> </w:t>
      </w:r>
      <w:r>
        <w:rPr>
          <w:bCs/>
          <w:b/>
        </w:rPr>
        <w:t xml:space="preserve">ភាពខុសគ្នា ក្នុងនយោបាយក្នុងស្រុក៖</w:t>
      </w:r>
      <w:r>
        <w:t xml:space="preserve"> </w:t>
      </w:r>
      <w:r>
        <w:t xml:space="preserve">ជម្លោះថៃ–ឡាវ មិនបានក្លាយជាប្រធានបទ នៃការប្រកួតប្រជែងនយោបាយក្នុងស្រុកថៃ ដូចជម្លោះកម្ពុជា–ថៃ ទេ — ប្រហែលជា ដោយសារបញ្ហានេះ មិនត្រូវបានភ្ជាប់ ជាមួយនិមិត្តរូបវប្បធម៌ (ប្រាសាទ) ឬទំនាក់ទំនងផ្ទាល់ខ្លួន របស់ឥស្សរជនក្នុងស្រុក។ ការប្រៀបធៀបនេះ ពង្រឹងការរកឃើញ (H1 និង H3) ថា ការភ្ជាប់ជម្លោះ ទៅនឹងនយោបាយក្នុងស្រុក និងទំនាក់ទំនងផ្ទាល់ខ្លួន គឺជាកត្តាកំណត់ នៃការកើតឡើងវិញ។</w:t>
      </w:r>
    </w:p>
    <w:bookmarkEnd w:id="412"/>
    <w:bookmarkStart w:id="413" w:name="ករណបរបធបវជជមន-ករបបងគលពរដនកមពជវតណម"/>
    <w:p>
      <w:pPr>
        <w:pStyle w:val="Heading3"/>
      </w:pPr>
      <w:r>
        <w:t xml:space="preserve">១១.៥.៧ ករណីប្រៀបធៀបវិជ្ជមាន៖ ការបោះបង្គោលព្រំដែនកម្ពុជា–វៀតណាម</w:t>
      </w:r>
    </w:p>
    <w:p>
      <w:pPr>
        <w:pStyle w:val="FirstParagraph"/>
      </w:pPr>
      <w:r>
        <w:t xml:space="preserve">ករណីព្រំដែនកម្ពុជា–វៀតណាម ផ្តល់ការប្រៀបធៀប ដែលគួរឱ្យចាប់អារម្មណ៍ — វាជាព្រំដែន ដែលមានប្រវត្តិ នៃភាពតានតឹង និងការចងចាំ អំពីការបាត់បង់ទឹកដី (កម្ពុជាក្រោម) ដែលខ្លាំង សម្រាប់ប្រជាជនកម្ពុជា ប៉ុន្តែបានសម្រេចវឌ្ឍនភាព ដ៏សំខាន់ ក្នុងការបោះបង្គោល។</w:t>
      </w:r>
    </w:p>
    <w:p>
      <w:pPr>
        <w:pStyle w:val="BodyText"/>
      </w:pPr>
      <w:r>
        <w:rPr>
          <w:bCs/>
          <w:b/>
        </w:rPr>
        <w:t xml:space="preserve">ដំណើរការ៖</w:t>
      </w:r>
      <w:r>
        <w:t xml:space="preserve"> </w:t>
      </w:r>
      <w:r>
        <w:t xml:space="preserve">ព្រំដែនគោក ប្រមាណ ១,១៣៧ គីឡូម៉ែត្រ ត្រូវបានកំណត់ ដោយសន្ធិសញ្ញា ឆ្នាំ១៩៨៥ សន្ធិសញ្ញាបន្ថែម ឆ្នាំ២០០៥ និងសន្ធិសញ្ញាបន្ថែម ឆ្នាំ២០១៩។ ការងារបោះបង្គោល បានចាប់ផ្តើម នៅឆ្នាំ២០០៦ ហើយយោងតាមសេចក្តីថ្លែងការណ៍ផ្លូវការ (២០១៩) ការងារ ត្រូវបានបញ្ចប់ ប្រមាណ ៨៤% នៃព្រំដែនសរុប ដោយមានឯកសារផ្លូវការ ដែលភាគីទាំងពីរ ទទួលស្គាល់។</w:t>
      </w:r>
    </w:p>
    <w:p>
      <w:pPr>
        <w:pStyle w:val="BodyText"/>
      </w:pPr>
      <w:r>
        <w:rPr>
          <w:bCs/>
          <w:b/>
        </w:rPr>
        <w:t xml:space="preserve">ការប្រកួតប្រជែង៖</w:t>
      </w:r>
      <w:r>
        <w:t xml:space="preserve"> </w:t>
      </w:r>
      <w:r>
        <w:t xml:space="preserve">ដំណើរការនេះ មិនមែនគ្មានការប្រកួតប្រជែងទេ — គណបក្សប្រឆាំងកម្ពុជា និងក្រុមជាតិនិយម បានរិះគន់យ៉ាងខ្លាំង ដោយចោទប្រកាន់ថា រដ្ឋាភិបាល បានបាត់បង់ទឹកដី ទៅវៀតណាម។ រាជរដ្ឋាភិបាល បានការពារដំណើរការ ដោយអះអាងថា វាផ្អែកលើផែនទីបារាំង ខ្នាត ១:១០០,០០០ ដែលបានដាក់តម្កល់ នៅអង្គការសហប្រជាជាតិ។</w:t>
      </w:r>
    </w:p>
    <w:p>
      <w:pPr>
        <w:pStyle w:val="BodyText"/>
      </w:pPr>
      <w:r>
        <w:rPr>
          <w:bCs/>
          <w:b/>
        </w:rPr>
        <w:t xml:space="preserve">មេរៀន៖</w:t>
      </w:r>
      <w:r>
        <w:t xml:space="preserve"> </w:t>
      </w:r>
      <w:r>
        <w:t xml:space="preserve">1.</w:t>
      </w:r>
      <w:r>
        <w:t xml:space="preserve"> </w:t>
      </w:r>
      <w:r>
        <w:rPr>
          <w:bCs/>
          <w:b/>
        </w:rPr>
        <w:t xml:space="preserve">ឆន្ទៈនយោបាយ ពីភាគីទាំងពីរ៖</w:t>
      </w:r>
      <w:r>
        <w:t xml:space="preserve"> </w:t>
      </w:r>
      <w:r>
        <w:t xml:space="preserve">វឌ្ឍនភាព ត្រូវបានសម្រេច ដោយសារទំនាក់ទំនងនយោបាយ ដ៏ជិតស្និទ្ធ និងមានស្ថិរភាព រវាងរដ្ឋាភិបាល ទាំងពីរ ក្នុងរយៈពេលយូរ។</w:t>
      </w:r>
      <w:r>
        <w:t xml:space="preserve"> </w:t>
      </w:r>
      <w:r>
        <w:t xml:space="preserve">2.</w:t>
      </w:r>
      <w:r>
        <w:t xml:space="preserve"> </w:t>
      </w:r>
      <w:r>
        <w:rPr>
          <w:bCs/>
          <w:b/>
        </w:rPr>
        <w:t xml:space="preserve">ផែនទីមូលដ្ឋាន ដែលព្រមព្រៀង៖</w:t>
      </w:r>
      <w:r>
        <w:t xml:space="preserve"> </w:t>
      </w:r>
      <w:r>
        <w:t xml:space="preserve">ការព្រមព្រៀង លើផែនទីមូលដ្ឋាន (បារាំង ១:១០០,០០០) បានផ្តល់ក្របខណ្ឌច្បាស់លាស់ — ផ្ទុយពីករណីកម្ពុជា–ថៃ ដែលភាគីទាំងពីរ មិនព្រមព្រៀង លើស្ថានភាព នៃផែនទីឧបសម្ព័ន្ធទី១។</w:t>
      </w:r>
      <w:r>
        <w:t xml:space="preserve"> </w:t>
      </w:r>
      <w:r>
        <w:t xml:space="preserve">3.</w:t>
      </w:r>
      <w:r>
        <w:t xml:space="preserve"> </w:t>
      </w:r>
      <w:r>
        <w:rPr>
          <w:bCs/>
          <w:b/>
        </w:rPr>
        <w:t xml:space="preserve">ភាពជាប់លាប់ នៃដំណើរការ៖</w:t>
      </w:r>
      <w:r>
        <w:t xml:space="preserve"> </w:t>
      </w:r>
      <w:r>
        <w:t xml:space="preserve">ការងារបច្ចេកទេស បានបន្ត ជាប្រចាំ អស់រយៈពេលជាងដប់ឆ្នាំ ដោយមិនត្រូវបានរំខាន ដោយការផ្លាស់ប្តូរនយោបាយ។</w:t>
      </w:r>
      <w:r>
        <w:t xml:space="preserve"> </w:t>
      </w:r>
      <w:r>
        <w:t xml:space="preserve">4.</w:t>
      </w:r>
      <w:r>
        <w:t xml:space="preserve"> </w:t>
      </w:r>
      <w:r>
        <w:rPr>
          <w:bCs/>
          <w:b/>
        </w:rPr>
        <w:t xml:space="preserve">ហានិភ័យ នៃការប្រើប្រាស់នយោបាយ៖</w:t>
      </w:r>
      <w:r>
        <w:t xml:space="preserve"> </w:t>
      </w:r>
      <w:r>
        <w:t xml:space="preserve">សូម្បីតែក្នុងដំណើរការ ដែលទទួលបានជោគជ័យ ក៏បញ្ហាព្រំដែន អាចត្រូវបានប្រើប្រាស់ ជាអាវុធនយោបាយ ក្នុងស្រុក — ដែលបង្ហាញថា យន្តការ ដែលមានតម្លាភាព និងការទំនាក់ទំនង ជាមួយសាធារណជន គឺចាំបាច់។</w:t>
      </w:r>
    </w:p>
    <w:bookmarkEnd w:id="413"/>
    <w:bookmarkStart w:id="414" w:name="ករណបរបធបពអស-ឥណឌចន-galwan-២០២០"/>
    <w:p>
      <w:pPr>
        <w:pStyle w:val="Heading3"/>
      </w:pPr>
      <w:r>
        <w:t xml:space="preserve">១១.៥.៨ ករណីប្រៀបធៀបពីអាស៊ី៖ ឥណ្ឌា–ចិន (Galwan ២០២០)</w:t>
      </w:r>
    </w:p>
    <w:p>
      <w:pPr>
        <w:pStyle w:val="FirstParagraph"/>
      </w:pPr>
      <w:r>
        <w:t xml:space="preserve">ការប៉ះទង្គិច នៅជ្រលងទន្លេ Galwan (ថ្ងៃទី១៥ ខែមិថុនា ឆ្នាំ២០២០) រវាងកងទ័ពឥណ្ឌា និងចិន នៅតាមខ្សែត្រួតពិនិត្យជាក់ស្តែង (Line of Actual Control – LAC) ដែលបណ្តាលឱ្យទាហានឥណ្ឌា ២០ នាក់ និងទាហានចិន (យោងតាមការទទួលស្គាល់របស់ចិន) ៤ នាក់ ស្លាប់ ផ្តល់មេរៀនមួយចំនួន៖</w:t>
      </w:r>
    </w:p>
    <w:p>
      <w:pPr>
        <w:numPr>
          <w:ilvl w:val="0"/>
          <w:numId w:val="1051"/>
        </w:numPr>
        <w:pStyle w:val="Compact"/>
      </w:pPr>
      <w:r>
        <w:rPr>
          <w:bCs/>
          <w:b/>
        </w:rPr>
        <w:t xml:space="preserve">ព្រំដែនមិនច្បាស់លាស់ ជាហានិភ័យ៖</w:t>
      </w:r>
      <w:r>
        <w:t xml:space="preserve"> </w:t>
      </w:r>
      <w:r>
        <w:t xml:space="preserve">ដូចករណីកម្ពុជា–ថៃ ការខ្វះខាតព្រំដែន ដែលត្រូវបានព្រមព្រៀង (LAC មិនត្រូវបានកំណត់ ជាផ្លូវការ) បានបង្កើត</w:t>
      </w:r>
      <w:r>
        <w:t xml:space="preserve"> </w:t>
      </w:r>
      <w:r>
        <w:t xml:space="preserve">“</w:t>
      </w:r>
      <w:r>
        <w:t xml:space="preserve">តំបន់ប្រផេះ</w:t>
      </w:r>
      <w:r>
        <w:t xml:space="preserve">”</w:t>
      </w:r>
      <w:r>
        <w:t xml:space="preserve"> </w:t>
      </w:r>
      <w:r>
        <w:t xml:space="preserve">ដែលការល្បាតរបស់ភាគីទាំងពីរ ជួបគ្នា។</w:t>
      </w:r>
    </w:p>
    <w:p>
      <w:pPr>
        <w:numPr>
          <w:ilvl w:val="0"/>
          <w:numId w:val="1051"/>
        </w:numPr>
        <w:pStyle w:val="Compact"/>
      </w:pPr>
      <w:r>
        <w:rPr>
          <w:bCs/>
          <w:b/>
        </w:rPr>
        <w:t xml:space="preserve">ការចរចារវាងមេបញ្ជាការ ជាប្រចាំ៖</w:t>
      </w:r>
      <w:r>
        <w:t xml:space="preserve"> </w:t>
      </w:r>
      <w:r>
        <w:t xml:space="preserve">ក្រោយការប៉ះទង្គិច ឥណ្ឌា និងចិន បានធ្វើកិច្ចប្រជុំ រវាងមេបញ្ជាការកងពល (Corps Commander-level talks) ជាច្រើនជុំ ដែលនាំទៅរក</w:t>
      </w:r>
      <w:r>
        <w:t xml:space="preserve"> </w:t>
      </w:r>
      <w:r>
        <w:t xml:space="preserve">“</w:t>
      </w:r>
      <w:r>
        <w:t xml:space="preserve">ការដកកងកម្លាំង</w:t>
      </w:r>
      <w:r>
        <w:t xml:space="preserve">”</w:t>
      </w:r>
      <w:r>
        <w:t xml:space="preserve"> </w:t>
      </w:r>
      <w:r>
        <w:t xml:space="preserve">(disengagement) ពីចំណុចប៉ះទង្គិច មួយចំនួន និងការបង្កើត</w:t>
      </w:r>
      <w:r>
        <w:t xml:space="preserve"> </w:t>
      </w:r>
      <w:r>
        <w:t xml:space="preserve">“</w:t>
      </w:r>
      <w:r>
        <w:t xml:space="preserve">តំបន់ទ្រនាប់</w:t>
      </w:r>
      <w:r>
        <w:t xml:space="preserve">”</w:t>
      </w:r>
      <w:r>
        <w:t xml:space="preserve"> </w:t>
      </w:r>
      <w:r>
        <w:t xml:space="preserve">(buffer zones) ដែលហាមការល្បាត ពីភាគីទាំងពីរ។ គំរូនេះ ស្រដៀងនឹង PDZ របស់ ICJ ឆ្នាំ២០១១ ហើយអាចត្រូវបានអនុវត្ត នៅតំបន់ប្រាសាទ តាមព្រំដែនកម្ពុជា–ថៃ។</w:t>
      </w:r>
    </w:p>
    <w:p>
      <w:pPr>
        <w:numPr>
          <w:ilvl w:val="0"/>
          <w:numId w:val="1051"/>
        </w:numPr>
        <w:pStyle w:val="Compact"/>
      </w:pPr>
      <w:r>
        <w:rPr>
          <w:bCs/>
          <w:b/>
        </w:rPr>
        <w:t xml:space="preserve">ការរក្សាដែនកំណត់ នៃការកើនឡើង៖</w:t>
      </w:r>
      <w:r>
        <w:t xml:space="preserve"> </w:t>
      </w:r>
      <w:r>
        <w:t xml:space="preserve">សូម្បីតែក្នុងការប៉ះទង្គិច ដែលធ្ងន់ធ្ងរ ក៏ភាគីទាំងពីរ បានជៀសវាងការប្រើប្រាស់អាវុធបាញ់ (ដោយផ្អែកលើកិច្ចព្រមព្រៀងមុនៗ) — ដែលបង្ហាញពីតួនាទី នៃកិច្ចព្រមព្រៀង លើវិធានការកសាងទំនុកចិត្ត។</w:t>
      </w:r>
    </w:p>
    <w:p>
      <w:pPr>
        <w:pStyle w:val="FirstParagraph"/>
      </w:pPr>
      <w:r>
        <w:rPr>
          <w:bCs/>
          <w:b/>
        </w:rPr>
        <w:t xml:space="preserve">តារាងប្រៀបធៀបបន្ថែម</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ករណី</w:t>
            </w:r>
          </w:p>
        </w:tc>
        <w:tc>
          <w:tcPr/>
          <w:p>
            <w:pPr>
              <w:pStyle w:val="Compact"/>
              <w:jc w:val="left"/>
            </w:pPr>
            <w:r>
              <w:t xml:space="preserve">ប្រភពជម្លោះ</w:t>
            </w:r>
          </w:p>
        </w:tc>
        <w:tc>
          <w:tcPr/>
          <w:p>
            <w:pPr>
              <w:pStyle w:val="Compact"/>
              <w:jc w:val="left"/>
            </w:pPr>
            <w:r>
              <w:t xml:space="preserve">កម្រិតអំពើហិង្សា</w:t>
            </w:r>
          </w:p>
        </w:tc>
        <w:tc>
          <w:tcPr/>
          <w:p>
            <w:pPr>
              <w:pStyle w:val="Compact"/>
              <w:jc w:val="left"/>
            </w:pPr>
            <w:r>
              <w:t xml:space="preserve">យន្តការដោះស្រាយ</w:t>
            </w:r>
          </w:p>
        </w:tc>
        <w:tc>
          <w:tcPr/>
          <w:p>
            <w:pPr>
              <w:pStyle w:val="Compact"/>
              <w:jc w:val="left"/>
            </w:pPr>
            <w:r>
              <w:t xml:space="preserve">លទ្ធផល</w:t>
            </w:r>
          </w:p>
        </w:tc>
      </w:tr>
      <w:tr>
        <w:tc>
          <w:tcPr/>
          <w:p>
            <w:pPr>
              <w:pStyle w:val="Compact"/>
              <w:jc w:val="left"/>
            </w:pPr>
            <w:r>
              <w:t xml:space="preserve">ថៃ–ឡាវ (១៩៨៧–៨៨)</w:t>
            </w:r>
          </w:p>
        </w:tc>
        <w:tc>
          <w:tcPr/>
          <w:p>
            <w:pPr>
              <w:pStyle w:val="Compact"/>
              <w:jc w:val="left"/>
            </w:pPr>
            <w:r>
              <w:t xml:space="preserve">សន្ធិសញ្ញាអាណានិគម ផែនទី</w:t>
            </w:r>
          </w:p>
        </w:tc>
        <w:tc>
          <w:tcPr/>
          <w:p>
            <w:pPr>
              <w:pStyle w:val="Compact"/>
              <w:jc w:val="left"/>
            </w:pPr>
            <w:r>
              <w:t xml:space="preserve">សង្គ្រាមកម្រិតមធ្យម</w:t>
            </w:r>
          </w:p>
        </w:tc>
        <w:tc>
          <w:tcPr/>
          <w:p>
            <w:pPr>
              <w:pStyle w:val="Compact"/>
              <w:jc w:val="left"/>
            </w:pPr>
            <w:r>
              <w:t xml:space="preserve">ទ្វេភាគី + ការផ្លាស់ប្តូរគោលនយោបាយ</w:t>
            </w:r>
          </w:p>
        </w:tc>
        <w:tc>
          <w:tcPr/>
          <w:p>
            <w:pPr>
              <w:pStyle w:val="Compact"/>
              <w:jc w:val="left"/>
            </w:pPr>
            <w:r>
              <w:t xml:space="preserve">ស្ថិរភាព យូរអង្វែង</w:t>
            </w:r>
          </w:p>
        </w:tc>
      </w:tr>
      <w:tr>
        <w:tc>
          <w:tcPr/>
          <w:p>
            <w:pPr>
              <w:pStyle w:val="Compact"/>
              <w:jc w:val="left"/>
            </w:pPr>
            <w:r>
              <w:t xml:space="preserve">កម្ពុជា–វៀតណាម</w:t>
            </w:r>
          </w:p>
        </w:tc>
        <w:tc>
          <w:tcPr/>
          <w:p>
            <w:pPr>
              <w:pStyle w:val="Compact"/>
              <w:jc w:val="left"/>
            </w:pPr>
            <w:r>
              <w:t xml:space="preserve">សន្ធិសញ្ញាអាណានិគម ការចងចាំប្រវត្តិសាស្ត្រ</w:t>
            </w:r>
          </w:p>
        </w:tc>
        <w:tc>
          <w:tcPr/>
          <w:p>
            <w:pPr>
              <w:pStyle w:val="Compact"/>
              <w:jc w:val="left"/>
            </w:pPr>
            <w:r>
              <w:t xml:space="preserve">គ្មាន (ក្រោយ ១៩៩១)</w:t>
            </w:r>
          </w:p>
        </w:tc>
        <w:tc>
          <w:tcPr/>
          <w:p>
            <w:pPr>
              <w:pStyle w:val="Compact"/>
              <w:jc w:val="left"/>
            </w:pPr>
            <w:r>
              <w:t xml:space="preserve">ទ្វេភាគី + ផែនទីមូលដ្ឋានព្រមព្រៀង</w:t>
            </w:r>
          </w:p>
        </w:tc>
        <w:tc>
          <w:tcPr/>
          <w:p>
            <w:pPr>
              <w:pStyle w:val="Compact"/>
              <w:jc w:val="left"/>
            </w:pPr>
            <w:r>
              <w:t xml:space="preserve">~៨៤% បោះបង្គោល</w:t>
            </w:r>
          </w:p>
        </w:tc>
      </w:tr>
      <w:tr>
        <w:tc>
          <w:tcPr/>
          <w:p>
            <w:pPr>
              <w:pStyle w:val="Compact"/>
              <w:jc w:val="left"/>
            </w:pPr>
            <w:r>
              <w:t xml:space="preserve">ឥណ្ឌា–ចិន (២០២០)</w:t>
            </w:r>
          </w:p>
        </w:tc>
        <w:tc>
          <w:tcPr/>
          <w:p>
            <w:pPr>
              <w:pStyle w:val="Compact"/>
              <w:jc w:val="left"/>
            </w:pPr>
            <w:r>
              <w:t xml:space="preserve">ព្រំដែនមិនកំណត់ (LAC)</w:t>
            </w:r>
          </w:p>
        </w:tc>
        <w:tc>
          <w:tcPr/>
          <w:p>
            <w:pPr>
              <w:pStyle w:val="Compact"/>
              <w:jc w:val="left"/>
            </w:pPr>
            <w:r>
              <w:t xml:space="preserve">ការប៉ះទង្គិចធ្ងន់ធ្ងរ</w:t>
            </w:r>
          </w:p>
        </w:tc>
        <w:tc>
          <w:tcPr/>
          <w:p>
            <w:pPr>
              <w:pStyle w:val="Compact"/>
              <w:jc w:val="left"/>
            </w:pPr>
            <w:r>
              <w:t xml:space="preserve">ការចរចារវាងមេបញ្ជាការ តំបន់ទ្រនាប់</w:t>
            </w:r>
          </w:p>
        </w:tc>
        <w:tc>
          <w:tcPr/>
          <w:p>
            <w:pPr>
              <w:pStyle w:val="Compact"/>
              <w:jc w:val="left"/>
            </w:pPr>
            <w:r>
              <w:t xml:space="preserve">ស្ថិរភាពផុយស្រួយ</w:t>
            </w:r>
          </w:p>
        </w:tc>
      </w:tr>
      <w:tr>
        <w:tc>
          <w:tcPr/>
          <w:p>
            <w:pPr>
              <w:pStyle w:val="Compact"/>
              <w:jc w:val="left"/>
            </w:pPr>
            <w:r>
              <w:t xml:space="preserve">កម្ពុជា–ថៃ (២០២៥)</w:t>
            </w:r>
          </w:p>
        </w:tc>
        <w:tc>
          <w:tcPr/>
          <w:p>
            <w:pPr>
              <w:pStyle w:val="Compact"/>
              <w:jc w:val="left"/>
            </w:pPr>
            <w:r>
              <w:t xml:space="preserve">សន្ធិសញ្ញាអាណានិគម ផែនទី ប្រាសាទ</w:t>
            </w:r>
          </w:p>
        </w:tc>
        <w:tc>
          <w:tcPr/>
          <w:p>
            <w:pPr>
              <w:pStyle w:val="Compact"/>
              <w:jc w:val="left"/>
            </w:pPr>
            <w:r>
              <w:t xml:space="preserve">សង្គ្រាមកម្រិតខ្ពស់ (រយៈពេលខ្លី)</w:t>
            </w:r>
          </w:p>
        </w:tc>
        <w:tc>
          <w:tcPr/>
          <w:p>
            <w:pPr>
              <w:pStyle w:val="Compact"/>
              <w:jc w:val="left"/>
            </w:pPr>
            <w:r>
              <w:t xml:space="preserve">អាស៊ាន + មហាអំណាច + GBC</w:t>
            </w:r>
          </w:p>
        </w:tc>
        <w:tc>
          <w:tcPr/>
          <w:p>
            <w:pPr>
              <w:pStyle w:val="Compact"/>
              <w:jc w:val="left"/>
            </w:pPr>
            <w:r>
              <w:t xml:space="preserve">ផុយស្រួយ (អរិភាពវិលត្រឡប់)</w:t>
            </w:r>
          </w:p>
        </w:tc>
      </w:tr>
    </w:tbl>
    <w:bookmarkEnd w:id="414"/>
    <w:bookmarkEnd w:id="415"/>
    <w:bookmarkStart w:id="421" w:name="តអងគអនតរជតផសងទត"/>
    <w:p>
      <w:pPr>
        <w:pStyle w:val="Heading2"/>
      </w:pPr>
      <w:r>
        <w:t xml:space="preserve">១១.៦ តួអង្គអន្តរជាតិផ្សេងទៀត</w:t>
      </w:r>
    </w:p>
    <w:bookmarkStart w:id="416" w:name="បរទសជតខង-ឡវ-នងវតណម"/>
    <w:p>
      <w:pPr>
        <w:pStyle w:val="Heading3"/>
      </w:pPr>
      <w:r>
        <w:t xml:space="preserve">១១.៦.១ ប្រទេសជិតខាង៖ ឡាវ និងវៀតណាម</w:t>
      </w:r>
    </w:p>
    <w:p>
      <w:pPr>
        <w:pStyle w:val="FirstParagraph"/>
      </w:pPr>
      <w:r>
        <w:rPr>
          <w:bCs/>
          <w:b/>
        </w:rPr>
        <w:t xml:space="preserve">ឡាវ៖</w:t>
      </w:r>
      <w:r>
        <w:t xml:space="preserve"> </w:t>
      </w:r>
      <w:r>
        <w:t xml:space="preserve">ដោយសារតំបន់មុំបី ស្ថិតនៅជិតចំណុចប្រសព្វបីប្រទេស ឡាវ មានផលប្រយោជន៍ផ្ទាល់ ក្នុងស្ថិរភាព នៃតំបន់នេះ។ ឡាវ បានប្រកាន់ជំហរអព្យាក្រឹត ហើយអំពាវនាវ ឱ្យមានការដោះស្រាយ ដោយសន្តិវិធី ស្របតាមគោលការណ៍អាស៊ាន។ ឡាវ មានទំនាក់ទំនងល្អ ជាមួយប្រទេសទាំងពីរ — ទំនាក់ទំនងប្រវត្តិសាស្ត្រ និងនយោបាយ ជាមួយកម្ពុជា (ក្នុងក្របខណ្ឌ CLV — កម្ពុជា ឡាវ វៀតណាម) និងទំនាក់ទំនងសេដ្ឋកិច្ច និងវប្បធម៌ ដ៏ជិតស្និទ្ធ ជាមួយថៃ។</w:t>
      </w:r>
    </w:p>
    <w:p>
      <w:pPr>
        <w:pStyle w:val="BodyText"/>
      </w:pPr>
      <w:r>
        <w:rPr>
          <w:bCs/>
          <w:b/>
        </w:rPr>
        <w:t xml:space="preserve">វៀតណាម៖</w:t>
      </w:r>
      <w:r>
        <w:t xml:space="preserve"> </w:t>
      </w:r>
      <w:r>
        <w:t xml:space="preserve">វៀតណាម ក៏បានប្រកាន់ជំហរប្រុងប្រយ័ត្ន។ ក្នុងបរិបទប្រវត្តិសាស្ត្រ នៃទំនាក់ទំនងស្មុគស្មាញ ជាមួយប្រទេសទាំងពីរ វៀតណាម បានជៀសវាងការប្រកាន់ជំហរ ដែលអាចត្រូវបានយល់ឃើញ ថាគាំទ្រភាគីណាមួយ។</w:t>
      </w:r>
    </w:p>
    <w:bookmarkEnd w:id="416"/>
    <w:bookmarkStart w:id="417" w:name="រដឋសមជកអសនផសងទត"/>
    <w:p>
      <w:pPr>
        <w:pStyle w:val="Heading3"/>
      </w:pPr>
      <w:r>
        <w:t xml:space="preserve">១១.៦.២ រដ្ឋសមាជិកអាស៊ានផ្សេងទៀត</w:t>
      </w:r>
    </w:p>
    <w:p>
      <w:pPr>
        <w:pStyle w:val="FirstParagraph"/>
      </w:pPr>
      <w:r>
        <w:t xml:space="preserve">ក្រៅពីម៉ាឡេស៊ី (ប្រធានអាស៊ាន ២០២៥) រដ្ឋសមាជិកអាស៊ាន ផ្សេងទៀត បានដើរតួនាទី ជាការគាំទ្រ — តាមរយៈការផ្តល់អ្នកសង្កេតការណ៍ ក្នុង AOT ការចេញសេចក្តីថ្លែងការណ៍ គាំទ្រការសម្របសម្រួល និងការចូលរួម ក្នុងកិច្ចប្រជុំរដ្ឋមន្ត្រី។ ឥណ្ឌូនេស៊ី ដែលធ្លាប់ដើរតួនាទីសម្របសម្រួល ក្នុងឆ្នាំ២០១១ បានផ្តល់បទពិសោធន៍ និងការគាំទ្រ។ ហ្វីលីពីន ដែលជាប្រធានអាស៊ាន ឆ្នាំ២០២៦ នឹងទទួលខុសត្រូវ ក្នុងការបន្តដំណើរការ — ដែលជាការសាកល្បង នៃនិរន្តរភាព នៃតួនាទីអាស៊ាន។</w:t>
      </w:r>
    </w:p>
    <w:bookmarkEnd w:id="417"/>
    <w:bookmarkStart w:id="418" w:name="ជបន"/>
    <w:p>
      <w:pPr>
        <w:pStyle w:val="Heading3"/>
      </w:pPr>
      <w:r>
        <w:t xml:space="preserve">១១.៦.៣ ជប៉ុន</w:t>
      </w:r>
    </w:p>
    <w:p>
      <w:pPr>
        <w:pStyle w:val="FirstParagraph"/>
      </w:pPr>
      <w:r>
        <w:t xml:space="preserve">ជប៉ុន ជាដៃគូអភិវឌ្ឍន៍ដ៏សំខាន់ របស់ប្រទេសទាំងពីរ (ជាពិសេស កម្ពុជា ដែលជប៉ុន បានផ្តល់ជំនួយ យ៉ាងច្រើន ចាប់តាំងពីកិច្ចព្រមព្រៀងសន្តិភាពទីក្រុងប៉ារីស និងបានចូលរួម ក្នុងបេសកកម្ម UNTAC) និងជាអ្នកវិនិយោគធំ នៅថៃ។ ជប៉ុន បានអំពាវនាវ ឱ្យមានការអត់ធ្មត់ និងបទឈប់បាញ់ ហើយមានសក្តានុពល ក្នុងការគាំទ្រការបោសសម្អាតមីន (ដែលជប៉ុន ជាអ្នកផ្តល់ជំនួយធំ នៅកម្ពុជា) និងការស្តារតំបន់ព្រំដែន។</w:t>
      </w:r>
    </w:p>
    <w:bookmarkEnd w:id="418"/>
    <w:bookmarkStart w:id="419" w:name="សហភពអរប-អសតរល-នងឥណឌ"/>
    <w:p>
      <w:pPr>
        <w:pStyle w:val="Heading3"/>
      </w:pPr>
      <w:r>
        <w:t xml:space="preserve">១១.៦.៤ សហភាពអឺរ៉ុប អូស្ត្រាលី និងឥណ្ឌា</w:t>
      </w:r>
    </w:p>
    <w:p>
      <w:pPr>
        <w:pStyle w:val="FirstParagraph"/>
      </w:pPr>
      <w:r>
        <w:t xml:space="preserve">សហភាពអឺរ៉ុប អូស្ត្រាលី និងឥណ្ឌា បានចេញសេចក្តីថ្លែងការណ៍ អំពាវនាវ ឱ្យមានការអត់ធ្មត់ និងគាំទ្រការសម្របសម្រួលរបស់អាស៊ាន។ ប្រទេសទាំងនេះ មានសក្តានុពល ក្នុងការផ្តល់ការគាំទ្របច្ចេកទេស (ឧ. ផែនទី ការបោសសម្អាតមីន) ហិរញ្ញវត្ថុ (ការស្តារ) និងការទូត (ការគាំទ្រក្នុងវេទិកាអន្តរជាតិ)។ ឥណ្ឌា ដែលមានទំនាក់ទំនងវប្បធម៌ ដ៏ជ្រៅ ជាមួយប្រទេសទាំងពីរ (តាមរយៈព្រះពុទ្ធសាសនា និងហិណ្ឌូសាសនា — ប្រាសាទព្រះវិហារ ជាប្រាសាទហិណ្ឌូ) និងបានចូលរួម ក្នុងការជួសជុលប្រាសាទខ្មែរ (ឧ. ប្រាសាទតាព្រហ្ម) អាចដើរតួនាទី ក្នុងការគាំទ្រការការពារបេតិកភណ្ឌរួម។</w:t>
      </w:r>
    </w:p>
    <w:bookmarkEnd w:id="419"/>
    <w:bookmarkStart w:id="420" w:name="ករវយតមល-តមរវករ-សមរប-ករមមតតភកត"/>
    <w:p>
      <w:pPr>
        <w:pStyle w:val="Heading3"/>
      </w:pPr>
      <w:r>
        <w:t xml:space="preserve">១១.៦.៥ ការវាយតម្លៃ៖ តម្រូវការ សម្រាប់</w:t>
      </w:r>
      <w:r>
        <w:t xml:space="preserve"> </w:t>
      </w:r>
      <w:r>
        <w:t xml:space="preserve">“</w:t>
      </w:r>
      <w:r>
        <w:t xml:space="preserve">ក្រុមមិត្តភក្តិ</w:t>
      </w:r>
      <w:r>
        <w:t xml:space="preserve">”</w:t>
      </w:r>
    </w:p>
    <w:p>
      <w:pPr>
        <w:pStyle w:val="FirstParagraph"/>
      </w:pPr>
      <w:r>
        <w:t xml:space="preserve">ក្នុងការសម្របសម្រួលជម្លោះអន្តរជាតិ គំនិតនៃ</w:t>
      </w:r>
      <w:r>
        <w:t xml:space="preserve"> </w:t>
      </w:r>
      <w:r>
        <w:t xml:space="preserve">“</w:t>
      </w:r>
      <w:r>
        <w:t xml:space="preserve">ក្រុមមិត្តភក្តិ</w:t>
      </w:r>
      <w:r>
        <w:t xml:space="preserve">”</w:t>
      </w:r>
      <w:r>
        <w:t xml:space="preserve"> </w:t>
      </w:r>
      <w:r>
        <w:t xml:space="preserve">(Group of Friends) — ក្រុមប្រទេស ដែលគាំទ្រដំណើរការសន្តិភាព រួមគ្នា — ត្រូវបានប្រើប្រាស់ ដោយជោគជ័យ ក្នុងករណីជាច្រើន (ឧ. អាមេរិកកណ្តាល ក្នុងទសវត្សរ៍ឆ្នាំ១៩៩០)។ ផ្អែកលើមេរៀន ពីករណីអេក្វាឌ័រ–ប៉េរូ (ប្រទេសធានាបួន) និងការពឹងផ្អែកខ្លាំង លើសហរដ្ឋអាមេរិក ក្នុងឆ្នាំ២០២៥ និក្ខេបបទនេះ ស្នើឱ្យបង្កើត</w:t>
      </w:r>
      <w:r>
        <w:t xml:space="preserve"> </w:t>
      </w:r>
      <w:r>
        <w:rPr>
          <w:bCs/>
          <w:b/>
        </w:rPr>
        <w:t xml:space="preserve">“</w:t>
      </w:r>
      <w:r>
        <w:rPr>
          <w:bCs/>
          <w:b/>
        </w:rPr>
        <w:t xml:space="preserve">ក្រុមមិត្តភក្តិ នៃសន្តិភាពកម្ពុជា–ថៃ</w:t>
      </w:r>
      <w:r>
        <w:rPr>
          <w:bCs/>
          <w:b/>
        </w:rPr>
        <w:t xml:space="preserve">”</w:t>
      </w:r>
      <w:r>
        <w:t xml:space="preserve"> </w:t>
      </w:r>
      <w:r>
        <w:t xml:space="preserve">ដែលរួមមាន អាស៊ាន (តំណាងដោយប្រធានអាស៊ាន និងអគ្គលេខាធិការ) សហរដ្ឋអាមេរិក ចិន ជប៉ុន និងប្រហែលជា ឥណ្ឌា និងអូស្ត្រាលី។ ក្រុមនេះ នឹង៖ (ក) កាត់បន្ថយការពឹងផ្អែក លើមហាអំណាចតែមួយ (ខ) ការពារការប្រើប្រាស់ជម្លោះ សម្រាប់ការប្រកួតប្រជែងភូមិសាស្ត្រនយោបាយ — ដោយសារសហរដ្ឋអាមេរិក និងចិន ចូលរួម ក្នុងក្រុមតែមួយ (គ) ផ្តល់ការគាំទ្រ ដែលជាប់លាប់ ជាជាងការអន្តរាគមន៍ ក្នុងគ្រាវិបត្តិ តែប៉ុណ្ណោះ និង (ឃ) គោរពភាពជាកណ្តាលរបស់អាស៊ាន ដោយដាក់អាស៊ាន ជាអ្នកដឹកនាំ នៃក្រុម។</w:t>
      </w:r>
    </w:p>
    <w:bookmarkEnd w:id="420"/>
    <w:bookmarkEnd w:id="421"/>
    <w:bookmarkStart w:id="422" w:name="សចកតសននដឋនជពក-9"/>
    <w:p>
      <w:pPr>
        <w:pStyle w:val="Heading2"/>
      </w:pPr>
      <w:r>
        <w:t xml:space="preserve">សេចក្តីសន្និដ្ឋានជំពូក</w:t>
      </w:r>
    </w:p>
    <w:p>
      <w:pPr>
        <w:pStyle w:val="FirstParagraph"/>
      </w:pPr>
      <w:r>
        <w:t xml:space="preserve">ជំពូកនេះ បានបង្ហាញថា ការគ្រប់គ្រងជម្លោះកម្ពុជា–ថៃ ពឹងផ្អែកលើអន្តរកម្ម ដ៏ស្មុគស្មាញ រវាងតួអង្គតំបន់ (អាស៊ាន) សកល (អង្គការសហប្រជាជាតិ ICJ) និងមហាអំណាច (សហរដ្ឋអាមេរិក ចិន)។ អាស៊ាន បានវិវត្ត ពីការមិនជ្រៀតជ្រែក ទៅការសម្របសម្រួលសកម្ម ដោយមានយន្តការត្រួតពិនិត្យ ប៉ុន្តែនៅតែពឹងផ្អែកលើមហាអំណាច សម្រាប់ឥទ្ធិពលបង្ខំ។</w:t>
      </w:r>
      <w:r>
        <w:t xml:space="preserve"> </w:t>
      </w:r>
      <w:r>
        <w:t xml:space="preserve">“</w:t>
      </w:r>
      <w:r>
        <w:t xml:space="preserve">ការទូតពន្ធគយ</w:t>
      </w:r>
      <w:r>
        <w:t xml:space="preserve">”</w:t>
      </w:r>
      <w:r>
        <w:t xml:space="preserve"> </w:t>
      </w:r>
      <w:r>
        <w:t xml:space="preserve">របស់សហរដ្ឋអាមេរិក មានប្រសិទ្ធភាព ក្នុងការបញ្ចប់អរិភាពភ្លាមៗ ប៉ុន្តែមិនមានចីរភាព។ ការប្រៀបធៀបជាមួយជម្លោះផ្សេងៗ — ជាពិសេសករណីអេក្វាឌ័រ–ប៉េរូ — ផ្តល់មេរៀនដ៏មានតម្លៃ សម្រាប់ការរចនាក្របខណ្ឌសន្តិភាព ដែលនឹងត្រូវបង្ហាញ នៅជំពូកចុងក្រោយ។</w:t>
      </w:r>
    </w:p>
    <w:p>
      <w:r>
        <w:br w:type="page"/>
      </w:r>
    </w:p>
    <w:bookmarkEnd w:id="422"/>
    <w:bookmarkEnd w:id="423"/>
    <w:bookmarkStart w:id="457" w:name="ជពកទ១២-សចកតសននដឋន-នងអនសសន"/>
    <w:p>
      <w:pPr>
        <w:pStyle w:val="Heading1"/>
      </w:pPr>
      <w:r>
        <w:t xml:space="preserve">ជំពូកទី១២៖ សេចក្តីសន្និដ្ឋាន និងអនុសាសន៍</w:t>
      </w:r>
    </w:p>
    <w:bookmarkStart w:id="424" w:name="សចកតផតមជពក-10"/>
    <w:p>
      <w:pPr>
        <w:pStyle w:val="Heading2"/>
      </w:pPr>
      <w:r>
        <w:t xml:space="preserve">សេចក្តីផ្តើមជំពូក</w:t>
      </w:r>
    </w:p>
    <w:p>
      <w:pPr>
        <w:pStyle w:val="FirstParagraph"/>
      </w:pPr>
      <w:r>
        <w:t xml:space="preserve">ជំពូកចុងក្រោយនេះ សង្ខេបលទ្ធផលស្រាវជ្រាវ ដោយឆ្លើយសំណួរស្រាវជ្រាវ ដែលបានដាក់ចេញ នៅជំពូកទី១ បង្ហាញពីការរួមចំណែក ផ្នែកទ្រឹស្តី ស្នើក្របខណ្ឌសន្តិភាពពហុស្រទាប់ ផ្តល់អនុសាសន៍គោលនយោបាយ ជាក់ស្តែង សម្រាប់តួអង្គផ្សេងៗ និងចុងក្រោយ ទទួលស្គាល់ដែនកំណត់ និងស្នើទិសដៅ សម្រាប់ការស្រាវជ្រាវបន្ត។</w:t>
      </w:r>
    </w:p>
    <w:bookmarkEnd w:id="424"/>
    <w:bookmarkStart w:id="427" w:name="សចកតសងខបលទធផលសរវជរវ"/>
    <w:p>
      <w:pPr>
        <w:pStyle w:val="Heading2"/>
      </w:pPr>
      <w:r>
        <w:t xml:space="preserve">១២.១ សេចក្តីសង្ខេបលទ្ធផលស្រាវជ្រាវ</w:t>
      </w:r>
    </w:p>
    <w:bookmarkStart w:id="425" w:name="ចមលយចពសណរសរវជរវចមបង"/>
    <w:p>
      <w:pPr>
        <w:pStyle w:val="Heading3"/>
      </w:pPr>
      <w:r>
        <w:t xml:space="preserve">១២.១.១ ចម្លើយចំពោះសំណួរស្រាវជ្រាវចម្បង</w:t>
      </w:r>
    </w:p>
    <w:p>
      <w:pPr>
        <w:pStyle w:val="FirstParagraph"/>
      </w:pPr>
      <w:r>
        <w:rPr>
          <w:bCs/>
          <w:b/>
        </w:rPr>
        <w:t xml:space="preserve">សំណួរចម្បង៖</w:t>
      </w:r>
      <w:r>
        <w:t xml:space="preserve"> </w:t>
      </w:r>
      <w:r>
        <w:t xml:space="preserve">តើកត្តាអ្វីខ្លះ ដែលពន្យល់ពីការបន្តកើតមាន និងការកើនឡើង នៃជម្លោះព្រំដែនកម្ពុជា–ថៃ ក្នុងសតវត្សរ៍ទី២១ ហើយតើយន្តការដោះស្រាយជម្លោះ ដែលមានស្រាប់ មានប្រសិទ្ធភាព កម្រិតណា?</w:t>
      </w:r>
    </w:p>
    <w:p>
      <w:pPr>
        <w:pStyle w:val="BodyText"/>
      </w:pPr>
      <w:r>
        <w:rPr>
          <w:bCs/>
          <w:b/>
        </w:rPr>
        <w:t xml:space="preserve">ចម្លើយ៖</w:t>
      </w:r>
      <w:r>
        <w:t xml:space="preserve"> </w:t>
      </w:r>
      <w:r>
        <w:t xml:space="preserve">ជម្លោះព្រំដែនកម្ពុជា–ថៃ បន្តកើតមាន ដោយសារអន្តរកម្ម នៃកត្តាបីស្រទាប់៖</w:t>
      </w:r>
    </w:p>
    <w:p>
      <w:pPr>
        <w:numPr>
          <w:ilvl w:val="0"/>
          <w:numId w:val="1052"/>
        </w:numPr>
      </w:pPr>
      <w:r>
        <w:rPr>
          <w:bCs/>
          <w:b/>
        </w:rPr>
        <w:t xml:space="preserve">កត្តារចនាសម្ព័ន្ធ</w:t>
      </w:r>
      <w:r>
        <w:t xml:space="preserve"> </w:t>
      </w:r>
      <w:r>
        <w:t xml:space="preserve">— ព្រំដែនដែលមិនទាន់បោះបង្គោលពេញលេញ ភាពមិនស្របគ្នា រវាងអត្ថបទសន្ធិសញ្ញា និងផែនទីអាណានិគម ប្រាសាទបុរាណ ដែលមានតម្លៃនិមិត្តរូបខ្ពស់ នៅតាមព្រំដែន អតុល្យភាពអំណាច និងការចងចាំប្រវត្តិសាស្ត្រ ដែលផ្ទុយគ្នា — បង្កើតជា</w:t>
      </w:r>
      <w:r>
        <w:t xml:space="preserve"> </w:t>
      </w:r>
      <w:r>
        <w:t xml:space="preserve">“</w:t>
      </w:r>
      <w:r>
        <w:t xml:space="preserve">ឥន្ធនៈ</w:t>
      </w:r>
      <w:r>
        <w:t xml:space="preserve">”</w:t>
      </w:r>
      <w:r>
        <w:t xml:space="preserve"> </w:t>
      </w:r>
      <w:r>
        <w:t xml:space="preserve">ជាអចិន្ត្រៃយ៍ សម្រាប់ជម្លោះ។</w:t>
      </w:r>
    </w:p>
    <w:p>
      <w:pPr>
        <w:numPr>
          <w:ilvl w:val="0"/>
          <w:numId w:val="1052"/>
        </w:numPr>
      </w:pPr>
      <w:r>
        <w:rPr>
          <w:bCs/>
          <w:b/>
        </w:rPr>
        <w:t xml:space="preserve">កត្តានយោបាយក្នុងស្រុក</w:t>
      </w:r>
      <w:r>
        <w:t xml:space="preserve"> </w:t>
      </w:r>
      <w:r>
        <w:t xml:space="preserve">— ជាពិសេស ភាពមិនស្ថិតស្ថេរ នៃនយោបាយថៃ ការប្រកួតប្រជែងរវាងបក្សពួក ដែលគាំទ្រ និងប្រឆាំងគ្រួសារស៊ីណាវ៉ាត្រា និងតួនាទីស្វយ័តរបស់កងទ័ពថៃ — ដើរតួជា</w:t>
      </w:r>
      <w:r>
        <w:t xml:space="preserve"> </w:t>
      </w:r>
      <w:r>
        <w:t xml:space="preserve">“</w:t>
      </w:r>
      <w:r>
        <w:t xml:space="preserve">អថេរបើក/បិទ</w:t>
      </w:r>
      <w:r>
        <w:t xml:space="preserve">”</w:t>
      </w:r>
      <w:r>
        <w:t xml:space="preserve"> </w:t>
      </w:r>
      <w:r>
        <w:t xml:space="preserve">ដែលកំណត់ថា តើឥន្ធនៈ នឹងឆេះឬអត់។ ជម្លោះកើនឡើង នៅពេលដែលបញ្ហាកម្ពុជា អាចត្រូវបានប្រើប្រាស់ ជាអាវុធ ក្នុងការប្រកួតប្រជែងនយោបាយក្នុងស្រុក (ដែលនិក្ខេបបទនេះ ហៅថា</w:t>
      </w:r>
      <w:r>
        <w:t xml:space="preserve"> </w:t>
      </w:r>
      <w:r>
        <w:t xml:space="preserve">“</w:t>
      </w:r>
      <w:r>
        <w:t xml:space="preserve">ការបង្វែរអារម្មណ៍បញ្ច្រាស</w:t>
      </w:r>
      <w:r>
        <w:t xml:space="preserve">”</w:t>
      </w:r>
      <w:r>
        <w:t xml:space="preserve">)។</w:t>
      </w:r>
    </w:p>
    <w:p>
      <w:pPr>
        <w:numPr>
          <w:ilvl w:val="0"/>
          <w:numId w:val="1052"/>
        </w:numPr>
      </w:pPr>
      <w:r>
        <w:rPr>
          <w:bCs/>
          <w:b/>
        </w:rPr>
        <w:t xml:space="preserve">កត្តាបុគ្គល</w:t>
      </w:r>
      <w:r>
        <w:t xml:space="preserve"> </w:t>
      </w:r>
      <w:r>
        <w:t xml:space="preserve">— ទំនាក់ទំនងផ្ទាល់ខ្លួន រវាងឥស្សរជន (ជាពិសេស គ្រួសារហ៊ុន និងស៊ីណាវ៉ាត្រា) ការសម្រេចចិត្តរបស់មេបញ្ជាការក្នុងតំបន់ និងកំហុសក្នុងការយល់ឃើញ — ដើរតួជាទាំង</w:t>
      </w:r>
      <w:r>
        <w:t xml:space="preserve"> </w:t>
      </w:r>
      <w:r>
        <w:t xml:space="preserve">“</w:t>
      </w:r>
      <w:r>
        <w:t xml:space="preserve">ហ្វ្រាំង</w:t>
      </w:r>
      <w:r>
        <w:t xml:space="preserve">”</w:t>
      </w:r>
      <w:r>
        <w:t xml:space="preserve"> </w:t>
      </w:r>
      <w:r>
        <w:t xml:space="preserve">(នៅពេលទំនាក់ទំនងល្អ) និង</w:t>
      </w:r>
      <w:r>
        <w:t xml:space="preserve"> </w:t>
      </w:r>
      <w:r>
        <w:t xml:space="preserve">“</w:t>
      </w:r>
      <w:r>
        <w:t xml:space="preserve">ឧបករណ៍ពន្លឿន</w:t>
      </w:r>
      <w:r>
        <w:t xml:space="preserve">”</w:t>
      </w:r>
      <w:r>
        <w:t xml:space="preserve"> </w:t>
      </w:r>
      <w:r>
        <w:t xml:space="preserve">(នៅពេលទំនាក់ទំនងបែកបាក់)។</w:t>
      </w:r>
    </w:p>
    <w:p>
      <w:pPr>
        <w:pStyle w:val="FirstParagraph"/>
      </w:pPr>
      <w:r>
        <w:t xml:space="preserve">ចំពោះប្រសិទ្ធភាព នៃយន្តការដោះស្រាយជម្លោះ៖</w:t>
      </w:r>
      <w:r>
        <w:t xml:space="preserve"> </w:t>
      </w:r>
      <w:r>
        <w:t xml:space="preserve">-</w:t>
      </w:r>
      <w:r>
        <w:t xml:space="preserve"> </w:t>
      </w:r>
      <w:r>
        <w:rPr>
          <w:bCs/>
          <w:b/>
        </w:rPr>
        <w:t xml:space="preserve">យន្តការទ្វេភាគី</w:t>
      </w:r>
      <w:r>
        <w:t xml:space="preserve"> </w:t>
      </w:r>
      <w:r>
        <w:t xml:space="preserve">(JBC, GBC, RBC) មានប្រសិទ្ធភាព ក្នុងការគ្រប់គ្រងឧប្បត្តិហេតុតូចៗ នៅពេលដែលទំនាក់ទំនងនយោបាយល្អ ប៉ុន្តែមិនមានប្រសិទ្ធភាព ក្នុងការដោះស្រាយបញ្ហាស្នូល ឬការពារការកើនឡើង នៅពេលដែលទំនាក់ទំនងធ្លាក់ចុះ។</w:t>
      </w:r>
      <w:r>
        <w:t xml:space="preserve"> </w:t>
      </w:r>
      <w:r>
        <w:t xml:space="preserve">-</w:t>
      </w:r>
      <w:r>
        <w:t xml:space="preserve"> </w:t>
      </w:r>
      <w:r>
        <w:rPr>
          <w:bCs/>
          <w:b/>
        </w:rPr>
        <w:t xml:space="preserve">យន្តការតុលាការ</w:t>
      </w:r>
      <w:r>
        <w:t xml:space="preserve"> </w:t>
      </w:r>
      <w:r>
        <w:t xml:space="preserve">(ICJ) មានប្រសិទ្ធភាព ក្នុងការដោះស្រាយបញ្ហាច្បាប់ ជាក់លាក់ (ប្រាសាទព្រះវិហារ និងជ្រោយភ្នំ) ប៉ុន្តែមានកំណត់ ដោយតម្រូវការនៃការយល់ព្រម និងមិនអាចដោះស្រាយវិមាត្រនយោបាយ និងអត្តសញ្ញាណ។</w:t>
      </w:r>
      <w:r>
        <w:t xml:space="preserve"> </w:t>
      </w:r>
      <w:r>
        <w:t xml:space="preserve">-</w:t>
      </w:r>
      <w:r>
        <w:t xml:space="preserve"> </w:t>
      </w:r>
      <w:r>
        <w:rPr>
          <w:bCs/>
          <w:b/>
        </w:rPr>
        <w:t xml:space="preserve">យន្តការតំបន់</w:t>
      </w:r>
      <w:r>
        <w:t xml:space="preserve"> </w:t>
      </w:r>
      <w:r>
        <w:t xml:space="preserve">(អាស៊ាន) បានវិវត្ត យ៉ាងគួរឱ្យកត់សម្គាល់ ហើយបានដើរតួនាទីសំខាន់ ក្នុងការបញ្ចប់អរិភាព នៅឆ្នាំ២០២៥ ប៉ុន្តែពឹងផ្អែកលើការគាំទ្រពីមហាអំណាច ហើយខ្វះយន្តការអនុវត្ត។</w:t>
      </w:r>
      <w:r>
        <w:t xml:space="preserve"> </w:t>
      </w:r>
      <w:r>
        <w:t xml:space="preserve">-</w:t>
      </w:r>
      <w:r>
        <w:t xml:space="preserve"> </w:t>
      </w:r>
      <w:r>
        <w:rPr>
          <w:bCs/>
          <w:b/>
        </w:rPr>
        <w:t xml:space="preserve">យន្តការសកល</w:t>
      </w:r>
      <w:r>
        <w:t xml:space="preserve"> </w:t>
      </w:r>
      <w:r>
        <w:t xml:space="preserve">(UNSC) ដើរតួនាទីតិចតួច ដោយប្រគល់តួនាទីនាំមុខ ទៅអាស៊ាន។</w:t>
      </w:r>
      <w:r>
        <w:t xml:space="preserve"> </w:t>
      </w:r>
      <w:r>
        <w:t xml:space="preserve">-</w:t>
      </w:r>
      <w:r>
        <w:t xml:space="preserve"> </w:t>
      </w:r>
      <w:r>
        <w:rPr>
          <w:bCs/>
          <w:b/>
        </w:rPr>
        <w:t xml:space="preserve">សម្ពាធពីមហាអំណាច</w:t>
      </w:r>
      <w:r>
        <w:t xml:space="preserve"> </w:t>
      </w:r>
      <w:r>
        <w:t xml:space="preserve">(ការទូតពន្ធគយរបស់សហរដ្ឋអាមេរិក) មានប្រសិទ្ធភាពខ្ពស់ ក្នុងរយៈពេលខ្លី ប៉ុន្តែមិនមានចីរភាព។</w:t>
      </w:r>
    </w:p>
    <w:bookmarkEnd w:id="425"/>
    <w:bookmarkStart w:id="426" w:name="ចមលយចពសណររង"/>
    <w:p>
      <w:pPr>
        <w:pStyle w:val="Heading3"/>
      </w:pPr>
      <w:r>
        <w:t xml:space="preserve">១២.១.២ ចម្លើយចំពោះសំណួររង</w:t>
      </w:r>
    </w:p>
    <w:p>
      <w:pPr>
        <w:pStyle w:val="FirstParagraph"/>
      </w:pPr>
      <w:r>
        <w:rPr>
          <w:bCs/>
          <w:b/>
        </w:rPr>
        <w:t xml:space="preserve">សំណួររងទី១ (កេរដំណែលប្រវត្តិសាស្ត្រ)៖</w:t>
      </w:r>
      <w:r>
        <w:t xml:space="preserve"> </w:t>
      </w:r>
      <w:r>
        <w:t xml:space="preserve">សន្ធិសញ្ញាឆ្នាំ១៩០៤ និង ១៩០៧ និងផែនទីឧបសម្ព័ន្ធទី១ បានបន្សល់ទុកនូវភាពមិនច្បាស់លាស់ ដែលនៅតែជាមូលដ្ឋាន នៃជម្លោះ។ សាលក្រមឆ្នាំ១៩៦២ បានដោះស្រាយបញ្ហាប្រាសាទព្រះវិហារ ប៉ុន្តែបានបង្កើតនិទានកថា</w:t>
      </w:r>
      <w:r>
        <w:t xml:space="preserve"> </w:t>
      </w:r>
      <w:r>
        <w:t xml:space="preserve">“</w:t>
      </w:r>
      <w:r>
        <w:t xml:space="preserve">ការបាត់បង់</w:t>
      </w:r>
      <w:r>
        <w:t xml:space="preserve">”</w:t>
      </w:r>
      <w:r>
        <w:t xml:space="preserve"> </w:t>
      </w:r>
      <w:r>
        <w:t xml:space="preserve">នៅថៃ ហើយមិនបានដោះស្រាយស្ថានភាពនៃផែនទី សម្រាប់ព្រំដែនទាំងមូល។ (ជំពូកទី៤ និង ៦)</w:t>
      </w:r>
    </w:p>
    <w:p>
      <w:pPr>
        <w:pStyle w:val="BodyText"/>
      </w:pPr>
      <w:r>
        <w:rPr>
          <w:bCs/>
          <w:b/>
        </w:rPr>
        <w:t xml:space="preserve">សំណួររងទី២ (នយោបាយក្នុងស្រុក និងជាតិនិយម)៖</w:t>
      </w:r>
      <w:r>
        <w:t xml:space="preserve"> </w:t>
      </w:r>
      <w:r>
        <w:t xml:space="preserve">នយោបាយក្នុងស្រុក ជាពិសេសនៅថៃ គឺជាកត្តាកំណត់ ពេលវេលានៃការកើនឡើង។ ជាតិនិយម ត្រូវបានប្រើប្រាស់ ជាឧបករណ៍ ដោយក្រុមប្រឆាំង និងស្ថាប័នមិនជាប់ឆ្នោត ដើម្បីធ្វើឱ្យរដ្ឋាភិបាលចុះខ្សោយ។ នៅកម្ពុជា ជម្លោះ បាននាំមកនូវការរួបរួមជាតិ ប៉ុន្តែគ្មានភស្តុតាងច្បាស់លាស់ ថាវាត្រូវបានបង្កឡើង ដោយចេតនា សម្រាប់គោលបំណងក្នុងស្រុក។ (ជំពូកទី៥ ៧ និង ១០)</w:t>
      </w:r>
    </w:p>
    <w:p>
      <w:pPr>
        <w:pStyle w:val="BodyText"/>
      </w:pPr>
      <w:r>
        <w:rPr>
          <w:bCs/>
          <w:b/>
        </w:rPr>
        <w:t xml:space="preserve">សំណួររងទី៣ (ទំនាក់ទំនងឥស្សរជន)៖</w:t>
      </w:r>
      <w:r>
        <w:t xml:space="preserve"> </w:t>
      </w:r>
      <w:r>
        <w:t xml:space="preserve">ទំនាក់ទំនងហ៊ុន–ស៊ីណាវ៉ាត្រា មានឥទ្ធិពលពីរមុខ — ជាហ្វ្រាំង និងជាគោលដៅវាយប្រហារ។ ការបែកបាក់របស់វា នៅខែមិថុនា ឆ្នាំ២០២៥ បានដកហ្វ្រាំងសំខាន់ ហើយពន្លឿនការកើនឡើង ទៅជាសង្គ្រាម។ (ជំពូកទី៧ និង ១០)</w:t>
      </w:r>
    </w:p>
    <w:p>
      <w:pPr>
        <w:pStyle w:val="BodyText"/>
      </w:pPr>
      <w:r>
        <w:rPr>
          <w:bCs/>
          <w:b/>
        </w:rPr>
        <w:t xml:space="preserve">សំណួររងទី៤ (ហេតុអ្វីសាលដីកា ២០១៣ មិនការពារឆ្នាំ២០២៥)៖</w:t>
      </w:r>
      <w:r>
        <w:t xml:space="preserve"> </w:t>
      </w:r>
      <w:r>
        <w:t xml:space="preserve">សាលដីកាឆ្នាំ២០១៣ គ្របដណ្តប់តែជ្រោយភ្នំព្រះវិហារ ហើយមិនបានដោះស្រាយតំបន់ផ្សេងៗ (តាមាន់ តាក្របី មុំបី)។ គ្មានមូលដ្ឋានយុត្តាធិការ សម្រាប់តំបន់ទាំងនេះ ហើយប្រទេសថៃ បានបដិសេធការយល់ព្រម។ លើសពីនេះ ច្បាប់ មិនអាចដោះស្រាយការប្រើប្រាស់ជម្លោះ ក្នុងនយោបាយក្នុងស្រុក ឬការបែកបាក់ទំនាក់ទំនងឥស្សរជនបានទេ។ (ជំពូកទី៦ និង ១០)</w:t>
      </w:r>
    </w:p>
    <w:p>
      <w:pPr>
        <w:pStyle w:val="BodyText"/>
      </w:pPr>
      <w:r>
        <w:rPr>
          <w:bCs/>
          <w:b/>
        </w:rPr>
        <w:t xml:space="preserve">សំណួររងទី៥ (អាស៊ាន និងមហាអំណាច)៖</w:t>
      </w:r>
      <w:r>
        <w:t xml:space="preserve"> </w:t>
      </w:r>
      <w:r>
        <w:t xml:space="preserve">អាស៊ាន បានវិវត្ត ពីការមិនជ្រៀតជ្រែក (២០០៨) ទៅការសម្របសម្រួលដោយមិនពេញលេញ (២០១១) និងការសម្របសម្រួលដោយមានយន្តការត្រួតពិនិត្យ (២០២៥)។ ការចូលរួមរបស់សហរដ្ឋអាមេរិក បានផ្លាស់ប្តូរ ពីការគាំទ្រពីចម្ងាយ ទៅការអន្តរាគមន៍ផ្ទាល់ ដោយប្រើប្រាស់ការទូតពន្ធគយ។ ចិន បានប្រកាន់ជំហរអព្យាក្រឹតភាពប្រុងប្រយ័ត្ន។ អាស៊ាន និងមហាអំណាច ដើរតួនាទីបំពេញគ្នា។ (ជំពូកទី៥ ៨ ៩ និង ១១)</w:t>
      </w:r>
    </w:p>
    <w:p>
      <w:pPr>
        <w:pStyle w:val="BodyText"/>
      </w:pPr>
      <w:r>
        <w:rPr>
          <w:bCs/>
          <w:b/>
        </w:rPr>
        <w:t xml:space="preserve">សំណួររងទី៦ (ក្របខណ្ឌសន្តិភាព)៖</w:t>
      </w:r>
      <w:r>
        <w:t xml:space="preserve"> </w:t>
      </w:r>
      <w:r>
        <w:t xml:space="preserve">សូមមើលផ្នែក ១២.៣ ខាងក្រោម។</w:t>
      </w:r>
    </w:p>
    <w:bookmarkEnd w:id="426"/>
    <w:bookmarkEnd w:id="427"/>
    <w:bookmarkStart w:id="433" w:name="កររមចណកផនកទរសត"/>
    <w:p>
      <w:pPr>
        <w:pStyle w:val="Heading2"/>
      </w:pPr>
      <w:r>
        <w:t xml:space="preserve">១២.២ ការរួមចំណែកផ្នែកទ្រឹស្តី</w:t>
      </w:r>
    </w:p>
    <w:p>
      <w:pPr>
        <w:pStyle w:val="FirstParagraph"/>
      </w:pPr>
      <w:r>
        <w:t xml:space="preserve">និក្ខេបបទនេះ រួមចំណែកដល់ចំណេះដឹងសិក្សាធិការ តាមរយៈគំនិតទ្រឹស្តីថ្មីៗ ចំនួនប្រាំ៖</w:t>
      </w:r>
    </w:p>
    <w:bookmarkStart w:id="428" w:name="គរ-តរកណជមល"/>
    <w:p>
      <w:pPr>
        <w:pStyle w:val="Heading3"/>
      </w:pPr>
      <w:r>
        <w:t xml:space="preserve">១២.២.១ គំរូ</w:t>
      </w:r>
      <w:r>
        <w:t xml:space="preserve"> </w:t>
      </w:r>
      <w:r>
        <w:t xml:space="preserve">“</w:t>
      </w:r>
      <w:r>
        <w:t xml:space="preserve">ត្រីកោណជម្លោះ</w:t>
      </w:r>
      <w:r>
        <w:t xml:space="preserve">”</w:t>
      </w:r>
    </w:p>
    <w:p>
      <w:pPr>
        <w:pStyle w:val="FirstParagraph"/>
      </w:pPr>
      <w:r>
        <w:t xml:space="preserve">គំរូនេះ រួមបញ្ចូលកត្តារចនាសម្ព័ន្ធ (ឥន្ធនៈ) កត្តានយោបាយក្នុងស្រុក (អថេរបើក/បិទ) និងកត្តាបុគ្គល (គន្លឹះបង្កើត និងហ្វ្រាំង) ទៅក្នុងក្របខណ្ឌពន្យល់តែមួយ ដែលអាចពន្យល់ទាំងការបន្តកើតមាន (ដោយសារកត្តារចនាសម្ព័ន្ធ) និងពេលវេលា (ដោយសារកត្តានយោបាយ និងបុគ្គល) នៃជម្លោះដែនដីដែលកើតឡើងវិញ។ គំរូនេះ អាចយកទៅអនុវត្ត លើការសិក្សាជម្លោះព្រំដែនផ្សេងៗ នៅអាស៊ីអាគ្នេយ៍ និងតំបន់ផ្សេងទៀត។</w:t>
      </w:r>
    </w:p>
    <w:bookmarkEnd w:id="428"/>
    <w:bookmarkStart w:id="429" w:name="ករបងវរអរមមណបញចរស-reverse-diversion"/>
    <w:p>
      <w:pPr>
        <w:pStyle w:val="Heading3"/>
      </w:pPr>
      <w:r>
        <w:t xml:space="preserve">១២.២.២</w:t>
      </w:r>
      <w:r>
        <w:t xml:space="preserve"> </w:t>
      </w:r>
      <w:r>
        <w:t xml:space="preserve">“</w:t>
      </w:r>
      <w:r>
        <w:t xml:space="preserve">ការបង្វែរអារម្មណ៍បញ្ច្រាស</w:t>
      </w:r>
      <w:r>
        <w:t xml:space="preserve">”</w:t>
      </w:r>
      <w:r>
        <w:t xml:space="preserve"> </w:t>
      </w:r>
      <w:r>
        <w:t xml:space="preserve">(Reverse Diversion)</w:t>
      </w:r>
    </w:p>
    <w:p>
      <w:pPr>
        <w:pStyle w:val="FirstParagraph"/>
      </w:pPr>
      <w:r>
        <w:t xml:space="preserve">ទ្រឹស្តីសង្គ្រាមបង្វែរអារម្មណ៍ប្រពៃណី ផ្តោតលើមេដឹកនាំ ដែលកំពុងកាន់អំណាច ដែលបង្កជម្លោះខាងក្រៅ ដើម្បីបង្វែរអារម្មណ៍ ពីបញ្ហាក្នុងស្រុក។ ករណីកម្ពុជា–ថៃ បង្ហាញពីយន្តការផ្ទុយ — ក្រុមប្រឆាំង និងស្ថាប័នមិនជាប់ឆ្នោត (តុលាការ កងទ័ព ចលនាជាតិនិយម) ប្រើប្រាស់ជម្លោះខាងក្រៅ ដើម្បីធ្វើឱ្យរដ្ឋាភិបាល ដែលកំពុងកាន់អំណាច ចុះខ្សោយ ឬដួលរលំ។ យន្តការនេះ ទំនងជាកើតមាន ក្នុងរបបចម្រុះ (hybrid regimes) ឬប្រជាធិបតេយ្យដែលមិនទាន់រឹងមាំ ដែលមានស្ថាប័នមិនជាប់ឆ្នោត ដ៏មានឥទ្ធិពល។</w:t>
      </w:r>
    </w:p>
    <w:bookmarkEnd w:id="429"/>
    <w:bookmarkStart w:id="430" w:name="Xd7878c17513ceb600a96a0b3e0f0fc7c2444f84"/>
    <w:p>
      <w:pPr>
        <w:pStyle w:val="Heading3"/>
      </w:pPr>
      <w:r>
        <w:t xml:space="preserve">១២.២.៣</w:t>
      </w:r>
      <w:r>
        <w:t xml:space="preserve"> </w:t>
      </w:r>
      <w:r>
        <w:t xml:space="preserve">“</w:t>
      </w:r>
      <w:r>
        <w:t xml:space="preserve">ភាពផ្ទុយគ្នានៃទំនាក់ទំនងផ្ទាល់ខ្លួន</w:t>
      </w:r>
      <w:r>
        <w:t xml:space="preserve">”</w:t>
      </w:r>
      <w:r>
        <w:t xml:space="preserve"> </w:t>
      </w:r>
      <w:r>
        <w:t xml:space="preserve">(Paradox of Personal Relations)</w:t>
      </w:r>
    </w:p>
    <w:p>
      <w:pPr>
        <w:pStyle w:val="FirstParagraph"/>
      </w:pPr>
      <w:r>
        <w:t xml:space="preserve">ការទូតផ្ទាល់ខ្លួន រវាងឥស្សរជន ដែលជាលក្ខណៈទូទៅ នៅអាស៊ីអាគ្នេយ៍ ផ្តល់អត្ថប្រយោជន៍ ក្នុងការគ្រប់គ្រងវិបត្តិ ប៉ុន្តែក៏បង្កើតភាពងាយរងគ្រោះ — វាក្លាយជាគោលដៅវាយប្រហារ ក្នុងនយោបាយក្នុងស្រុក ហើយនៅពេលដែលវាបែកបាក់ គ្មានស្ថាប័ន ដែលអាចជំនួសបាន។ ការរកឃើញនេះ មានផលវិបាក សម្រាប់ការជជែកវែកញែក អំពី</w:t>
      </w:r>
      <w:r>
        <w:t xml:space="preserve"> </w:t>
      </w:r>
      <w:r>
        <w:t xml:space="preserve">“</w:t>
      </w:r>
      <w:r>
        <w:t xml:space="preserve">របៀបអាស៊ាន</w:t>
      </w:r>
      <w:r>
        <w:t xml:space="preserve">”</w:t>
      </w:r>
      <w:r>
        <w:t xml:space="preserve"> </w:t>
      </w:r>
      <w:r>
        <w:t xml:space="preserve">ដែលផ្អែកលើភាពមិនផ្លូវការ និងទំនាក់ទំនងផ្ទាល់ខ្លួន។</w:t>
      </w:r>
    </w:p>
    <w:bookmarkEnd w:id="430"/>
    <w:bookmarkStart w:id="431" w:name="X9bc6999390f9edc0a3bf344ef1117e89cdafbf6"/>
    <w:p>
      <w:pPr>
        <w:pStyle w:val="Heading3"/>
      </w:pPr>
      <w:r>
        <w:t xml:space="preserve">១២.២.៤</w:t>
      </w:r>
      <w:r>
        <w:t xml:space="preserve"> </w:t>
      </w:r>
      <w:r>
        <w:t xml:space="preserve">“</w:t>
      </w:r>
      <w:r>
        <w:t xml:space="preserve">សហគមន៍គ្រប់គ្រងជម្លោះ</w:t>
      </w:r>
      <w:r>
        <w:t xml:space="preserve">”</w:t>
      </w:r>
      <w:r>
        <w:t xml:space="preserve"> </w:t>
      </w:r>
      <w:r>
        <w:t xml:space="preserve">(Conflict-Managing Community)</w:t>
      </w:r>
    </w:p>
    <w:p>
      <w:pPr>
        <w:pStyle w:val="FirstParagraph"/>
      </w:pPr>
      <w:r>
        <w:t xml:space="preserve">ជាជាងការជជែកវែកញែក ថាតើអាស៊ាន</w:t>
      </w:r>
      <w:r>
        <w:t xml:space="preserve"> </w:t>
      </w:r>
      <w:r>
        <w:t xml:space="preserve">“</w:t>
      </w:r>
      <w:r>
        <w:t xml:space="preserve">ជា</w:t>
      </w:r>
      <w:r>
        <w:t xml:space="preserve">”</w:t>
      </w:r>
      <w:r>
        <w:t xml:space="preserve"> </w:t>
      </w:r>
      <w:r>
        <w:t xml:space="preserve">ឬ</w:t>
      </w:r>
      <w:r>
        <w:t xml:space="preserve"> </w:t>
      </w:r>
      <w:r>
        <w:t xml:space="preserve">“</w:t>
      </w:r>
      <w:r>
        <w:t xml:space="preserve">មិនមែនជា</w:t>
      </w:r>
      <w:r>
        <w:t xml:space="preserve">”</w:t>
      </w:r>
      <w:r>
        <w:t xml:space="preserve"> </w:t>
      </w:r>
      <w:r>
        <w:t xml:space="preserve">សហគមន៍សន្តិសុខ និក្ខេបបទនេះ ស្នើគំនិត</w:t>
      </w:r>
      <w:r>
        <w:t xml:space="preserve"> </w:t>
      </w:r>
      <w:r>
        <w:t xml:space="preserve">“</w:t>
      </w:r>
      <w:r>
        <w:t xml:space="preserve">សហគមន៍គ្រប់គ្រងជម្លោះ</w:t>
      </w:r>
      <w:r>
        <w:t xml:space="preserve">”</w:t>
      </w:r>
      <w:r>
        <w:t xml:space="preserve"> </w:t>
      </w:r>
      <w:r>
        <w:t xml:space="preserve">— ក្រុមរដ្ឋ ដែលមិនអាចការពារការប្រើប្រាស់កម្លាំងទាំងស្រុង ប៉ុន្តែបានបង្កើតបទដ្ឋាន និងយន្តការ ដែលកំណត់រយៈពេល ទំហំ និងការរីករាលដាល នៃអរិភាព។ គំនិតនេះ ពន្យល់បានល្អជាង ពីការពិតនៃសន្តិសុខអាស៊ីអាគ្នេយ៍។</w:t>
      </w:r>
    </w:p>
    <w:bookmarkEnd w:id="431"/>
    <w:bookmarkStart w:id="432" w:name="ករទតពនធគយ-នង-ករបពញគនរវងតបនមហអណច"/>
    <w:p>
      <w:pPr>
        <w:pStyle w:val="Heading3"/>
      </w:pPr>
      <w:r>
        <w:t xml:space="preserve">១២.២.៥</w:t>
      </w:r>
      <w:r>
        <w:t xml:space="preserve"> </w:t>
      </w:r>
      <w:r>
        <w:t xml:space="preserve">“</w:t>
      </w:r>
      <w:r>
        <w:t xml:space="preserve">ការទូតពន្ធគយ</w:t>
      </w:r>
      <w:r>
        <w:t xml:space="preserve">”</w:t>
      </w:r>
      <w:r>
        <w:t xml:space="preserve"> </w:t>
      </w:r>
      <w:r>
        <w:t xml:space="preserve">និង</w:t>
      </w:r>
      <w:r>
        <w:t xml:space="preserve"> </w:t>
      </w:r>
      <w:r>
        <w:t xml:space="preserve">“</w:t>
      </w:r>
      <w:r>
        <w:t xml:space="preserve">ការបំពេញគ្នារវាងតំបន់–មហាអំណាច</w:t>
      </w:r>
      <w:r>
        <w:t xml:space="preserve">”</w:t>
      </w:r>
    </w:p>
    <w:p>
      <w:pPr>
        <w:pStyle w:val="FirstParagraph"/>
      </w:pPr>
      <w:r>
        <w:t xml:space="preserve">ករណីឆ្នាំ២០២៥ បង្ហាញពីទម្រង់ថ្មី នៃការអន្តរាគមន៍របស់មហាអំណាច — ការប្រើប្រាស់គោលនយោបាយពាណិជ្ជកម្ម ជាឧបករណ៍ សម្រាប់បង្ខំឱ្យមានបទឈប់បាញ់ — និងទំនាក់ទំនងបំពេញគ្នា រវាងអង្គការតំបន់ (ផ្តល់វេទិកា ភាពស្របច្បាប់ និងការត្រួតពិនិត្យ) និងមហាអំណាច (ផ្តល់ឥទ្ធិពលបង្ខំ)។ ការរកឃើញនេះ រួមចំណែកដល់អក្សរសិល្ប៍ អំពីការសម្របសម្រួលអន្តរជាតិ (international mediation) និង</w:t>
      </w:r>
      <w:r>
        <w:t xml:space="preserve"> </w:t>
      </w:r>
      <w:r>
        <w:t xml:space="preserve">“</w:t>
      </w:r>
      <w:r>
        <w:t xml:space="preserve">ការសម្របសម្រួលដោយមានឥទ្ធិពល</w:t>
      </w:r>
      <w:r>
        <w:t xml:space="preserve">”</w:t>
      </w:r>
      <w:r>
        <w:t xml:space="preserve"> </w:t>
      </w:r>
      <w:r>
        <w:t xml:space="preserve">(mediation with muscle)។</w:t>
      </w:r>
    </w:p>
    <w:bookmarkEnd w:id="432"/>
    <w:bookmarkEnd w:id="433"/>
    <w:bookmarkStart w:id="439" w:name="ករបខណឌសនតភពពហសរទប"/>
    <w:p>
      <w:pPr>
        <w:pStyle w:val="Heading2"/>
      </w:pPr>
      <w:r>
        <w:t xml:space="preserve">១២.៣ ក្របខណ្ឌសន្តិភាពពហុស្រទាប់</w:t>
      </w:r>
    </w:p>
    <w:p>
      <w:pPr>
        <w:pStyle w:val="FirstParagraph"/>
      </w:pPr>
      <w:r>
        <w:t xml:space="preserve">ដោយផ្អែកលើការវិភាគ និងមេរៀន ពីករណីប្រៀបធៀប និក្ខេបបទនេះ ស្នើ</w:t>
      </w:r>
      <w:r>
        <w:t xml:space="preserve"> </w:t>
      </w:r>
      <w:r>
        <w:rPr>
          <w:bCs/>
          <w:b/>
        </w:rPr>
        <w:t xml:space="preserve">“</w:t>
      </w:r>
      <w:r>
        <w:rPr>
          <w:bCs/>
          <w:b/>
        </w:rPr>
        <w:t xml:space="preserve">ក្របខណ្ឌសន្តិភាពពហុស្រទាប់</w:t>
      </w:r>
      <w:r>
        <w:rPr>
          <w:bCs/>
          <w:b/>
        </w:rPr>
        <w:t xml:space="preserve">”</w:t>
      </w:r>
      <w:r>
        <w:t xml:space="preserve"> </w:t>
      </w:r>
      <w:r>
        <w:t xml:space="preserve">(Multi-layered Peace Framework – MPF) ដែលមានគោលបំណង បំប្លែងព្រំដែនកម្ពុជា–ថៃ ពី</w:t>
      </w:r>
      <w:r>
        <w:t xml:space="preserve"> </w:t>
      </w:r>
      <w:r>
        <w:t xml:space="preserve">“</w:t>
      </w:r>
      <w:r>
        <w:t xml:space="preserve">ព្រំដែនជម្លោះ</w:t>
      </w:r>
      <w:r>
        <w:t xml:space="preserve">”</w:t>
      </w:r>
      <w:r>
        <w:t xml:space="preserve"> </w:t>
      </w:r>
      <w:r>
        <w:t xml:space="preserve">ទៅជា</w:t>
      </w:r>
      <w:r>
        <w:t xml:space="preserve"> </w:t>
      </w:r>
      <w:r>
        <w:t xml:space="preserve">“</w:t>
      </w:r>
      <w:r>
        <w:t xml:space="preserve">ព្រំដែនសហប្រតិបត្តិការ</w:t>
      </w:r>
      <w:r>
        <w:t xml:space="preserve">”</w:t>
      </w:r>
      <w:r>
        <w:t xml:space="preserve">។ ក្របខណ្ឌនេះ ឆ្លើយតបនឹងកត្តានីមួយៗ នៃត្រីកោណជម្លោះ ហើយត្រូវបានរៀបចំជាប្រាំស្រទាប់៖</w:t>
      </w:r>
    </w:p>
    <w:p>
      <w:pPr>
        <w:pStyle w:val="BodyText"/>
      </w:pPr>
      <w:r>
        <w:rPr>
          <w:bCs/>
          <w:b/>
        </w:rPr>
        <w:t xml:space="preserve">តារាង ១២.១ ក្របខណ្ឌសន្តិភាពពហុស្រទាប់</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ស្រទាប់</w:t>
            </w:r>
          </w:p>
        </w:tc>
        <w:tc>
          <w:tcPr/>
          <w:p>
            <w:pPr>
              <w:pStyle w:val="Compact"/>
              <w:jc w:val="left"/>
            </w:pPr>
            <w:r>
              <w:t xml:space="preserve">គោលបំណង</w:t>
            </w:r>
          </w:p>
        </w:tc>
        <w:tc>
          <w:tcPr/>
          <w:p>
            <w:pPr>
              <w:pStyle w:val="Compact"/>
              <w:jc w:val="left"/>
            </w:pPr>
            <w:r>
              <w:t xml:space="preserve">សកម្មភាពសំខាន់ៗ</w:t>
            </w:r>
          </w:p>
        </w:tc>
        <w:tc>
          <w:tcPr/>
          <w:p>
            <w:pPr>
              <w:pStyle w:val="Compact"/>
              <w:jc w:val="left"/>
            </w:pPr>
            <w:r>
              <w:t xml:space="preserve">តួអង្គ</w:t>
            </w:r>
          </w:p>
        </w:tc>
        <w:tc>
          <w:tcPr/>
          <w:p>
            <w:pPr>
              <w:pStyle w:val="Compact"/>
              <w:jc w:val="left"/>
            </w:pPr>
            <w:r>
              <w:t xml:space="preserve">ពេលវេលា</w:t>
            </w:r>
          </w:p>
        </w:tc>
      </w:tr>
      <w:tr>
        <w:tc>
          <w:tcPr/>
          <w:p>
            <w:pPr>
              <w:pStyle w:val="Compact"/>
              <w:jc w:val="left"/>
            </w:pPr>
            <w:r>
              <w:t xml:space="preserve">១. សន្តិសុខ</w:t>
            </w:r>
          </w:p>
        </w:tc>
        <w:tc>
          <w:tcPr/>
          <w:p>
            <w:pPr>
              <w:pStyle w:val="Compact"/>
              <w:jc w:val="left"/>
            </w:pPr>
            <w:r>
              <w:t xml:space="preserve">បញ្ឈប់អំពើហិង្សា ការពារការកើនឡើង</w:t>
            </w:r>
          </w:p>
        </w:tc>
        <w:tc>
          <w:tcPr/>
          <w:p>
            <w:pPr>
              <w:pStyle w:val="Compact"/>
              <w:jc w:val="left"/>
            </w:pPr>
            <w:r>
              <w:t xml:space="preserve">តំបន់គ្មានយោធា ការបោសសម្អាតមីន យន្តការស៊ើបអង្កេតឧប្បត្តិហេតុ AOT អចិន្ត្រៃយ៍</w:t>
            </w:r>
          </w:p>
        </w:tc>
        <w:tc>
          <w:tcPr/>
          <w:p>
            <w:pPr>
              <w:pStyle w:val="Compact"/>
              <w:jc w:val="left"/>
            </w:pPr>
            <w:r>
              <w:t xml:space="preserve">កងទ័ព GBC អាស៊ាន</w:t>
            </w:r>
          </w:p>
        </w:tc>
        <w:tc>
          <w:tcPr/>
          <w:p>
            <w:pPr>
              <w:pStyle w:val="Compact"/>
              <w:jc w:val="left"/>
            </w:pPr>
            <w:r>
              <w:t xml:space="preserve">ខ្លី (០–២ ឆ្នាំ)</w:t>
            </w:r>
          </w:p>
        </w:tc>
      </w:tr>
      <w:tr>
        <w:tc>
          <w:tcPr/>
          <w:p>
            <w:pPr>
              <w:pStyle w:val="Compact"/>
              <w:jc w:val="left"/>
            </w:pPr>
            <w:r>
              <w:t xml:space="preserve">២. ច្បាប់</w:t>
            </w:r>
          </w:p>
        </w:tc>
        <w:tc>
          <w:tcPr/>
          <w:p>
            <w:pPr>
              <w:pStyle w:val="Compact"/>
              <w:jc w:val="left"/>
            </w:pPr>
            <w:r>
              <w:t xml:space="preserve">ដោះស្រាយបញ្ហាព្រំដែន</w:t>
            </w:r>
          </w:p>
        </w:tc>
        <w:tc>
          <w:tcPr/>
          <w:p>
            <w:pPr>
              <w:pStyle w:val="Compact"/>
              <w:jc w:val="left"/>
            </w:pPr>
            <w:r>
              <w:t xml:space="preserve">ការបញ្ចប់ការបោះបង្គោល ការយល់ព្រមលើយន្តការដោះស្រាយវិវាទ ដែលមានកាតព្វកិច្ចចង</w:t>
            </w:r>
          </w:p>
        </w:tc>
        <w:tc>
          <w:tcPr/>
          <w:p>
            <w:pPr>
              <w:pStyle w:val="Compact"/>
              <w:jc w:val="left"/>
            </w:pPr>
            <w:r>
              <w:t xml:space="preserve">JBC ICJ/អាជ្ញាកណ្តាល</w:t>
            </w:r>
          </w:p>
        </w:tc>
        <w:tc>
          <w:tcPr/>
          <w:p>
            <w:pPr>
              <w:pStyle w:val="Compact"/>
              <w:jc w:val="left"/>
            </w:pPr>
            <w:r>
              <w:t xml:space="preserve">មធ្យម (២–១០ ឆ្នាំ)</w:t>
            </w:r>
          </w:p>
        </w:tc>
      </w:tr>
      <w:tr>
        <w:tc>
          <w:tcPr/>
          <w:p>
            <w:pPr>
              <w:pStyle w:val="Compact"/>
              <w:jc w:val="left"/>
            </w:pPr>
            <w:r>
              <w:t xml:space="preserve">៣. បេតិកភណ្ឌ</w:t>
            </w:r>
          </w:p>
        </w:tc>
        <w:tc>
          <w:tcPr/>
          <w:p>
            <w:pPr>
              <w:pStyle w:val="Compact"/>
              <w:jc w:val="left"/>
            </w:pPr>
            <w:r>
              <w:t xml:space="preserve">បំបែកតម្លៃនិមិត្តរូប ពីអធិបតេយ្យភាព</w:t>
            </w:r>
          </w:p>
        </w:tc>
        <w:tc>
          <w:tcPr/>
          <w:p>
            <w:pPr>
              <w:pStyle w:val="Compact"/>
              <w:jc w:val="left"/>
            </w:pPr>
            <w:r>
              <w:t xml:space="preserve">ឧទ្យានសន្តិភាព ការគ្រប់គ្រងបេតិកភណ្ឌរួម ការចូលទស្សនាពីសងខាង</w:t>
            </w:r>
          </w:p>
        </w:tc>
        <w:tc>
          <w:tcPr/>
          <w:p>
            <w:pPr>
              <w:pStyle w:val="Compact"/>
              <w:jc w:val="left"/>
            </w:pPr>
            <w:r>
              <w:t xml:space="preserve">ក្រសួងវប្បធម៌ យូណេស្កូ</w:t>
            </w:r>
          </w:p>
        </w:tc>
        <w:tc>
          <w:tcPr/>
          <w:p>
            <w:pPr>
              <w:pStyle w:val="Compact"/>
              <w:jc w:val="left"/>
            </w:pPr>
            <w:r>
              <w:t xml:space="preserve">មធ្យម</w:t>
            </w:r>
          </w:p>
        </w:tc>
      </w:tr>
      <w:tr>
        <w:tc>
          <w:tcPr/>
          <w:p>
            <w:pPr>
              <w:pStyle w:val="Compact"/>
              <w:jc w:val="left"/>
            </w:pPr>
            <w:r>
              <w:t xml:space="preserve">៤. សេដ្ឋកិច្ច</w:t>
            </w:r>
          </w:p>
        </w:tc>
        <w:tc>
          <w:tcPr/>
          <w:p>
            <w:pPr>
              <w:pStyle w:val="Compact"/>
              <w:jc w:val="left"/>
            </w:pPr>
            <w:r>
              <w:t xml:space="preserve">បង្កើតផលប្រយោជន៍រួម</w:t>
            </w:r>
          </w:p>
        </w:tc>
        <w:tc>
          <w:tcPr/>
          <w:p>
            <w:pPr>
              <w:pStyle w:val="Compact"/>
              <w:jc w:val="left"/>
            </w:pPr>
            <w:r>
              <w:t xml:space="preserve">តំបន់សេដ្ឋកិច្ចព្រំដែន ការគ្រប់គ្រងពលករ ការអភិវឌ្ឍរួម OCA កិច្ចសហប្រតិបត្តិការប្រឆាំងឧក្រិដ្ឋកម្ម</w:t>
            </w:r>
          </w:p>
        </w:tc>
        <w:tc>
          <w:tcPr/>
          <w:p>
            <w:pPr>
              <w:pStyle w:val="Compact"/>
              <w:jc w:val="left"/>
            </w:pPr>
            <w:r>
              <w:t xml:space="preserve">រដ្ឋាភិបាល វិស័យឯកជន</w:t>
            </w:r>
          </w:p>
        </w:tc>
        <w:tc>
          <w:tcPr/>
          <w:p>
            <w:pPr>
              <w:pStyle w:val="Compact"/>
              <w:jc w:val="left"/>
            </w:pPr>
            <w:r>
              <w:t xml:space="preserve">មធ្យម–វែង</w:t>
            </w:r>
          </w:p>
        </w:tc>
      </w:tr>
      <w:tr>
        <w:tc>
          <w:tcPr/>
          <w:p>
            <w:pPr>
              <w:pStyle w:val="Compact"/>
              <w:jc w:val="left"/>
            </w:pPr>
            <w:r>
              <w:t xml:space="preserve">៥. សង្គម</w:t>
            </w:r>
          </w:p>
        </w:tc>
        <w:tc>
          <w:tcPr/>
          <w:p>
            <w:pPr>
              <w:pStyle w:val="Compact"/>
              <w:jc w:val="left"/>
            </w:pPr>
            <w:r>
              <w:t xml:space="preserve">កសាងទំនុកចិត្ត និងការយោគយល់</w:t>
            </w:r>
          </w:p>
        </w:tc>
        <w:tc>
          <w:tcPr/>
          <w:p>
            <w:pPr>
              <w:pStyle w:val="Compact"/>
              <w:jc w:val="left"/>
            </w:pPr>
            <w:r>
              <w:t xml:space="preserve">ការអប់រំប្រវត្តិសាស្ត្ររួម ការផ្លាស់ប្តូរយុវជន ការប្រឆាំងព័ត៌មានក្លែងក្លាយ ការផ្សះផ្សា</w:t>
            </w:r>
          </w:p>
        </w:tc>
        <w:tc>
          <w:tcPr/>
          <w:p>
            <w:pPr>
              <w:pStyle w:val="Compact"/>
              <w:jc w:val="left"/>
            </w:pPr>
            <w:r>
              <w:t xml:space="preserve">សង្គមស៊ីវិល សាកលវិទ្យាល័យ ប្រព័ន្ធផ្សព្វផ្សាយ</w:t>
            </w:r>
          </w:p>
        </w:tc>
        <w:tc>
          <w:tcPr/>
          <w:p>
            <w:pPr>
              <w:pStyle w:val="Compact"/>
              <w:jc w:val="left"/>
            </w:pPr>
            <w:r>
              <w:t xml:space="preserve">វែង (១០+ ឆ្នាំ)</w:t>
            </w:r>
          </w:p>
        </w:tc>
      </w:tr>
    </w:tbl>
    <w:bookmarkStart w:id="434" w:name="សរទបទ១-សនតសខ"/>
    <w:p>
      <w:pPr>
        <w:pStyle w:val="Heading3"/>
      </w:pPr>
      <w:r>
        <w:t xml:space="preserve">១២.៣.១ ស្រទាប់ទី១៖ សន្តិសុខ</w:t>
      </w:r>
    </w:p>
    <w:p>
      <w:pPr>
        <w:pStyle w:val="FirstParagraph"/>
      </w:pPr>
      <w:r>
        <w:rPr>
          <w:bCs/>
          <w:b/>
        </w:rPr>
        <w:t xml:space="preserve">ក. តំបន់គ្មានយោធា (Demilitarized Zones)៖</w:t>
      </w:r>
      <w:r>
        <w:t xml:space="preserve"> </w:t>
      </w:r>
      <w:r>
        <w:t xml:space="preserve">ផ្អែកលើគំរូ PDZ របស់ ICJ ឆ្នាំ២០១១ ដែលបានដំណើរការ ភាគីទាំងពីរ គួរតែបង្កើតតំបន់គ្មានយោធា នៅជុំវិញប្រាសាទ និងតំបន់ជម្លោះទាំងអស់ (មិនមែនតែព្រះវិហារ) ដោយជំនួសទាហាន ដោយប៉ូលិស ឬអ្នកយាមស៊ីវិល។ តំបន់ទាំងនេះ គួរតែមានកូអរដោនេជាក់លាក់ និងត្រូវបានត្រួតពិនិត្យ ដោយ AOT។</w:t>
      </w:r>
    </w:p>
    <w:p>
      <w:pPr>
        <w:pStyle w:val="BodyText"/>
      </w:pPr>
      <w:r>
        <w:rPr>
          <w:bCs/>
          <w:b/>
        </w:rPr>
        <w:t xml:space="preserve">ខ. ការបោសសម្អាតមីន ជាអាទិភាព៖</w:t>
      </w:r>
      <w:r>
        <w:t xml:space="preserve"> </w:t>
      </w:r>
      <w:r>
        <w:t xml:space="preserve">ដោយសារមីន បានក្លាយជាគន្លឹះបង្កើត នៃការកើនឡើង ម្តងហើយម្តងទៀត ការបោសសម្អាតមីនពេញលេញ នៅតំបន់ព្រំដែន គួរតែជាអាទិភាពខ្ពស់បំផុត។ កម្ពុជា (CMAC) និងថៃ (TMAC) មានបទពិសោធន៍ និងជំនាញ ដ៏ច្រើន ហើយអាចធ្វើការរួមគ្នា ក្រោមការសម្របសម្រួល ពីមជ្ឈមណ្ឌលសកម្មភាពកំចាត់មីនអាស៊ាន (ARMAC — ដែលមានទីស្នាក់ការ នៅភ្នំពេញ) និងជំនួយពីដៃគូអន្តរជាតិ។</w:t>
      </w:r>
    </w:p>
    <w:p>
      <w:pPr>
        <w:pStyle w:val="BodyText"/>
      </w:pPr>
      <w:r>
        <w:rPr>
          <w:bCs/>
          <w:b/>
        </w:rPr>
        <w:t xml:space="preserve">គ. យន្តការស៊ើបអង្កេតឧប្បត្តិហេតុឯករាជ្យ៖</w:t>
      </w:r>
      <w:r>
        <w:t xml:space="preserve"> </w:t>
      </w:r>
      <w:r>
        <w:t xml:space="preserve">ចំណុចខ្សោយសំខាន់បំផុត នៃកិច្ចព្រមព្រៀងកូឡាឡាំពួរ គឺការខ្វះខាតយន្តការ ដែលអាចកំណត់ការពិត នៃឧប្បត្តិហេតុ (ឧ. មីនចាស់ ឬថ្មី? អ្នកណាបាញ់មុន?)។ និក្ខេបបទនេះ ស្នើឱ្យបង្កើត</w:t>
      </w:r>
      <w:r>
        <w:t xml:space="preserve"> </w:t>
      </w:r>
      <w:r>
        <w:rPr>
          <w:bCs/>
          <w:b/>
        </w:rPr>
        <w:t xml:space="preserve">“</w:t>
      </w:r>
      <w:r>
        <w:rPr>
          <w:bCs/>
          <w:b/>
        </w:rPr>
        <w:t xml:space="preserve">ក្រុមស៊ើបអង្កេតបច្ចេកទេសរួម</w:t>
      </w:r>
      <w:r>
        <w:rPr>
          <w:bCs/>
          <w:b/>
        </w:rPr>
        <w:t xml:space="preserve">”</w:t>
      </w:r>
      <w:r>
        <w:t xml:space="preserve"> </w:t>
      </w:r>
      <w:r>
        <w:t xml:space="preserve">ដែលមានអ្នកជំនាញ ពីភាគីទាំងពីរ និងពីរដ្ឋសមាជិកអាស៊ានអព្យាក្រឹត ដែលមានសិទ្ធិចូលទៅកន្លែងកើតហេតុ ក្នុងរយៈពេល ២៤–៤៨ ម៉ោង និងចេញរបាយការណ៍បច្ចេកទេស ដែលភាគីទាំងពីរ ប្តេជ្ញាទទួលយក។</w:t>
      </w:r>
    </w:p>
    <w:p>
      <w:pPr>
        <w:pStyle w:val="BodyText"/>
      </w:pPr>
      <w:r>
        <w:rPr>
          <w:bCs/>
          <w:b/>
        </w:rPr>
        <w:t xml:space="preserve">ឃ. AOT អចិន្ត្រៃយ៍៖</w:t>
      </w:r>
      <w:r>
        <w:t xml:space="preserve"> </w:t>
      </w:r>
      <w:r>
        <w:t xml:space="preserve">ក្រុមអ្នកសង្កេតការណ៍អាស៊ាន គួរតែក្លាយជាយន្តការអចិន្ត្រៃយ៍ ដោយមានទំហំគ្រប់គ្រាន់ (យ៉ាងហោចណាស់ ៥០–១០០ នាក់) ថវិកាជាប់លាប់ និងអាណត្តិច្បាស់លាស់។</w:t>
      </w:r>
    </w:p>
    <w:p>
      <w:pPr>
        <w:pStyle w:val="BodyText"/>
      </w:pPr>
      <w:r>
        <w:rPr>
          <w:bCs/>
          <w:b/>
        </w:rPr>
        <w:t xml:space="preserve">ង. បណ្តាញទំនាក់ទំនងបន្ទាន់ជាស្ថាប័ន៖</w:t>
      </w:r>
      <w:r>
        <w:t xml:space="preserve"> </w:t>
      </w:r>
      <w:r>
        <w:t xml:space="preserve">“</w:t>
      </w:r>
      <w:r>
        <w:t xml:space="preserve">ខ្សែទូរស័ព្ទក្រហម</w:t>
      </w:r>
      <w:r>
        <w:t xml:space="preserve">”</w:t>
      </w:r>
      <w:r>
        <w:t xml:space="preserve"> </w:t>
      </w:r>
      <w:r>
        <w:t xml:space="preserve">(hotlines) រវាងមេបញ្ជាការ គ្រប់កម្រិត គួរតែត្រូវបានបង្កើតជាស្ថាប័ន ដោយមិនពឹងផ្អែកលើទំនាក់ទំនងផ្ទាល់ខ្លួន។</w:t>
      </w:r>
    </w:p>
    <w:bookmarkEnd w:id="434"/>
    <w:bookmarkStart w:id="435" w:name="សរទបទ២-ចបប"/>
    <w:p>
      <w:pPr>
        <w:pStyle w:val="Heading3"/>
      </w:pPr>
      <w:r>
        <w:t xml:space="preserve">១២.៣.២ ស្រទាប់ទី២៖ ច្បាប់</w:t>
      </w:r>
    </w:p>
    <w:p>
      <w:pPr>
        <w:pStyle w:val="FirstParagraph"/>
      </w:pPr>
      <w:r>
        <w:rPr>
          <w:bCs/>
          <w:b/>
        </w:rPr>
        <w:t xml:space="preserve">ក. ការពន្លឿនការងារ JBC៖</w:t>
      </w:r>
      <w:r>
        <w:t xml:space="preserve"> </w:t>
      </w:r>
      <w:r>
        <w:t xml:space="preserve">ភាគីទាំងពីរ គួរតែប្តេជ្ញា បញ្ចប់ការស្ទង់ និងបោះបង្គោល នៅតំបន់ដែលគ្មានជម្លោះ ក្នុងរយៈពេលកំណត់ (ឧ. ៥ ឆ្នាំ) ដោយមានការគាំទ្របច្ចេកទេស ពីអ្នកជំនាញអន្តរជាតិ (ឧ. ផែនទីផ្កាយរណប LiDAR)។ ការបញ្ចប់ការបោះបង្គោល នៅតំបន់ដែលងាយស្រួល នឹងកាត់បន្ថយ</w:t>
      </w:r>
      <w:r>
        <w:t xml:space="preserve"> </w:t>
      </w:r>
      <w:r>
        <w:t xml:space="preserve">“</w:t>
      </w:r>
      <w:r>
        <w:t xml:space="preserve">តំបន់ប្រផេះ</w:t>
      </w:r>
      <w:r>
        <w:t xml:space="preserve">”</w:t>
      </w:r>
      <w:r>
        <w:t xml:space="preserve"> </w:t>
      </w:r>
      <w:r>
        <w:t xml:space="preserve">និងបង្កើតទំនុកចិត្ត។</w:t>
      </w:r>
    </w:p>
    <w:p>
      <w:pPr>
        <w:pStyle w:val="BodyText"/>
      </w:pPr>
      <w:r>
        <w:rPr>
          <w:bCs/>
          <w:b/>
        </w:rPr>
        <w:t xml:space="preserve">ខ. យន្តការដោះស្រាយវិវាទ សម្រាប់តំបន់ជម្លោះ៖</w:t>
      </w:r>
      <w:r>
        <w:t xml:space="preserve"> </w:t>
      </w:r>
      <w:r>
        <w:t xml:space="preserve">សម្រាប់តំបន់ដែលមិនអាចព្រមព្រៀងបាន តាមរយៈ JBC ភាគីទាំងពីរ គួរតែយល់ព្រម ជាមុន លើយន្តការដោះស្រាយវិវាទ ដែលមានកាតព្វកិច្ចចង។ ជម្រើសរួមមាន៖ (១) ICJ តាមរយៈកិច្ចព្រមព្រៀងពិសេស (គំរូម៉ាឡេស៊ី–សិង្ហបុរី) (២) តុលាការអាជ្ញាកណ្តាល (ឧ. តុលាការអាជ្ញាកណ្តាលអចិន្ត្រៃយ៍ — PCA) ដែលភាគីទាំងពីរ អាចជ្រើសរើសអាជ្ញាកណ្តាល និង (៣) គណៈកម្មការព្រំដែនចម្រុះ ដែលមានសមាជិក មកពីរដ្ឋទីបី ហើយការសម្រេចរបស់ខ្លួន មានកាតព្វកិច្ចចង (គំរូអេរីត្រេ–អេត្យូពី ឬអេក្វាឌ័រ–ប៉េរូ)។ ការជ្រើសរើសអាជ្ញាកណ្តាល ជាជាង ICJ អាចងាយទទួលយកជាង សម្រាប់ប្រទេសថៃ ដោយសារបទពិសោធន៍អវិជ្ជមាន ជាមួយ ICJ។</w:t>
      </w:r>
    </w:p>
    <w:p>
      <w:pPr>
        <w:pStyle w:val="BodyText"/>
      </w:pPr>
      <w:r>
        <w:rPr>
          <w:bCs/>
          <w:b/>
        </w:rPr>
        <w:t xml:space="preserve">គ. ការការពារ MOU ឆ្នាំ២០០០៖</w:t>
      </w:r>
      <w:r>
        <w:t xml:space="preserve"> </w:t>
      </w:r>
      <w:r>
        <w:t xml:space="preserve">MOU ឆ្នាំ២០០០ គួរតែត្រូវបានរក្សា ជាក្របខណ្ឌមូលដ្ឋាន ហើយការប៉ុនប៉ងលុបចោលវា គួរតែត្រូវបានជៀសវាង ព្រោះវាជាឯកសារ ដែលភាគីទាំងពីរ បានព្រមព្រៀង ហើយការលុបចោល នឹងធ្វើឱ្យស្ថានភាព កាន់តែមិនច្បាស់លាស់។</w:t>
      </w:r>
    </w:p>
    <w:p>
      <w:pPr>
        <w:pStyle w:val="BodyText"/>
      </w:pPr>
      <w:r>
        <w:rPr>
          <w:bCs/>
          <w:b/>
        </w:rPr>
        <w:t xml:space="preserve">ឃ. ការស៊ើបអង្កេតការរំលោភច្បាប់មនុស្សធម៌៖</w:t>
      </w:r>
      <w:r>
        <w:t xml:space="preserve"> </w:t>
      </w:r>
      <w:r>
        <w:t xml:space="preserve">ភាគីទាំងពីរ គួរតែយល់ព្រម លើយន្តការស៊ើបអង្កេតឯករាជ្យ អំពីការអះអាង នៃការរំលោភច្បាប់មនុស្សធម៌អន្តរជាតិ ក្នុងអំឡុងសង្គ្រាម ឆ្នាំ២០២៥ (ការវាយប្រហារលើជនស៊ីវិល មន្ទីរពេទ្យ ប្រាសាទ ការប្រើប្រាស់គ្រាប់បែកចង្កោម និងមីន) ដើម្បីធានាការទទួលខុសត្រូវ និងការពារការកើតឡើងវិញ។</w:t>
      </w:r>
    </w:p>
    <w:bookmarkEnd w:id="435"/>
    <w:bookmarkStart w:id="436" w:name="សរទបទ៣-បតកភណឌ-ឧទយនសនតភពដងរក"/>
    <w:p>
      <w:pPr>
        <w:pStyle w:val="Heading3"/>
      </w:pPr>
      <w:r>
        <w:t xml:space="preserve">១២.៣.៣ ស្រទាប់ទី៣៖ បេតិកភណ្ឌ —</w:t>
      </w:r>
      <w:r>
        <w:t xml:space="preserve"> </w:t>
      </w:r>
      <w:r>
        <w:t xml:space="preserve">“</w:t>
      </w:r>
      <w:r>
        <w:t xml:space="preserve">ឧទ្យានសន្តិភាពដងរែក</w:t>
      </w:r>
      <w:r>
        <w:t xml:space="preserve">”</w:t>
      </w:r>
    </w:p>
    <w:p>
      <w:pPr>
        <w:pStyle w:val="FirstParagraph"/>
      </w:pPr>
      <w:r>
        <w:t xml:space="preserve">ស្រទាប់នេះ ផ្អែកលើមេរៀន ពីករណីអេក្វាឌ័រ–ប៉េរូ (Tiwinza និងឧទ្យានអភិរក្ស) និងគំរូឧទ្យានសន្តិភាពឆ្លងដែន ផ្សេងៗ ជុំវិញពិភពលោក (ឧ. ឧទ្យានសន្តិភាពអន្តរជាតិ Waterton-Glacier រវាងកាណាដា និងសហរដ្ឋអាមេរិក)។ និក្ខេបបទនេះ ស្នើបង្កើត</w:t>
      </w:r>
      <w:r>
        <w:t xml:space="preserve"> </w:t>
      </w:r>
      <w:r>
        <w:rPr>
          <w:bCs/>
          <w:b/>
        </w:rPr>
        <w:t xml:space="preserve">“</w:t>
      </w:r>
      <w:r>
        <w:rPr>
          <w:bCs/>
          <w:b/>
        </w:rPr>
        <w:t xml:space="preserve">ឧទ្យានសន្តិភាព និងបេតិកភណ្ឌដងរែក</w:t>
      </w:r>
      <w:r>
        <w:rPr>
          <w:bCs/>
          <w:b/>
        </w:rPr>
        <w:t xml:space="preserve">”</w:t>
      </w:r>
      <w:r>
        <w:t xml:space="preserve"> </w:t>
      </w:r>
      <w:r>
        <w:t xml:space="preserve">(Dangrek Peace and Heritage Park) ដែលមានធាតុផ្សំដូចតទៅ៖</w:t>
      </w:r>
    </w:p>
    <w:p>
      <w:pPr>
        <w:numPr>
          <w:ilvl w:val="0"/>
          <w:numId w:val="1053"/>
        </w:numPr>
        <w:pStyle w:val="Compact"/>
      </w:pPr>
      <w:r>
        <w:rPr>
          <w:bCs/>
          <w:b/>
        </w:rPr>
        <w:t xml:space="preserve">ការគ្រប់គ្រងរួម៖</w:t>
      </w:r>
      <w:r>
        <w:t xml:space="preserve"> </w:t>
      </w:r>
      <w:r>
        <w:t xml:space="preserve">ប្រាសាទតាមព្រំដែន (ព្រះវិហារ តាមាន់ធំ តាមាន់តូច តាក្របី និងប្រាសាទផ្សេងទៀត) ត្រូវបានគ្រប់គ្រង ក្នុងក្របខណ្ឌរួមមួយ សម្រាប់ការអភិរក្ស ការស្រាវជ្រាវ និងទេសចរណ៍ ដោយមិនប៉ះពាល់ដល់ការអះអាងអធិបតេយ្យភាព របស់ភាគីណាមួយ (ស្រដៀងនឹងគោលការណ៍</w:t>
      </w:r>
      <w:r>
        <w:t xml:space="preserve"> </w:t>
      </w:r>
      <w:r>
        <w:t xml:space="preserve">“</w:t>
      </w:r>
      <w:r>
        <w:t xml:space="preserve">without prejudice</w:t>
      </w:r>
      <w:r>
        <w:t xml:space="preserve">”</w:t>
      </w:r>
      <w:r>
        <w:t xml:space="preserve"> </w:t>
      </w:r>
      <w:r>
        <w:t xml:space="preserve">ក្នុងមាត្រា ៤ នៃសន្ធិសញ្ញាអង់តាក់ទិក)។</w:t>
      </w:r>
    </w:p>
    <w:p>
      <w:pPr>
        <w:numPr>
          <w:ilvl w:val="0"/>
          <w:numId w:val="1053"/>
        </w:numPr>
        <w:pStyle w:val="Compact"/>
      </w:pPr>
      <w:r>
        <w:rPr>
          <w:bCs/>
          <w:b/>
        </w:rPr>
        <w:t xml:space="preserve">ការចូលទស្សនាដោយសេរី៖</w:t>
      </w:r>
      <w:r>
        <w:t xml:space="preserve"> </w:t>
      </w:r>
      <w:r>
        <w:t xml:space="preserve">ប្រជាជន និងព្រះសង្ឃ នៃប្រទេសទាំងពីរ អាចចូលទស្សនា ឬធ្វើពិធីសាសនា នៅប្រាសាទ ដោយមិនចាំបាច់មានលិខិតឆ្លងដែន (ដូចសម្តេចព្រះនរោត្តម សីហនុ បានអនុញ្ញាត នៅឆ្នាំ១៩៦៣)។</w:t>
      </w:r>
    </w:p>
    <w:p>
      <w:pPr>
        <w:numPr>
          <w:ilvl w:val="0"/>
          <w:numId w:val="1053"/>
        </w:numPr>
        <w:pStyle w:val="Compact"/>
      </w:pPr>
      <w:r>
        <w:rPr>
          <w:bCs/>
          <w:b/>
        </w:rPr>
        <w:t xml:space="preserve">ការចុះបញ្ជីបេតិកភណ្ឌឆ្លងដែន៖</w:t>
      </w:r>
      <w:r>
        <w:t xml:space="preserve"> </w:t>
      </w:r>
      <w:r>
        <w:t xml:space="preserve">ការពិចារណាលើការដាក់ពាក្យ ចុះបញ្ជីបេតិកភណ្ឌពិភពលោក ជាលក្ខណៈឆ្លងដែន (transboundary serial nomination) សម្រាប់ប្រាសាទខ្មែរបុរាណ តាមបណ្តោយជួរភ្នំដងរែក ដែលជាការទទួលស្គាល់ថា បេតិកភណ្ឌនេះ ជាកេរដំណែលរួម នៃតំបន់។</w:t>
      </w:r>
    </w:p>
    <w:p>
      <w:pPr>
        <w:numPr>
          <w:ilvl w:val="0"/>
          <w:numId w:val="1053"/>
        </w:numPr>
        <w:pStyle w:val="Compact"/>
      </w:pPr>
      <w:r>
        <w:rPr>
          <w:bCs/>
          <w:b/>
        </w:rPr>
        <w:t xml:space="preserve">ការអភិរក្សធម្មជាតិ៖</w:t>
      </w:r>
      <w:r>
        <w:t xml:space="preserve"> </w:t>
      </w:r>
      <w:r>
        <w:t xml:space="preserve">ជួរភ្នំដងរែក មានជីវចម្រុះខ្ពស់ ហើយការអភិរក្សធម្មជាតិរួម អាចបង្កើតផលប្រយោជន៍រួម។</w:t>
      </w:r>
    </w:p>
    <w:p>
      <w:pPr>
        <w:numPr>
          <w:ilvl w:val="0"/>
          <w:numId w:val="1053"/>
        </w:numPr>
        <w:pStyle w:val="Compact"/>
      </w:pPr>
      <w:r>
        <w:rPr>
          <w:bCs/>
          <w:b/>
        </w:rPr>
        <w:t xml:space="preserve">វិមានរំលឹក៖</w:t>
      </w:r>
      <w:r>
        <w:t xml:space="preserve"> </w:t>
      </w:r>
      <w:r>
        <w:t xml:space="preserve">ការសាងសង់វិមានរំលឹក ដល់ជនរងគ្រោះ ទាំងសងខាង ជានិមិត្តរូបនៃការផ្សះផ្សា។</w:t>
      </w:r>
    </w:p>
    <w:p>
      <w:pPr>
        <w:pStyle w:val="FirstParagraph"/>
      </w:pPr>
      <w:r>
        <w:t xml:space="preserve">គំនិតនេះ មិនមែនជាការធ្វើសម្បទាន លើអធិបតេយ្យភាពទេ — វាជាការទទួលស្គាល់ថា តម្លៃនិមិត្តរូប និងវប្បធម៌ នៃប្រាសាទ អាចត្រូវបានការពារ និងចែករំលែក ដោយមិនចាំបាច់ប្រយុទ្ធគ្នា ដើម្បីដណ្តើមវា។</w:t>
      </w:r>
    </w:p>
    <w:bookmarkEnd w:id="436"/>
    <w:bookmarkStart w:id="437" w:name="សរទបទ៤-សដឋកចច"/>
    <w:p>
      <w:pPr>
        <w:pStyle w:val="Heading3"/>
      </w:pPr>
      <w:r>
        <w:t xml:space="preserve">១២.៣.៤ ស្រទាប់ទី៤៖ សេដ្ឋកិច្ច</w:t>
      </w:r>
    </w:p>
    <w:p>
      <w:pPr>
        <w:pStyle w:val="FirstParagraph"/>
      </w:pPr>
      <w:r>
        <w:rPr>
          <w:bCs/>
          <w:b/>
        </w:rPr>
        <w:t xml:space="preserve">ក. តំបន់សេដ្ឋកិច្ចព្រំដែន៖</w:t>
      </w:r>
      <w:r>
        <w:t xml:space="preserve"> </w:t>
      </w:r>
      <w:r>
        <w:t xml:space="preserve">ការអភិវឌ្ឍតំបន់សេដ្ឋកិច្ចពិសេសរួម នៅតាមច្រកព្រំដែនសំខាន់ៗ (ប៉ោយប៉ែត–អារញ្ញប្រទេស ចាំយាម–ហាត់លែក អូរស្មាច់–ចងចម) ដែលបង្កើតការងារ និងផលប្រយោជន៍ សម្រាប់ប្រជាជនព្រំដែន ទាំងសងខាង ហើយបង្កើន</w:t>
      </w:r>
      <w:r>
        <w:t xml:space="preserve"> </w:t>
      </w:r>
      <w:r>
        <w:t xml:space="preserve">“</w:t>
      </w:r>
      <w:r>
        <w:t xml:space="preserve">ការចំណាយ</w:t>
      </w:r>
      <w:r>
        <w:t xml:space="preserve">”</w:t>
      </w:r>
      <w:r>
        <w:t xml:space="preserve"> </w:t>
      </w:r>
      <w:r>
        <w:t xml:space="preserve">នៃជម្លោះ សម្រាប់តួអង្គក្នុងតំបន់។</w:t>
      </w:r>
    </w:p>
    <w:p>
      <w:pPr>
        <w:pStyle w:val="BodyText"/>
      </w:pPr>
      <w:r>
        <w:rPr>
          <w:bCs/>
          <w:b/>
        </w:rPr>
        <w:t xml:space="preserve">ខ. ការគ្រប់គ្រងពលករចំណាកស្រុក៖</w:t>
      </w:r>
      <w:r>
        <w:t xml:space="preserve"> </w:t>
      </w:r>
      <w:r>
        <w:t xml:space="preserve">ការពង្រឹង MOU ស្តីពីការងារ ដើម្បីធានាសិទ្ធិ និងសុវត្ថិភាព របស់ពលករកម្ពុជា នៅថៃ ការធ្វើឱ្យនីតិវិធីស្របច្បាប់ ងាយស្រួល និងតម្លៃទាប និងការបង្កើតយន្តការការពារពលករ ក្នុងគ្រាវិបត្តិ។ ពលករ មិនគួរត្រូវបានប្រើប្រាស់ ជាឧបករណ៍ ក្នុងជម្លោះនយោបាយទេ។</w:t>
      </w:r>
    </w:p>
    <w:p>
      <w:pPr>
        <w:pStyle w:val="BodyText"/>
      </w:pPr>
      <w:r>
        <w:rPr>
          <w:bCs/>
          <w:b/>
        </w:rPr>
        <w:t xml:space="preserve">គ. ការអភិវឌ្ឍរួមនៅតំបន់ទាមទារត្រួតស៊ីគ្នា (OCA)៖</w:t>
      </w:r>
      <w:r>
        <w:t xml:space="preserve"> </w:t>
      </w:r>
      <w:r>
        <w:t xml:space="preserve">ការបន្តការចរចា លើការអភិវឌ្ឍរួម នៃធនធានប្រេង និងឧស្ម័ន នៅឈូងសមុទ្រថៃ ស្របតាម MOU ឆ្នាំ២០០១ ដោយផ្អែកលើគំរូអភិវឌ្ឍន៍រួម ម៉ាឡេស៊ី–ថៃ (MTJDA)។ ផលប្រយោជន៍សេដ្ឋកិច្ចរួម ដ៏ធំ អាចបង្កើតការលើកទឹកចិត្ត ដ៏រឹងមាំ សម្រាប់សន្តិភាព។</w:t>
      </w:r>
    </w:p>
    <w:p>
      <w:pPr>
        <w:pStyle w:val="BodyText"/>
      </w:pPr>
      <w:r>
        <w:rPr>
          <w:bCs/>
          <w:b/>
        </w:rPr>
        <w:t xml:space="preserve">ឃ. កិច្ចសហប្រតិបត្តិការប្រឆាំងឧក្រិដ្ឋកម្មឆ្លងដែន៖</w:t>
      </w:r>
      <w:r>
        <w:t xml:space="preserve"> </w:t>
      </w:r>
      <w:r>
        <w:t xml:space="preserve">ការបង្កើតក្រុមការងាររួម សម្រាប់ប្រយុទ្ធប្រឆាំងនឹងមជ្ឈមណ្ឌលបោកប្រាស់ ការជួញដូរមនុស្ស គ្រឿងញៀន និងការរត់ពន្ធ — ដោយបំប្លែងបញ្ហា ដែលធ្លាប់ជាប្រភពនៃការចោទប្រកាន់ ទៅជាតំបន់នៃកិច្ចសហប្រតិបត្តិការ។</w:t>
      </w:r>
    </w:p>
    <w:bookmarkEnd w:id="437"/>
    <w:bookmarkStart w:id="438" w:name="សរទបទ៥-សងគម"/>
    <w:p>
      <w:pPr>
        <w:pStyle w:val="Heading3"/>
      </w:pPr>
      <w:r>
        <w:t xml:space="preserve">១២.៣.៥ ស្រទាប់ទី៥៖ សង្គម</w:t>
      </w:r>
    </w:p>
    <w:p>
      <w:pPr>
        <w:pStyle w:val="FirstParagraph"/>
      </w:pPr>
      <w:r>
        <w:rPr>
          <w:bCs/>
          <w:b/>
        </w:rPr>
        <w:t xml:space="preserve">ក. ការអប់រំប្រវត្តិសាស្ត្ររួម៖</w:t>
      </w:r>
      <w:r>
        <w:t xml:space="preserve"> </w:t>
      </w:r>
      <w:r>
        <w:t xml:space="preserve">ការបង្កើតគណៈកម្មការអ្នកប្រវត្តិសាស្ត្ររួម កម្ពុជា–ថៃ (ស្រដៀងនឹងគម្រោងសៀវភៅប្រវត្តិសាស្ត្ររួម បារាំង–អាល្លឺម៉ង់ ឬគម្រោងស្រដៀងគ្នា នៅអាស៊ីបូព៌ា) ដើម្បីពិនិត្យសៀវភៅសិក្សា និងរៀបចំឯកសារបង្រៀន ដែលបង្ហាញទស្សនៈចម្រុះ និងសង្កត់ធ្ងន់លើប្រវត្តិសាស្ត្ររួម វប្បធម៌រួម និងទំនាក់ទំនងល្អ ក្នុងអតីតកាល។</w:t>
      </w:r>
    </w:p>
    <w:p>
      <w:pPr>
        <w:pStyle w:val="BodyText"/>
      </w:pPr>
      <w:r>
        <w:rPr>
          <w:bCs/>
          <w:b/>
        </w:rPr>
        <w:t xml:space="preserve">ខ. ការផ្លាស់ប្តូរយុវជន និងសិក្សា៖</w:t>
      </w:r>
      <w:r>
        <w:t xml:space="preserve"> </w:t>
      </w:r>
      <w:r>
        <w:t xml:space="preserve">កម្មវិធីអាហារូបករណ៍ ការផ្លាស់ប្តូរនិស្សិត ការស្រាវជ្រាវរួម រវាងសាកលវិទ្យាល័យ និងកម្មវិធីយុវជន ឆ្លងដែន។</w:t>
      </w:r>
    </w:p>
    <w:p>
      <w:pPr>
        <w:pStyle w:val="BodyText"/>
      </w:pPr>
      <w:r>
        <w:rPr>
          <w:bCs/>
          <w:b/>
        </w:rPr>
        <w:t xml:space="preserve">គ. ការប្រឆាំងព័ត៌មានក្លែងក្លាយ និងសុន្ទរកថាស្អប់ខ្ពើម៖</w:t>
      </w:r>
      <w:r>
        <w:t xml:space="preserve"> </w:t>
      </w:r>
      <w:r>
        <w:t xml:space="preserve">កិច្ចសហប្រតិបត្តិការ រវាងរដ្ឋាភិបាល ក្រុមហ៊ុនបណ្តាញសង្គម អង្គការត្រួតពិនិត្យការពិត និងប្រព័ន្ធផ្សព្វផ្សាយ ដើម្បីកំណត់ និងកាត់បន្ថយព័ត៌មានក្លែងក្លាយ និងសុន្ទរកថាស្អប់ខ្ពើម ក្នុងគ្រាវិបត្តិ ដោយគោរពសេរីភាពនៃការបញ្ចេញមតិ។ ការលើកកម្ពស់អក្ខរកម្មឌីជីថល (digital literacy) ក្នុងចំណោមយុវជន។</w:t>
      </w:r>
    </w:p>
    <w:p>
      <w:pPr>
        <w:pStyle w:val="BodyText"/>
      </w:pPr>
      <w:r>
        <w:rPr>
          <w:bCs/>
          <w:b/>
        </w:rPr>
        <w:t xml:space="preserve">ឃ. ការចូលរួមរបស់សហគមន៍ព្រំដែន៖</w:t>
      </w:r>
      <w:r>
        <w:t xml:space="preserve"> </w:t>
      </w:r>
      <w:r>
        <w:t xml:space="preserve">សហគមន៍ព្រំដែន ដែលរងផលប៉ះពាល់ផ្ទាល់ គួរតែមានសំឡេង ក្នុងដំណើរការសន្តិភាព — តាមរយៈវេទិកាពិគ្រោះយោបល់ ការចូលរួមក្នុងការរៀបចំគម្រោងអភិវឌ្ឍន៍ និងការទទួលស្គាល់ការរងទុក្ខ របស់ពួកគេ។</w:t>
      </w:r>
    </w:p>
    <w:p>
      <w:pPr>
        <w:pStyle w:val="BodyText"/>
      </w:pPr>
      <w:r>
        <w:rPr>
          <w:bCs/>
          <w:b/>
        </w:rPr>
        <w:t xml:space="preserve">ង. តួនាទីរបស់សាសនា៖</w:t>
      </w:r>
      <w:r>
        <w:t xml:space="preserve"> </w:t>
      </w:r>
      <w:r>
        <w:t xml:space="preserve">ព្រះពុទ្ធសាសនាថេរវាទ ដែលប្រជាជនទាំងពីរ គោរពប្រតិបត្តិ គឺជាធនធានដ៏មានតម្លៃ សម្រាប់ការផ្សះផ្សា។ ព្រះសង្ឃ ពីប្រទេសទាំងពីរ អាចដើរតួនាទី ក្នុងការលើកកម្ពស់សន្តិភាព ការលើកលែងទោស និងការយោគយល់គ្នា — ដូចជា ព្រះមហាឃោសានន្ទ ដែលបានដឹកនាំការដើរធម្មយាត្រា ដើម្បីសន្តិភាព នៅកម្ពុជា ក្នុងទសវត្សរ៍ឆ្នាំ១៩៩០។</w:t>
      </w:r>
    </w:p>
    <w:bookmarkEnd w:id="438"/>
    <w:bookmarkEnd w:id="439"/>
    <w:bookmarkStart w:id="445" w:name="អនសសនគលនយបយ"/>
    <w:p>
      <w:pPr>
        <w:pStyle w:val="Heading2"/>
      </w:pPr>
      <w:r>
        <w:t xml:space="preserve">១២.៤ អនុសាសន៍គោលនយោបាយ</w:t>
      </w:r>
    </w:p>
    <w:bookmarkStart w:id="440" w:name="សមរបរជរដឋភបលកមពជ"/>
    <w:p>
      <w:pPr>
        <w:pStyle w:val="Heading3"/>
      </w:pPr>
      <w:r>
        <w:t xml:space="preserve">១២.៤.១ សម្រាប់រាជរដ្ឋាភិបាលកម្ពុជា</w:t>
      </w:r>
    </w:p>
    <w:p>
      <w:pPr>
        <w:numPr>
          <w:ilvl w:val="0"/>
          <w:numId w:val="1054"/>
        </w:numPr>
        <w:pStyle w:val="Compact"/>
      </w:pPr>
      <w:r>
        <w:rPr>
          <w:bCs/>
          <w:b/>
        </w:rPr>
        <w:t xml:space="preserve">បន្តប្រកាន់ខ្ជាប់ផ្លូវច្បាប់ និងសន្តិវិធី</w:t>
      </w:r>
      <w:r>
        <w:t xml:space="preserve"> </w:t>
      </w:r>
      <w:r>
        <w:t xml:space="preserve">ជាយុទ្ធសាស្ត្រចម្បង ដែលជាចំណុចខ្លាំងរបស់កម្ពុជា ក្នុងសហគមន៍អន្តរជាតិ ប៉ុន្តែពិចារណាលើជម្រើសច្បាប់ ដែលអាចទទួលយកបាន សម្រាប់ភាគីថៃ (ឧ. អាជ្ញាកណ្តាល ជំនួសឱ្យ ICJ)។</w:t>
      </w:r>
    </w:p>
    <w:p>
      <w:pPr>
        <w:numPr>
          <w:ilvl w:val="0"/>
          <w:numId w:val="1054"/>
        </w:numPr>
        <w:pStyle w:val="Compact"/>
      </w:pPr>
      <w:r>
        <w:rPr>
          <w:bCs/>
          <w:b/>
        </w:rPr>
        <w:t xml:space="preserve">បង្កើតទំនាក់ទំនងស្ថាប័ន</w:t>
      </w:r>
      <w:r>
        <w:t xml:space="preserve"> </w:t>
      </w:r>
      <w:r>
        <w:t xml:space="preserve">ជាមួយប្រទេសថៃ ឆ្លងកាត់គ្រប់បក្សពួកនយោបាយ និងស្ថាប័ន (រួមទាំងកងទ័ពថៃ និងគណបក្សផ្សេងៗ) ជៀសវាងការពឹងផ្អែក លើទំនាក់ទំនងផ្ទាល់ខ្លួន ជាមួយបក្សពួកតែមួយ។</w:t>
      </w:r>
    </w:p>
    <w:p>
      <w:pPr>
        <w:numPr>
          <w:ilvl w:val="0"/>
          <w:numId w:val="1054"/>
        </w:numPr>
        <w:pStyle w:val="Compact"/>
      </w:pPr>
      <w:r>
        <w:rPr>
          <w:bCs/>
          <w:b/>
        </w:rPr>
        <w:t xml:space="preserve">ពង្រឹងតម្លាភាព</w:t>
      </w:r>
      <w:r>
        <w:t xml:space="preserve"> </w:t>
      </w:r>
      <w:r>
        <w:t xml:space="preserve">ក្នុងការគ្រប់គ្រងព័ត៌មាន អំពីឧប្បត្តិហេតុ ដោយអញ្ជើញអ្នកសង្កេតការណ៍ឯករាជ្យ ឱ្យផ្ទៀងផ្ទាត់ការអះអាង (ឧ. បញ្ហាមីន)។</w:t>
      </w:r>
    </w:p>
    <w:p>
      <w:pPr>
        <w:numPr>
          <w:ilvl w:val="0"/>
          <w:numId w:val="1054"/>
        </w:numPr>
        <w:pStyle w:val="Compact"/>
      </w:pPr>
      <w:r>
        <w:rPr>
          <w:bCs/>
          <w:b/>
        </w:rPr>
        <w:t xml:space="preserve">ធ្វើពិពិធកម្មសេដ្ឋកិច្ច</w:t>
      </w:r>
      <w:r>
        <w:t xml:space="preserve"> </w:t>
      </w:r>
      <w:r>
        <w:t xml:space="preserve">ដើម្បីកាត់បន្ថយភាពងាយរងគ្រោះ ចំពោះសម្ពាធសេដ្ឋកិច្ច ប៉ុន្តែក្នុងពេលដំណាលគ្នា រក្សាទំនាក់ទំនងសេដ្ឋកិច្ច ជាមួយថៃ ជាមូលដ្ឋាន សម្រាប់ផលប្រយោជន៍រួម។</w:t>
      </w:r>
    </w:p>
    <w:p>
      <w:pPr>
        <w:numPr>
          <w:ilvl w:val="0"/>
          <w:numId w:val="1054"/>
        </w:numPr>
        <w:pStyle w:val="Compact"/>
      </w:pPr>
      <w:r>
        <w:rPr>
          <w:bCs/>
          <w:b/>
        </w:rPr>
        <w:t xml:space="preserve">ការពារ និងគាំទ្រពលករ</w:t>
      </w:r>
      <w:r>
        <w:t xml:space="preserve"> </w:t>
      </w:r>
      <w:r>
        <w:t xml:space="preserve">ដែលត្រឡប់មកវិញ ហើយធានាថា ពលករ ដែលមានបំណងត្រឡប់ទៅធ្វើការនៅថៃ អាចធ្វើដូច្នេះ ដោយសុវត្ថិភាព និងស្របច្បាប់។</w:t>
      </w:r>
    </w:p>
    <w:p>
      <w:pPr>
        <w:numPr>
          <w:ilvl w:val="0"/>
          <w:numId w:val="1054"/>
        </w:numPr>
        <w:pStyle w:val="Compact"/>
      </w:pPr>
      <w:r>
        <w:rPr>
          <w:bCs/>
          <w:b/>
        </w:rPr>
        <w:t xml:space="preserve">ពង្រឹងការប្រយុទ្ធប្រឆាំងមជ្ឈមណ្ឌលបោកប្រាស់</w:t>
      </w:r>
      <w:r>
        <w:t xml:space="preserve"> </w:t>
      </w:r>
      <w:r>
        <w:t xml:space="preserve">ជាអាទិភាពជាតិ ដែលនឹងដកលេស មួយសំខាន់ សម្រាប់ការដាក់សម្ពាធ ហើយការពារកិត្តិនាមរបស់កម្ពុជា។</w:t>
      </w:r>
    </w:p>
    <w:p>
      <w:pPr>
        <w:numPr>
          <w:ilvl w:val="0"/>
          <w:numId w:val="1054"/>
        </w:numPr>
        <w:pStyle w:val="Compact"/>
      </w:pPr>
      <w:r>
        <w:rPr>
          <w:bCs/>
          <w:b/>
        </w:rPr>
        <w:t xml:space="preserve">ការគាំទ្រផ្លូវចិត្ត និងការស្តារឡើងវិញ</w:t>
      </w:r>
      <w:r>
        <w:t xml:space="preserve"> </w:t>
      </w:r>
      <w:r>
        <w:t xml:space="preserve">សម្រាប់ប្រជាជន នៅតំបន់ព្រំដែន ដែលរងផលប៉ះពាល់។</w:t>
      </w:r>
    </w:p>
    <w:bookmarkEnd w:id="440"/>
    <w:bookmarkStart w:id="441" w:name="សមរបរជរដឋភបលថ"/>
    <w:p>
      <w:pPr>
        <w:pStyle w:val="Heading3"/>
      </w:pPr>
      <w:r>
        <w:t xml:space="preserve">១២.៤.២ សម្រាប់រាជរដ្ឋាភិបាលថៃ</w:t>
      </w:r>
    </w:p>
    <w:p>
      <w:pPr>
        <w:numPr>
          <w:ilvl w:val="0"/>
          <w:numId w:val="1055"/>
        </w:numPr>
        <w:pStyle w:val="Compact"/>
      </w:pPr>
      <w:r>
        <w:rPr>
          <w:bCs/>
          <w:b/>
        </w:rPr>
        <w:t xml:space="preserve">ពិចារណាឡើងវិញ លើជំហរ ចំពោះយន្តការដោះស្រាយវិវាទ ដែលមានកាតព្វកិច្ចចង</w:t>
      </w:r>
      <w:r>
        <w:t xml:space="preserve"> </w:t>
      </w:r>
      <w:r>
        <w:t xml:space="preserve">— ការបដិសេធទាំងស្រុង នៃការវិនិច្ឆ័យពីភាគីទីបី ទុកឱ្យជម្លោះ ដោះស្រាយមិនបាន ហើយបង្កើតហានិភ័យ នៃការកើនឡើង ជាប់រហូត។ យន្តការអាជ្ញាកណ្តាល ដែលថៃ មានសំឡេង ក្នុងការជ្រើសរើសអាជ្ញាកណ្តាល អាចជាជម្រើស ដែលអាចទទួលយកបាន។</w:t>
      </w:r>
    </w:p>
    <w:p>
      <w:pPr>
        <w:numPr>
          <w:ilvl w:val="0"/>
          <w:numId w:val="1055"/>
        </w:numPr>
        <w:pStyle w:val="Compact"/>
      </w:pPr>
      <w:r>
        <w:rPr>
          <w:bCs/>
          <w:b/>
        </w:rPr>
        <w:t xml:space="preserve">បំបែកគោលនយោបាយព្រំដែន ចេញពីការប្រកួតប្រជែងនយោបាយក្នុងស្រុក</w:t>
      </w:r>
      <w:r>
        <w:t xml:space="preserve"> </w:t>
      </w:r>
      <w:r>
        <w:t xml:space="preserve">— តាមរយៈការបង្កើតការឯកភាពជាតិ (bipartisan consensus) អំពីគោលការណ៍មូលដ្ឋាន នៃគោលនយោបាយព្រំដែន ដែលមិនផ្លាស់ប្តូរ តាមការផ្លាស់ប្តូររដ្ឋាភិបាល។</w:t>
      </w:r>
    </w:p>
    <w:p>
      <w:pPr>
        <w:numPr>
          <w:ilvl w:val="0"/>
          <w:numId w:val="1055"/>
        </w:numPr>
        <w:pStyle w:val="Compact"/>
      </w:pPr>
      <w:r>
        <w:rPr>
          <w:bCs/>
          <w:b/>
        </w:rPr>
        <w:t xml:space="preserve">ធានាការត្រួតពិនិត្យស៊ីវិល លើកងទ័ព</w:t>
      </w:r>
      <w:r>
        <w:t xml:space="preserve"> </w:t>
      </w:r>
      <w:r>
        <w:t xml:space="preserve">ក្នុងគោលនយោបាយព្រំដែន ស្របតាមគោលការណ៍ប្រជាធិបតេយ្យ ហើយរួមបញ្ចូលកងទ័ព ជាភាគីចរចា ដើម្បីធានាការអនុវត្ត។</w:t>
      </w:r>
    </w:p>
    <w:p>
      <w:pPr>
        <w:numPr>
          <w:ilvl w:val="0"/>
          <w:numId w:val="1055"/>
        </w:numPr>
        <w:pStyle w:val="Compact"/>
      </w:pPr>
      <w:r>
        <w:rPr>
          <w:bCs/>
          <w:b/>
        </w:rPr>
        <w:t xml:space="preserve">ការពារពលករចំណាកស្រុកកម្ពុជា</w:t>
      </w:r>
      <w:r>
        <w:t xml:space="preserve"> </w:t>
      </w:r>
      <w:r>
        <w:t xml:space="preserve">ពីការរើសអើង និងអំពើហិង្សា ក្នុងគ្រាវិបត្តិ ហើយទទួលស្គាល់ការរួមចំណែក របស់ពួកគេ ចំពោះសេដ្ឋកិច្ចថៃ។</w:t>
      </w:r>
    </w:p>
    <w:p>
      <w:pPr>
        <w:numPr>
          <w:ilvl w:val="0"/>
          <w:numId w:val="1055"/>
        </w:numPr>
        <w:pStyle w:val="Compact"/>
      </w:pPr>
      <w:r>
        <w:rPr>
          <w:bCs/>
          <w:b/>
        </w:rPr>
        <w:t xml:space="preserve">ពិនិត្យឡើងវិញ លើនិទានកថា</w:t>
      </w:r>
      <w:r>
        <w:rPr>
          <w:bCs/>
          <w:b/>
        </w:rPr>
        <w:t xml:space="preserve"> </w:t>
      </w:r>
      <w:r>
        <w:rPr>
          <w:bCs/>
          <w:b/>
        </w:rPr>
        <w:t xml:space="preserve">“</w:t>
      </w:r>
      <w:r>
        <w:rPr>
          <w:bCs/>
          <w:b/>
        </w:rPr>
        <w:t xml:space="preserve">ការបាត់បង់ទឹកដី</w:t>
      </w:r>
      <w:r>
        <w:rPr>
          <w:bCs/>
          <w:b/>
        </w:rPr>
        <w:t xml:space="preserve">”</w:t>
      </w:r>
      <w:r>
        <w:t xml:space="preserve"> </w:t>
      </w:r>
      <w:r>
        <w:t xml:space="preserve">ក្នុងប្រព័ន្ធអប់រំ ដើម្បីលើកកម្ពស់ការយល់ដឹង អំពីប្រវត្តិសាស្ត្រ ដែលមានតុល្យភាព។</w:t>
      </w:r>
    </w:p>
    <w:p>
      <w:pPr>
        <w:numPr>
          <w:ilvl w:val="0"/>
          <w:numId w:val="1055"/>
        </w:numPr>
        <w:pStyle w:val="Compact"/>
      </w:pPr>
      <w:r>
        <w:rPr>
          <w:bCs/>
          <w:b/>
        </w:rPr>
        <w:t xml:space="preserve">ធ្វើការស៊ើបអង្កេត</w:t>
      </w:r>
      <w:r>
        <w:t xml:space="preserve"> </w:t>
      </w:r>
      <w:r>
        <w:t xml:space="preserve">លើការអះអាង អំពីការប្រើប្រាស់គ្រាប់បែកចង្កោម និងការវាយប្រហារ លើតំបន់ស៊ីវិល ហើយពិចារណាលើការចូលជាភាគី នៃអនុសញ្ញាស្តីពីគ្រាប់បែកចង្កោម។</w:t>
      </w:r>
    </w:p>
    <w:bookmarkEnd w:id="441"/>
    <w:bookmarkStart w:id="442" w:name="សមរបអសន"/>
    <w:p>
      <w:pPr>
        <w:pStyle w:val="Heading3"/>
      </w:pPr>
      <w:r>
        <w:t xml:space="preserve">១២.៤.៣ សម្រាប់អាស៊ាន</w:t>
      </w:r>
    </w:p>
    <w:p>
      <w:pPr>
        <w:numPr>
          <w:ilvl w:val="0"/>
          <w:numId w:val="1056"/>
        </w:numPr>
        <w:pStyle w:val="Compact"/>
      </w:pPr>
      <w:r>
        <w:rPr>
          <w:bCs/>
          <w:b/>
        </w:rPr>
        <w:t xml:space="preserve">បង្កើតយន្តការត្រួតពិនិត្យព្រំដែនអចិន្ត្រៃយ៍</w:t>
      </w:r>
      <w:r>
        <w:t xml:space="preserve"> </w:t>
      </w:r>
      <w:r>
        <w:t xml:space="preserve">ដោយផ្អែកលើបទពិសោធន៍ AOT ឆ្នាំ២០២៥ ដែលអាចដាក់ពង្រាយ យ៉ាងឆាប់រហ័ស ក្នុងជម្លោះ រវាងរដ្ឋសមាជិក។</w:t>
      </w:r>
    </w:p>
    <w:p>
      <w:pPr>
        <w:numPr>
          <w:ilvl w:val="0"/>
          <w:numId w:val="1056"/>
        </w:numPr>
        <w:pStyle w:val="Compact"/>
      </w:pPr>
      <w:r>
        <w:rPr>
          <w:bCs/>
          <w:b/>
        </w:rPr>
        <w:t xml:space="preserve">ធ្វើឱ្យក្រុមប្រឹក្សាជាន់ខ្ពស់ TAC មានប្រសិទ្ធភាព</w:t>
      </w:r>
      <w:r>
        <w:t xml:space="preserve"> </w:t>
      </w:r>
      <w:r>
        <w:t xml:space="preserve">ឬបង្កើតយន្តការសម្របសម្រួល/ផ្សះផ្សា ថ្មី ដែលមានលក្ខណៈវិនិច្ឆ័យច្បាស់លាស់ សម្រាប់ការកោះប្រជុំ។</w:t>
      </w:r>
    </w:p>
    <w:p>
      <w:pPr>
        <w:numPr>
          <w:ilvl w:val="0"/>
          <w:numId w:val="1056"/>
        </w:numPr>
        <w:pStyle w:val="Compact"/>
      </w:pPr>
      <w:r>
        <w:rPr>
          <w:bCs/>
          <w:b/>
        </w:rPr>
        <w:t xml:space="preserve">ធានានិរន្តរភាព</w:t>
      </w:r>
      <w:r>
        <w:t xml:space="preserve"> </w:t>
      </w:r>
      <w:r>
        <w:t xml:space="preserve">រវាងប្រធានអាស៊ាន ជាបន្តបន្ទាប់ — ឧ. ការបង្កើត</w:t>
      </w:r>
      <w:r>
        <w:t xml:space="preserve"> </w:t>
      </w:r>
      <w:r>
        <w:t xml:space="preserve">“</w:t>
      </w:r>
      <w:r>
        <w:t xml:space="preserve">ក្រុមត្រីភាគី</w:t>
      </w:r>
      <w:r>
        <w:t xml:space="preserve">”</w:t>
      </w:r>
      <w:r>
        <w:t xml:space="preserve"> </w:t>
      </w:r>
      <w:r>
        <w:t xml:space="preserve">(troika) នៃប្រធានអាស៊ាន អតីត បច្ចុប្បន្ន និងអនាគត ដើម្បីតាមដានជម្លោះ ដែលកំពុងដំណើរការ។</w:t>
      </w:r>
    </w:p>
    <w:p>
      <w:pPr>
        <w:numPr>
          <w:ilvl w:val="0"/>
          <w:numId w:val="1056"/>
        </w:numPr>
        <w:pStyle w:val="Compact"/>
      </w:pPr>
      <w:r>
        <w:rPr>
          <w:bCs/>
          <w:b/>
        </w:rPr>
        <w:t xml:space="preserve">ពង្រឹងសមត្ថភាពអគ្គលេខាធិការដ្ឋានអាស៊ាន</w:t>
      </w:r>
      <w:r>
        <w:t xml:space="preserve"> </w:t>
      </w:r>
      <w:r>
        <w:t xml:space="preserve">ក្នុងការព្រមានទុកជាមុន (early warning) និងការការពារជម្លោះ (conflict prevention)។</w:t>
      </w:r>
    </w:p>
    <w:p>
      <w:pPr>
        <w:numPr>
          <w:ilvl w:val="0"/>
          <w:numId w:val="1056"/>
        </w:numPr>
        <w:pStyle w:val="Compact"/>
      </w:pPr>
      <w:r>
        <w:rPr>
          <w:bCs/>
          <w:b/>
        </w:rPr>
        <w:t xml:space="preserve">ពង្រីកតួនាទីមជ្ឈមណ្ឌលសកម្មភាពកំចាត់មីនអាស៊ាន (ARMAC)</w:t>
      </w:r>
      <w:r>
        <w:t xml:space="preserve"> </w:t>
      </w:r>
      <w:r>
        <w:t xml:space="preserve">ក្នុងការសម្របសម្រួល ការបោសសម្អាតមីន នៅតំបន់ព្រំដែន។</w:t>
      </w:r>
    </w:p>
    <w:p>
      <w:pPr>
        <w:numPr>
          <w:ilvl w:val="0"/>
          <w:numId w:val="1056"/>
        </w:numPr>
        <w:pStyle w:val="Compact"/>
      </w:pPr>
      <w:r>
        <w:rPr>
          <w:bCs/>
          <w:b/>
        </w:rPr>
        <w:t xml:space="preserve">បង្កើតកិច្ចព្រមព្រៀងអាស៊ាន</w:t>
      </w:r>
      <w:r>
        <w:t xml:space="preserve"> </w:t>
      </w:r>
      <w:r>
        <w:t xml:space="preserve">ស្តីពីការការពារបេតិកភណ្ឌវប្បធម៌ ក្នុងគ្រាជម្លោះ។</w:t>
      </w:r>
    </w:p>
    <w:bookmarkEnd w:id="442"/>
    <w:bookmarkStart w:id="443" w:name="សមរបសហគមនអនតរជត"/>
    <w:p>
      <w:pPr>
        <w:pStyle w:val="Heading3"/>
      </w:pPr>
      <w:r>
        <w:t xml:space="preserve">១២.៤.៤ សម្រាប់សហគមន៍អន្តរជាតិ</w:t>
      </w:r>
    </w:p>
    <w:p>
      <w:pPr>
        <w:numPr>
          <w:ilvl w:val="0"/>
          <w:numId w:val="1057"/>
        </w:numPr>
        <w:pStyle w:val="Compact"/>
      </w:pPr>
      <w:r>
        <w:rPr>
          <w:bCs/>
          <w:b/>
        </w:rPr>
        <w:t xml:space="preserve">សហរដ្ឋអាមេរិក និងចិន</w:t>
      </w:r>
      <w:r>
        <w:t xml:space="preserve"> </w:t>
      </w:r>
      <w:r>
        <w:t xml:space="preserve">គួរតែគាំទ្រដំណើរការសន្តិភាព ក្នុងក្របខណ្ឌអាស៊ាន ដោយជៀសវាងការប្រើប្រាស់ជម្លោះ សម្រាប់ការប្រកួតប្រជែងភូមិសាស្ត្រនយោបាយ ហើយពិចារណាលើការធានាសន្តិភាព រួមគ្នា (ស្រដៀងនឹងប្រទេសធានា ក្នុងករណីអេក្វាឌ័រ–ប៉េរូ)។</w:t>
      </w:r>
    </w:p>
    <w:p>
      <w:pPr>
        <w:numPr>
          <w:ilvl w:val="0"/>
          <w:numId w:val="1057"/>
        </w:numPr>
        <w:pStyle w:val="Compact"/>
      </w:pPr>
      <w:r>
        <w:rPr>
          <w:bCs/>
          <w:b/>
        </w:rPr>
        <w:t xml:space="preserve">ដៃគូអភិវឌ្ឍន៍</w:t>
      </w:r>
      <w:r>
        <w:t xml:space="preserve"> </w:t>
      </w:r>
      <w:r>
        <w:t xml:space="preserve">(ជប៉ុន អូស្ត្រាលី សហភាពអឺរ៉ុប កូរ៉េខាងត្បូង) គួរតែផ្តល់ការគាំទ្របច្ចេកទេស និងហិរញ្ញវត្ថុ សម្រាប់ការបោសសម្អាតមីន ការបោះបង្គោលព្រំដែន ការស្តារតំបន់រងគ្រោះ និងគម្រោងកសាងសន្តិភាព ឆ្លងដែន។</w:t>
      </w:r>
    </w:p>
    <w:p>
      <w:pPr>
        <w:numPr>
          <w:ilvl w:val="0"/>
          <w:numId w:val="1057"/>
        </w:numPr>
        <w:pStyle w:val="Compact"/>
      </w:pPr>
      <w:r>
        <w:rPr>
          <w:bCs/>
          <w:b/>
        </w:rPr>
        <w:t xml:space="preserve">អង្គការសហប្រជាជាតិ</w:t>
      </w:r>
      <w:r>
        <w:t xml:space="preserve"> </w:t>
      </w:r>
      <w:r>
        <w:t xml:space="preserve">(UNDP, UNESCO, UNICEF, OHCHR) គួរតែគាំទ្រការវាយតម្លៃតម្រូវការក្រោយជម្លោះ ការការពារបេតិកភណ្ឌ ការគាំទ្រកុមាររងគ្រោះ និងយន្តការស៊ើបអង្កេតឯករាជ្យ (ប្រសិនបើភាគីទាំងពីរ ស្នើសុំ)។</w:t>
      </w:r>
    </w:p>
    <w:bookmarkEnd w:id="443"/>
    <w:bookmarkStart w:id="444" w:name="សមរបសងគមសវល-នងសកលវទយលយ"/>
    <w:p>
      <w:pPr>
        <w:pStyle w:val="Heading3"/>
      </w:pPr>
      <w:r>
        <w:t xml:space="preserve">១២.៤.៥ សម្រាប់សង្គមស៊ីវិល និងសាកលវិទ្យាល័យ</w:t>
      </w:r>
    </w:p>
    <w:p>
      <w:pPr>
        <w:numPr>
          <w:ilvl w:val="0"/>
          <w:numId w:val="1058"/>
        </w:numPr>
        <w:pStyle w:val="Compact"/>
      </w:pPr>
      <w:r>
        <w:rPr>
          <w:bCs/>
          <w:b/>
        </w:rPr>
        <w:t xml:space="preserve">បង្កើតបណ្តាញអ្នកប្រាជ្ញ កម្ពុជា–ថៃ</w:t>
      </w:r>
      <w:r>
        <w:t xml:space="preserve"> </w:t>
      </w:r>
      <w:r>
        <w:t xml:space="preserve">សម្រាប់ការស្រាវជ្រាវរួម និងការសន្ទនាផ្លូវទីពីរ (Track II diplomacy)។</w:t>
      </w:r>
    </w:p>
    <w:p>
      <w:pPr>
        <w:numPr>
          <w:ilvl w:val="0"/>
          <w:numId w:val="1058"/>
        </w:numPr>
        <w:pStyle w:val="Compact"/>
      </w:pPr>
      <w:r>
        <w:rPr>
          <w:bCs/>
          <w:b/>
        </w:rPr>
        <w:t xml:space="preserve">លើកកម្ពស់សារព័ត៌មានសន្តិភាព</w:t>
      </w:r>
      <w:r>
        <w:t xml:space="preserve"> </w:t>
      </w:r>
      <w:r>
        <w:t xml:space="preserve">(peace journalism) ដែលផ្តោតលើដំណោះស្រាយ និងរឿងរ៉ាវនៃមនុស្សជាតិ ជាជាងការញុះញង់។</w:t>
      </w:r>
    </w:p>
    <w:p>
      <w:pPr>
        <w:numPr>
          <w:ilvl w:val="0"/>
          <w:numId w:val="1058"/>
        </w:numPr>
        <w:pStyle w:val="Compact"/>
      </w:pPr>
      <w:r>
        <w:rPr>
          <w:bCs/>
          <w:b/>
        </w:rPr>
        <w:t xml:space="preserve">រៀបចំកម្មវិធីផ្លាស់ប្តូរវប្បធម៌</w:t>
      </w:r>
      <w:r>
        <w:t xml:space="preserve"> </w:t>
      </w:r>
      <w:r>
        <w:t xml:space="preserve">ដែលអបអរសាទរបេតិកភណ្ឌរួម ជាជាងការប្រកួតប្រជែង លើកម្មសិទ្ធិ។</w:t>
      </w:r>
    </w:p>
    <w:bookmarkEnd w:id="444"/>
    <w:bookmarkEnd w:id="445"/>
    <w:bookmarkStart w:id="448" w:name="ដនកណត-នងករសរវជរវបនត"/>
    <w:p>
      <w:pPr>
        <w:pStyle w:val="Heading2"/>
      </w:pPr>
      <w:r>
        <w:t xml:space="preserve">១២.៥ ដែនកំណត់ និងការស្រាវជ្រាវបន្ត</w:t>
      </w:r>
    </w:p>
    <w:bookmarkStart w:id="446" w:name="ដនកណត-1"/>
    <w:p>
      <w:pPr>
        <w:pStyle w:val="Heading3"/>
      </w:pPr>
      <w:r>
        <w:t xml:space="preserve">១២.៥.១ ដែនកំណត់</w:t>
      </w:r>
    </w:p>
    <w:p>
      <w:pPr>
        <w:pStyle w:val="FirstParagraph"/>
      </w:pPr>
      <w:r>
        <w:t xml:space="preserve">និក្ខេបបទនេះ មានដែនកំណត់ សំខាន់ៗ ដូចតទៅ៖</w:t>
      </w:r>
    </w:p>
    <w:p>
      <w:pPr>
        <w:numPr>
          <w:ilvl w:val="0"/>
          <w:numId w:val="1059"/>
        </w:numPr>
        <w:pStyle w:val="Compact"/>
      </w:pPr>
      <w:r>
        <w:rPr>
          <w:bCs/>
          <w:b/>
        </w:rPr>
        <w:t xml:space="preserve">ការពឹងផ្អែកលើប្រភពសាធារណៈ៖</w:t>
      </w:r>
      <w:r>
        <w:t xml:space="preserve"> </w:t>
      </w:r>
      <w:r>
        <w:t xml:space="preserve">ការវិភាគ ផ្អែកជាចម្បង លើឯកសារសាធារណៈ និងប្រភពបន្ទាប់បន្សំ។ ឯកសារសម្ងាត់ ផ្នែកយោធា និងការទូត ដែលអាចផ្តល់ការយល់ដឹងស៊ីជម្រៅ អំពីការសម្រេចចិត្ត មិនអាចចូលប្រើបាន។</w:t>
      </w:r>
    </w:p>
    <w:p>
      <w:pPr>
        <w:numPr>
          <w:ilvl w:val="0"/>
          <w:numId w:val="1059"/>
        </w:numPr>
        <w:pStyle w:val="Compact"/>
      </w:pPr>
      <w:r>
        <w:rPr>
          <w:bCs/>
          <w:b/>
        </w:rPr>
        <w:t xml:space="preserve">ភាពស្រស់នៃព្រឹត្តិការណ៍ ២០២៥៖</w:t>
      </w:r>
      <w:r>
        <w:t xml:space="preserve"> </w:t>
      </w:r>
      <w:r>
        <w:t xml:space="preserve">ព្រឹត្តិការណ៍ឆ្នាំ២០២៥ នៅតែកំពុងវិវត្ត ហើយតួលេខ និងព័ត៌មានលម្អិត ជាច្រើន ត្រូវការការផ្ទៀងផ្ទាត់ និងធ្វើបច្ចុប្បន្នភាព។</w:t>
      </w:r>
    </w:p>
    <w:p>
      <w:pPr>
        <w:numPr>
          <w:ilvl w:val="0"/>
          <w:numId w:val="1059"/>
        </w:numPr>
        <w:pStyle w:val="Compact"/>
      </w:pPr>
      <w:r>
        <w:rPr>
          <w:bCs/>
          <w:b/>
        </w:rPr>
        <w:t xml:space="preserve">ការខ្វះខាតទិន្នន័យសម្ភាសន៍ពេញលេញ៖</w:t>
      </w:r>
      <w:r>
        <w:t xml:space="preserve"> </w:t>
      </w:r>
      <w:r>
        <w:t xml:space="preserve">ដូចដែលបានបញ្ជាក់ក្នុងជំពូកទី៣ ទិន្នន័យសម្ភាសន៍ ត្រូវការបំពេញបន្ថែម។</w:t>
      </w:r>
    </w:p>
    <w:p>
      <w:pPr>
        <w:numPr>
          <w:ilvl w:val="0"/>
          <w:numId w:val="1059"/>
        </w:numPr>
        <w:pStyle w:val="Compact"/>
      </w:pPr>
      <w:r>
        <w:rPr>
          <w:bCs/>
          <w:b/>
        </w:rPr>
        <w:t xml:space="preserve">ទីតាំងរបស់អ្នកស្រាវជ្រាវ៖</w:t>
      </w:r>
      <w:r>
        <w:t xml:space="preserve"> </w:t>
      </w:r>
      <w:r>
        <w:t xml:space="preserve">ទោះបីជាមានការប្រុងប្រយ័ត្ន ក៏អ្នកស្រាវជ្រាវ ទទួលស្គាល់ថា ទស្សនៈកម្ពុជា អាចមានឥទ្ធិពល លើការបកស្រាយមួយចំនួន។</w:t>
      </w:r>
    </w:p>
    <w:p>
      <w:pPr>
        <w:numPr>
          <w:ilvl w:val="0"/>
          <w:numId w:val="1059"/>
        </w:numPr>
        <w:pStyle w:val="Compact"/>
      </w:pPr>
      <w:r>
        <w:rPr>
          <w:bCs/>
          <w:b/>
        </w:rPr>
        <w:t xml:space="preserve">ការធ្វើទូទៅភាវូបនីយកម្ម៖</w:t>
      </w:r>
      <w:r>
        <w:t xml:space="preserve"> </w:t>
      </w:r>
      <w:r>
        <w:t xml:space="preserve">ជាការសិក្សាករណី ការរកឃើញ អាចមិនអនុវត្តដោយផ្ទាល់ ចំពោះជម្លោះផ្សេងទៀត ទោះបីជាគំនិតទ្រឹស្តី អាចផ្ទេរបាន។</w:t>
      </w:r>
    </w:p>
    <w:bookmarkEnd w:id="446"/>
    <w:bookmarkStart w:id="447" w:name="ទសដសមរបករសរវជរវបនត"/>
    <w:p>
      <w:pPr>
        <w:pStyle w:val="Heading3"/>
      </w:pPr>
      <w:r>
        <w:t xml:space="preserve">១២.៥.២ ទិសដៅសម្រាប់ការស្រាវជ្រាវបន្ត</w:t>
      </w:r>
    </w:p>
    <w:p>
      <w:pPr>
        <w:numPr>
          <w:ilvl w:val="0"/>
          <w:numId w:val="1060"/>
        </w:numPr>
        <w:pStyle w:val="Compact"/>
      </w:pPr>
      <w:r>
        <w:rPr>
          <w:bCs/>
          <w:b/>
        </w:rPr>
        <w:t xml:space="preserve">ការសិក្សាសំណាកធំ (large-N)</w:t>
      </w:r>
      <w:r>
        <w:t xml:space="preserve"> </w:t>
      </w:r>
      <w:r>
        <w:t xml:space="preserve">អំពី</w:t>
      </w:r>
      <w:r>
        <w:t xml:space="preserve"> </w:t>
      </w:r>
      <w:r>
        <w:t xml:space="preserve">“</w:t>
      </w:r>
      <w:r>
        <w:t xml:space="preserve">ការបង្វែរអារម្មណ៍បញ្ច្រាស</w:t>
      </w:r>
      <w:r>
        <w:t xml:space="preserve">”</w:t>
      </w:r>
      <w:r>
        <w:t xml:space="preserve"> </w:t>
      </w:r>
      <w:r>
        <w:t xml:space="preserve">ក្នុងរបបចម្រុះ ដើម្បីធ្វើតេស្តថា តើយន្តការនេះ កើតមាន ជាទូទៅ ឬអត់។</w:t>
      </w:r>
    </w:p>
    <w:p>
      <w:pPr>
        <w:numPr>
          <w:ilvl w:val="0"/>
          <w:numId w:val="1060"/>
        </w:numPr>
        <w:pStyle w:val="Compact"/>
      </w:pPr>
      <w:r>
        <w:rPr>
          <w:bCs/>
          <w:b/>
        </w:rPr>
        <w:t xml:space="preserve">ការស្រាវជ្រាវជនជាតិសាស្ត្រ (ethnographic)</w:t>
      </w:r>
      <w:r>
        <w:t xml:space="preserve"> </w:t>
      </w:r>
      <w:r>
        <w:t xml:space="preserve">អំពីសហគមន៍ព្រំដែន — របៀបដែលពួកគេ រស់នៅជាមួយ ធ្វើការចរចា និងស៊ូទ្រាំ នឹងជម្លោះ — ជាពិសេសសហគមន៍ខ្មែរលើ នៅខេត្តឦសានថៃ។</w:t>
      </w:r>
    </w:p>
    <w:p>
      <w:pPr>
        <w:numPr>
          <w:ilvl w:val="0"/>
          <w:numId w:val="1060"/>
        </w:numPr>
        <w:pStyle w:val="Compact"/>
      </w:pPr>
      <w:r>
        <w:rPr>
          <w:bCs/>
          <w:b/>
        </w:rPr>
        <w:t xml:space="preserve">ការវិភាគបណ្តាញសង្គម (computational analysis)</w:t>
      </w:r>
      <w:r>
        <w:t xml:space="preserve"> </w:t>
      </w:r>
      <w:r>
        <w:t xml:space="preserve">អំពីសង្គ្រាមព័ត៌មាន ឆ្នាំ២០២៥ ដោយប្រើប្រាស់ទិន្នន័យធំ (big data) ដើម្បីកំណត់លំនាំ ប្រភព និងផលប៉ះពាល់ នៃព័ត៌មានក្លែងក្លាយ។</w:t>
      </w:r>
    </w:p>
    <w:p>
      <w:pPr>
        <w:numPr>
          <w:ilvl w:val="0"/>
          <w:numId w:val="1060"/>
        </w:numPr>
        <w:pStyle w:val="Compact"/>
      </w:pPr>
      <w:r>
        <w:rPr>
          <w:bCs/>
          <w:b/>
        </w:rPr>
        <w:t xml:space="preserve">ការសិក្សាអំពីផលវិបាកសេដ្ឋកិច្ច</w:t>
      </w:r>
      <w:r>
        <w:t xml:space="preserve"> </w:t>
      </w:r>
      <w:r>
        <w:t xml:space="preserve">ដែលមានលក្ខណៈបរិមាណ (ឧ. ការប៉ាន់ស្មានការខាតបង់ GDP ពាណិជ្ជកម្ម និងប្រាក់ផ្ញើ)។</w:t>
      </w:r>
    </w:p>
    <w:p>
      <w:pPr>
        <w:numPr>
          <w:ilvl w:val="0"/>
          <w:numId w:val="1060"/>
        </w:numPr>
        <w:pStyle w:val="Compact"/>
      </w:pPr>
      <w:r>
        <w:rPr>
          <w:bCs/>
          <w:b/>
        </w:rPr>
        <w:t xml:space="preserve">ការសិក្សាអំពីតួនាទីយេនឌ័រ</w:t>
      </w:r>
      <w:r>
        <w:t xml:space="preserve"> </w:t>
      </w:r>
      <w:r>
        <w:t xml:space="preserve">ក្នុងជម្លោះ និងការកសាងសន្តិភាព — ជាពិសេស បទពិសោធន៍របស់ស្ត្រី និងកុមារ ក្នុងការជម្លៀស និងតួនាទីរបស់ស្ត្រី ក្នុងការកសាងសន្តិភាព (ស្របតាមសេចក្តីសម្រេច UNSC 1325)។</w:t>
      </w:r>
    </w:p>
    <w:p>
      <w:pPr>
        <w:numPr>
          <w:ilvl w:val="0"/>
          <w:numId w:val="1060"/>
        </w:numPr>
        <w:pStyle w:val="Compact"/>
      </w:pPr>
      <w:r>
        <w:rPr>
          <w:bCs/>
          <w:b/>
        </w:rPr>
        <w:t xml:space="preserve">ការតាមដានដំណើរការសន្តិភាព ក្រោយឆ្នាំ២០២៥</w:t>
      </w:r>
      <w:r>
        <w:t xml:space="preserve"> </w:t>
      </w:r>
      <w:r>
        <w:t xml:space="preserve">— រួមទាំងផលប៉ះពាល់ នៃការបោះឆ្នោតថៃ ឆ្នាំ២០២៦ និងប្រសិទ្ធភាព នៃក្របខណ្ឌផ្សេងៗ។</w:t>
      </w:r>
    </w:p>
    <w:p>
      <w:r>
        <w:br w:type="page"/>
      </w:r>
    </w:p>
    <w:bookmarkEnd w:id="447"/>
    <w:bookmarkEnd w:id="448"/>
    <w:bookmarkStart w:id="454" w:name="ផនទបងហញផលវ-សមរបករអនវតត-២០២៦២០៣៥"/>
    <w:p>
      <w:pPr>
        <w:pStyle w:val="Heading2"/>
      </w:pPr>
      <w:r>
        <w:t xml:space="preserve">១២.៦ ផែនទីបង្ហាញផ្លូវ សម្រាប់ការអនុវត្ត (២០២៦–២០៣៥)</w:t>
      </w:r>
    </w:p>
    <w:p>
      <w:pPr>
        <w:pStyle w:val="FirstParagraph"/>
      </w:pPr>
      <w:r>
        <w:t xml:space="preserve">ក្របខណ្ឌសន្តិភាពពហុស្រទាប់ (ផ្នែក ១២.៣) និងអនុសាសន៍ (ផ្នែក ១២.៤) នឹងគ្មានតម្លៃ ប្រសិនបើគ្មានផែនការអនុវត្ត ជាក់ស្តែង។ ផ្នែកនេះ ស្នើផែនទីបង្ហាញផ្លូវ (roadmap) ជាបីដំណាក់កាល ជាមួយសកម្មភាព តួអង្គទទួលខុសត្រូវ និងសូចនាករ នៃវឌ្ឍនភាព។ ផែនទីនេះ ត្រូវបានរចនា ឱ្យមានភាពបត់បែន — សកម្មភាព ក្នុងដំណាក់កាលនីមួយៗ អាចចាប់ផ្តើម ស្របគ្នា ហើយវឌ្ឍនភាព ក្នុងស្រទាប់មួយ មិនគួររង់ចាំ វឌ្ឍនភាព ក្នុងស្រទាប់ផ្សេងទៀតឡើយ។</w:t>
      </w:r>
    </w:p>
    <w:bookmarkStart w:id="449" w:name="ដណកកលទ១-សថរភព-២០២៦២០២៧"/>
    <w:p>
      <w:pPr>
        <w:pStyle w:val="Heading3"/>
      </w:pPr>
      <w:r>
        <w:t xml:space="preserve">១២.៦.១ ដំណាក់កាលទី១៖ ស្ថិរភាព (២០២៦–២០២៧)</w:t>
      </w:r>
    </w:p>
    <w:p>
      <w:pPr>
        <w:pStyle w:val="FirstParagraph"/>
      </w:pPr>
      <w:r>
        <w:rPr>
          <w:bCs/>
          <w:b/>
        </w:rPr>
        <w:t xml:space="preserve">គោលដៅ៖</w:t>
      </w:r>
      <w:r>
        <w:t xml:space="preserve"> </w:t>
      </w:r>
      <w:r>
        <w:t xml:space="preserve">ការពារការវិលត្រឡប់ នៃអរិភាព និងបង្កើតមូលដ្ឋាន សម្រាប់ទំនុកចិត្ត។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សកម្មភាព</w:t>
            </w:r>
          </w:p>
        </w:tc>
        <w:tc>
          <w:tcPr/>
          <w:p>
            <w:pPr>
              <w:pStyle w:val="Compact"/>
              <w:jc w:val="left"/>
            </w:pPr>
            <w:r>
              <w:t xml:space="preserve">តួអង្គទទួលខុសត្រូវ</w:t>
            </w:r>
          </w:p>
        </w:tc>
        <w:tc>
          <w:tcPr/>
          <w:p>
            <w:pPr>
              <w:pStyle w:val="Compact"/>
              <w:jc w:val="left"/>
            </w:pPr>
            <w:r>
              <w:t xml:space="preserve">សូចនាករ</w:t>
            </w:r>
          </w:p>
        </w:tc>
      </w:tr>
      <w:tr>
        <w:tc>
          <w:tcPr/>
          <w:p>
            <w:pPr>
              <w:pStyle w:val="Compact"/>
              <w:jc w:val="left"/>
            </w:pPr>
            <w:r>
              <w:t xml:space="preserve">ធ្វើឱ្យ AOT ក្លាយជាយន្តការអចិន្ត្រៃយ៍ ជាមួយអាណត្តិ និងថវិកាច្បាស់លាស់</w:t>
            </w:r>
          </w:p>
        </w:tc>
        <w:tc>
          <w:tcPr/>
          <w:p>
            <w:pPr>
              <w:pStyle w:val="Compact"/>
              <w:jc w:val="left"/>
            </w:pPr>
            <w:r>
              <w:t xml:space="preserve">អាស៊ាន ភាគីទាំងពីរ</w:t>
            </w:r>
          </w:p>
        </w:tc>
        <w:tc>
          <w:tcPr/>
          <w:p>
            <w:pPr>
              <w:pStyle w:val="Compact"/>
              <w:jc w:val="left"/>
            </w:pPr>
            <w:r>
              <w:t xml:space="preserve">AOT ដាក់ពង្រាយ ជាប្រចាំ ≥ ៥០ នាក់</w:t>
            </w:r>
          </w:p>
        </w:tc>
      </w:tr>
      <w:tr>
        <w:tc>
          <w:tcPr/>
          <w:p>
            <w:pPr>
              <w:pStyle w:val="Compact"/>
              <w:jc w:val="left"/>
            </w:pPr>
            <w:r>
              <w:t xml:space="preserve">បង្កើតក្រុមស៊ើបអង្កេតបច្ចេកទេសរួម (មីន ការបាញ់ប្រហារ)</w:t>
            </w:r>
          </w:p>
        </w:tc>
        <w:tc>
          <w:tcPr/>
          <w:p>
            <w:pPr>
              <w:pStyle w:val="Compact"/>
              <w:jc w:val="left"/>
            </w:pPr>
            <w:r>
              <w:t xml:space="preserve">GBC អាស៊ាន (ARMAC)</w:t>
            </w:r>
          </w:p>
        </w:tc>
        <w:tc>
          <w:tcPr/>
          <w:p>
            <w:pPr>
              <w:pStyle w:val="Compact"/>
              <w:jc w:val="left"/>
            </w:pPr>
            <w:r>
              <w:t xml:space="preserve">ឧប្បត្តិហេតុ ត្រូវបានស៊ើបអង្កេត ក្នុង ៤៨ ម៉ោង</w:t>
            </w:r>
          </w:p>
        </w:tc>
      </w:tr>
      <w:tr>
        <w:tc>
          <w:tcPr/>
          <w:p>
            <w:pPr>
              <w:pStyle w:val="Compact"/>
              <w:jc w:val="left"/>
            </w:pPr>
            <w:r>
              <w:t xml:space="preserve">កំណត់តំបន់គ្មានយោធា នៅជុំវិញប្រាសាទ និងចំណុចប៉ះទង្គិច</w:t>
            </w:r>
          </w:p>
        </w:tc>
        <w:tc>
          <w:tcPr/>
          <w:p>
            <w:pPr>
              <w:pStyle w:val="Compact"/>
              <w:jc w:val="left"/>
            </w:pPr>
            <w:r>
              <w:t xml:space="preserve">GBC/RBC</w:t>
            </w:r>
          </w:p>
        </w:tc>
        <w:tc>
          <w:tcPr/>
          <w:p>
            <w:pPr>
              <w:pStyle w:val="Compact"/>
              <w:jc w:val="left"/>
            </w:pPr>
            <w:r>
              <w:t xml:space="preserve">ផែនទី តំបន់គ្មានយោធា ត្រូវបានអនុម័ត</w:t>
            </w:r>
          </w:p>
        </w:tc>
      </w:tr>
      <w:tr>
        <w:tc>
          <w:tcPr/>
          <w:p>
            <w:pPr>
              <w:pStyle w:val="Compact"/>
              <w:jc w:val="left"/>
            </w:pPr>
            <w:r>
              <w:t xml:space="preserve">ដកអាវុធធុនធ្ងន់ ចេញពីតំបន់ព្រំដែន (ចម្ងាយកំណត់)</w:t>
            </w:r>
          </w:p>
        </w:tc>
        <w:tc>
          <w:tcPr/>
          <w:p>
            <w:pPr>
              <w:pStyle w:val="Compact"/>
              <w:jc w:val="left"/>
            </w:pPr>
            <w:r>
              <w:t xml:space="preserve">កងទ័ពទាំងពីរ</w:t>
            </w:r>
          </w:p>
        </w:tc>
        <w:tc>
          <w:tcPr/>
          <w:p>
            <w:pPr>
              <w:pStyle w:val="Compact"/>
              <w:jc w:val="left"/>
            </w:pPr>
            <w:r>
              <w:t xml:space="preserve">របាយការណ៍ផ្ទៀងផ្ទាត់ ពី AOT</w:t>
            </w:r>
          </w:p>
        </w:tc>
      </w:tr>
      <w:tr>
        <w:tc>
          <w:tcPr/>
          <w:p>
            <w:pPr>
              <w:pStyle w:val="Compact"/>
              <w:jc w:val="left"/>
            </w:pPr>
            <w:r>
              <w:t xml:space="preserve">បោសសម្អាតគ្រាប់មិនទាន់ផ្ទុះ ពីសង្គ្រាម ២០២៥ នៅតំបន់ស៊ីវិល</w:t>
            </w:r>
          </w:p>
        </w:tc>
        <w:tc>
          <w:tcPr/>
          <w:p>
            <w:pPr>
              <w:pStyle w:val="Compact"/>
              <w:jc w:val="left"/>
            </w:pPr>
            <w:r>
              <w:t xml:space="preserve">CMAC/CMAA TMAC ដៃគូ</w:t>
            </w:r>
          </w:p>
        </w:tc>
        <w:tc>
          <w:tcPr/>
          <w:p>
            <w:pPr>
              <w:pStyle w:val="Compact"/>
              <w:jc w:val="left"/>
            </w:pPr>
            <w:r>
              <w:t xml:space="preserve">% តំបន់ស៊ីវិល ដែលបានបោសសម្អាត</w:t>
            </w:r>
          </w:p>
        </w:tc>
      </w:tr>
      <w:tr>
        <w:tc>
          <w:tcPr/>
          <w:p>
            <w:pPr>
              <w:pStyle w:val="Compact"/>
              <w:jc w:val="left"/>
            </w:pPr>
            <w:r>
              <w:t xml:space="preserve">ស្តារការធ្វើដំណើរ និងពាណិជ្ជកម្ម តាមច្រកព្រំដែនសំខាន់ៗ</w:t>
            </w:r>
          </w:p>
        </w:tc>
        <w:tc>
          <w:tcPr/>
          <w:p>
            <w:pPr>
              <w:pStyle w:val="Compact"/>
              <w:jc w:val="left"/>
            </w:pPr>
            <w:r>
              <w:t xml:space="preserve">ក្រសួងពាណិជ្ជកម្ម មហាផ្ទៃ</w:t>
            </w:r>
          </w:p>
        </w:tc>
        <w:tc>
          <w:tcPr/>
          <w:p>
            <w:pPr>
              <w:pStyle w:val="Compact"/>
              <w:jc w:val="left"/>
            </w:pPr>
            <w:r>
              <w:t xml:space="preserve">ចំនួនច្រក ដែលបើកឡើងវិញ</w:t>
            </w:r>
          </w:p>
        </w:tc>
      </w:tr>
      <w:tr>
        <w:tc>
          <w:tcPr/>
          <w:p>
            <w:pPr>
              <w:pStyle w:val="Compact"/>
              <w:jc w:val="left"/>
            </w:pPr>
            <w:r>
              <w:t xml:space="preserve">បង្កើតខ្សែទូរស័ព្ទក្រហម ជាស្ថាប័ន គ្រប់កម្រិត</w:t>
            </w:r>
          </w:p>
        </w:tc>
        <w:tc>
          <w:tcPr/>
          <w:p>
            <w:pPr>
              <w:pStyle w:val="Compact"/>
              <w:jc w:val="left"/>
            </w:pPr>
            <w:r>
              <w:t xml:space="preserve">ក្រសួងការពារជាតិ</w:t>
            </w:r>
          </w:p>
        </w:tc>
        <w:tc>
          <w:tcPr/>
          <w:p>
            <w:pPr>
              <w:pStyle w:val="Compact"/>
              <w:jc w:val="left"/>
            </w:pPr>
            <w:r>
              <w:t xml:space="preserve">ការសាកល្បង ប្រចាំខែ</w:t>
            </w:r>
          </w:p>
        </w:tc>
      </w:tr>
      <w:tr>
        <w:tc>
          <w:tcPr/>
          <w:p>
            <w:pPr>
              <w:pStyle w:val="Compact"/>
              <w:jc w:val="left"/>
            </w:pPr>
            <w:r>
              <w:t xml:space="preserve">ការគាំទ្រផ្លូវចិត្ត និងការស្តារ សម្រាប់ប្រជាជនរងគ្រោះ</w:t>
            </w:r>
          </w:p>
        </w:tc>
        <w:tc>
          <w:tcPr/>
          <w:p>
            <w:pPr>
              <w:pStyle w:val="Compact"/>
              <w:jc w:val="left"/>
            </w:pPr>
            <w:r>
              <w:t xml:space="preserve">ក្រសួងសុខាភិបាល សង្គមកិច្ច អង្គការមនុស្សធម៌</w:t>
            </w:r>
          </w:p>
        </w:tc>
        <w:tc>
          <w:tcPr/>
          <w:p>
            <w:pPr>
              <w:pStyle w:val="Compact"/>
              <w:jc w:val="left"/>
            </w:pPr>
            <w:r>
              <w:t xml:space="preserve">ចំនួនប្រជាជន ដែលទទួលការគាំទ្រ</w:t>
            </w:r>
          </w:p>
        </w:tc>
      </w:tr>
      <w:tr>
        <w:tc>
          <w:tcPr/>
          <w:p>
            <w:pPr>
              <w:pStyle w:val="Compact"/>
              <w:jc w:val="left"/>
            </w:pPr>
            <w:r>
              <w:t xml:space="preserve">ការពារ និងស្តារសិទ្ធិ របស់ពលករចំណាកស្រុក</w:t>
            </w:r>
          </w:p>
        </w:tc>
        <w:tc>
          <w:tcPr/>
          <w:p>
            <w:pPr>
              <w:pStyle w:val="Compact"/>
              <w:jc w:val="left"/>
            </w:pPr>
            <w:r>
              <w:t xml:space="preserve">ក្រសួងការងារ ទាំងពីរ</w:t>
            </w:r>
          </w:p>
        </w:tc>
        <w:tc>
          <w:tcPr/>
          <w:p>
            <w:pPr>
              <w:pStyle w:val="Compact"/>
              <w:jc w:val="left"/>
            </w:pPr>
            <w:r>
              <w:t xml:space="preserve">MOU ការងារ ធ្វើបច្ចុប្បន្នភាព</w:t>
            </w:r>
          </w:p>
        </w:tc>
      </w:tr>
      <w:tr>
        <w:tc>
          <w:tcPr/>
          <w:p>
            <w:pPr>
              <w:pStyle w:val="Compact"/>
              <w:jc w:val="left"/>
            </w:pPr>
            <w:r>
              <w:t xml:space="preserve">បង្កើត</w:t>
            </w:r>
            <w:r>
              <w:t xml:space="preserve"> </w:t>
            </w:r>
            <w:r>
              <w:t xml:space="preserve">“</w:t>
            </w:r>
            <w:r>
              <w:t xml:space="preserve">ក្រុមមិត្តភក្តិ នៃសន្តិភាព</w:t>
            </w:r>
            <w:r>
              <w:t xml:space="preserve">”</w:t>
            </w:r>
          </w:p>
        </w:tc>
        <w:tc>
          <w:tcPr/>
          <w:p>
            <w:pPr>
              <w:pStyle w:val="Compact"/>
              <w:jc w:val="left"/>
            </w:pPr>
            <w:r>
              <w:t xml:space="preserve">អាស៊ាន មហាអំណាច</w:t>
            </w:r>
          </w:p>
        </w:tc>
        <w:tc>
          <w:tcPr/>
          <w:p>
            <w:pPr>
              <w:pStyle w:val="Compact"/>
              <w:jc w:val="left"/>
            </w:pPr>
            <w:r>
              <w:t xml:space="preserve">ក្រុម ត្រូវបានបង្កើត និងប្រជុំ ជាប្រចាំ</w:t>
            </w:r>
          </w:p>
        </w:tc>
      </w:tr>
    </w:tbl>
    <w:bookmarkEnd w:id="449"/>
    <w:bookmarkStart w:id="450" w:name="ដណកកលទ២-ករដសរយ-២០២៧២០៣០"/>
    <w:p>
      <w:pPr>
        <w:pStyle w:val="Heading3"/>
      </w:pPr>
      <w:r>
        <w:t xml:space="preserve">១២.៦.២ ដំណាក់កាលទី២៖ ការដោះស្រាយ (២០២៧–២០៣០)</w:t>
      </w:r>
    </w:p>
    <w:p>
      <w:pPr>
        <w:pStyle w:val="FirstParagraph"/>
      </w:pPr>
      <w:r>
        <w:rPr>
          <w:bCs/>
          <w:b/>
        </w:rPr>
        <w:t xml:space="preserve">គោលដៅ៖</w:t>
      </w:r>
      <w:r>
        <w:t xml:space="preserve"> </w:t>
      </w:r>
      <w:r>
        <w:t xml:space="preserve">ដោះស្រាយបញ្ហាព្រំដែន ដែលអាចដោះស្រាយបាន និងបង្កើតយន្តការ សម្រាប់បញ្ហាដែលនៅសល់។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សកម្មភាព</w:t>
            </w:r>
          </w:p>
        </w:tc>
        <w:tc>
          <w:tcPr/>
          <w:p>
            <w:pPr>
              <w:pStyle w:val="Compact"/>
              <w:jc w:val="left"/>
            </w:pPr>
            <w:r>
              <w:t xml:space="preserve">តួអង្គទទួលខុសត្រូវ</w:t>
            </w:r>
          </w:p>
        </w:tc>
        <w:tc>
          <w:tcPr/>
          <w:p>
            <w:pPr>
              <w:pStyle w:val="Compact"/>
              <w:jc w:val="left"/>
            </w:pPr>
            <w:r>
              <w:t xml:space="preserve">សូចនាករ</w:t>
            </w:r>
          </w:p>
        </w:tc>
      </w:tr>
      <w:tr>
        <w:tc>
          <w:tcPr/>
          <w:p>
            <w:pPr>
              <w:pStyle w:val="Compact"/>
              <w:jc w:val="left"/>
            </w:pPr>
            <w:r>
              <w:t xml:space="preserve">ពន្លឿនការងារ JBC នៅតំបន់គ្មានជម្លោះ ជាមួយបច្ចេកវិទ្យាទំនើប</w:t>
            </w:r>
          </w:p>
        </w:tc>
        <w:tc>
          <w:tcPr/>
          <w:p>
            <w:pPr>
              <w:pStyle w:val="Compact"/>
              <w:jc w:val="left"/>
            </w:pPr>
            <w:r>
              <w:t xml:space="preserve">JBC អ្នកជំនាញអន្តរជាតិ</w:t>
            </w:r>
          </w:p>
        </w:tc>
        <w:tc>
          <w:tcPr/>
          <w:p>
            <w:pPr>
              <w:pStyle w:val="Compact"/>
              <w:jc w:val="left"/>
            </w:pPr>
            <w:r>
              <w:t xml:space="preserve">គីឡូម៉ែត្រ នៃព្រំដែន ដែលបានបោះបង្គោល</w:t>
            </w:r>
          </w:p>
        </w:tc>
      </w:tr>
      <w:tr>
        <w:tc>
          <w:tcPr/>
          <w:p>
            <w:pPr>
              <w:pStyle w:val="Compact"/>
              <w:jc w:val="left"/>
            </w:pPr>
            <w:r>
              <w:t xml:space="preserve">ព្រមព្រៀង លើយន្តការដោះស្រាយវិវាទ ដែលមានកាតព្វកិច្ចចង សម្រាប់តំបន់ជម្លោះ</w:t>
            </w:r>
          </w:p>
        </w:tc>
        <w:tc>
          <w:tcPr/>
          <w:p>
            <w:pPr>
              <w:pStyle w:val="Compact"/>
              <w:jc w:val="left"/>
            </w:pPr>
            <w:r>
              <w:t xml:space="preserve">រដ្ឋាភិបាលទាំងពីរ</w:t>
            </w:r>
          </w:p>
        </w:tc>
        <w:tc>
          <w:tcPr/>
          <w:p>
            <w:pPr>
              <w:pStyle w:val="Compact"/>
              <w:jc w:val="left"/>
            </w:pPr>
            <w:r>
              <w:t xml:space="preserve">កិច្ចព្រមព្រៀង ត្រូវបានចុះហត្ថលេខា</w:t>
            </w:r>
          </w:p>
        </w:tc>
      </w:tr>
      <w:tr>
        <w:tc>
          <w:tcPr/>
          <w:p>
            <w:pPr>
              <w:pStyle w:val="Compact"/>
              <w:jc w:val="left"/>
            </w:pPr>
            <w:r>
              <w:t xml:space="preserve">ការស៊ើបអង្កេតឯករាជ្យ លើការរំលោភច្បាប់មនុស្សធម៌ ឆ្នាំ២០២៥</w:t>
            </w:r>
          </w:p>
        </w:tc>
        <w:tc>
          <w:tcPr/>
          <w:p>
            <w:pPr>
              <w:pStyle w:val="Compact"/>
              <w:jc w:val="left"/>
            </w:pPr>
            <w:r>
              <w:t xml:space="preserve">ភាគីទាំងពីរ អ្នកជំនាញឯករាជ្យ</w:t>
            </w:r>
          </w:p>
        </w:tc>
        <w:tc>
          <w:tcPr/>
          <w:p>
            <w:pPr>
              <w:pStyle w:val="Compact"/>
              <w:jc w:val="left"/>
            </w:pPr>
            <w:r>
              <w:t xml:space="preserve">របាយការណ៍ ត្រូវបានចេញផ្សាយ</w:t>
            </w:r>
          </w:p>
        </w:tc>
      </w:tr>
      <w:tr>
        <w:tc>
          <w:tcPr/>
          <w:p>
            <w:pPr>
              <w:pStyle w:val="Compact"/>
              <w:jc w:val="left"/>
            </w:pPr>
            <w:r>
              <w:t xml:space="preserve">ចាប់ផ្តើមការសិក្សាលទ្ធភាព</w:t>
            </w:r>
            <w:r>
              <w:t xml:space="preserve"> </w:t>
            </w:r>
            <w:r>
              <w:t xml:space="preserve">“</w:t>
            </w:r>
            <w:r>
              <w:t xml:space="preserve">ឧទ្យានសន្តិភាពដងរែក</w:t>
            </w:r>
            <w:r>
              <w:t xml:space="preserve">”</w:t>
            </w:r>
          </w:p>
        </w:tc>
        <w:tc>
          <w:tcPr/>
          <w:p>
            <w:pPr>
              <w:pStyle w:val="Compact"/>
              <w:jc w:val="left"/>
            </w:pPr>
            <w:r>
              <w:t xml:space="preserve">ក្រសួងវប្បធម៌ បរិស្ថាន យូណេស្កូ</w:t>
            </w:r>
          </w:p>
        </w:tc>
        <w:tc>
          <w:tcPr/>
          <w:p>
            <w:pPr>
              <w:pStyle w:val="Compact"/>
              <w:jc w:val="left"/>
            </w:pPr>
            <w:r>
              <w:t xml:space="preserve">របាយការណ៍សិក្សា ត្រូវបានអនុម័ត</w:t>
            </w:r>
          </w:p>
        </w:tc>
      </w:tr>
      <w:tr>
        <w:tc>
          <w:tcPr/>
          <w:p>
            <w:pPr>
              <w:pStyle w:val="Compact"/>
              <w:jc w:val="left"/>
            </w:pPr>
            <w:r>
              <w:t xml:space="preserve">បង្កើតគណៈកម្មការអ្នកប្រវត្តិសាស្ត្ររួម</w:t>
            </w:r>
          </w:p>
        </w:tc>
        <w:tc>
          <w:tcPr/>
          <w:p>
            <w:pPr>
              <w:pStyle w:val="Compact"/>
              <w:jc w:val="left"/>
            </w:pPr>
            <w:r>
              <w:t xml:space="preserve">សាកលវិទ្យាល័យ ក្រសួងអប់រំ</w:t>
            </w:r>
          </w:p>
        </w:tc>
        <w:tc>
          <w:tcPr/>
          <w:p>
            <w:pPr>
              <w:pStyle w:val="Compact"/>
              <w:jc w:val="left"/>
            </w:pPr>
            <w:r>
              <w:t xml:space="preserve">គណៈកម្មការ ប្រជុំ ជាប្រចាំ</w:t>
            </w:r>
          </w:p>
        </w:tc>
      </w:tr>
      <w:tr>
        <w:tc>
          <w:tcPr/>
          <w:p>
            <w:pPr>
              <w:pStyle w:val="Compact"/>
              <w:jc w:val="left"/>
            </w:pPr>
            <w:r>
              <w:t xml:space="preserve">បោសសម្អាតមីន នៅតំបន់ព្រំដែនអាទិភាព</w:t>
            </w:r>
          </w:p>
        </w:tc>
        <w:tc>
          <w:tcPr/>
          <w:p>
            <w:pPr>
              <w:pStyle w:val="Compact"/>
              <w:jc w:val="left"/>
            </w:pPr>
            <w:r>
              <w:t xml:space="preserve">CMAC TMAC ARMAC</w:t>
            </w:r>
          </w:p>
        </w:tc>
        <w:tc>
          <w:tcPr/>
          <w:p>
            <w:pPr>
              <w:pStyle w:val="Compact"/>
              <w:jc w:val="left"/>
            </w:pPr>
            <w:r>
              <w:t xml:space="preserve">ផ្ទៃ ដែលបានបោសសម្អាត</w:t>
            </w:r>
          </w:p>
        </w:tc>
      </w:tr>
      <w:tr>
        <w:tc>
          <w:tcPr/>
          <w:p>
            <w:pPr>
              <w:pStyle w:val="Compact"/>
              <w:jc w:val="left"/>
            </w:pPr>
            <w:r>
              <w:t xml:space="preserve">តំបន់សេដ្ឋកិច្ចព្រំដែន គម្រោងសាកល្បង</w:t>
            </w:r>
          </w:p>
        </w:tc>
        <w:tc>
          <w:tcPr/>
          <w:p>
            <w:pPr>
              <w:pStyle w:val="Compact"/>
              <w:jc w:val="left"/>
            </w:pPr>
            <w:r>
              <w:t xml:space="preserve">ក្រសួងសេដ្ឋកិច្ច វិស័យឯកជន</w:t>
            </w:r>
          </w:p>
        </w:tc>
        <w:tc>
          <w:tcPr/>
          <w:p>
            <w:pPr>
              <w:pStyle w:val="Compact"/>
              <w:jc w:val="left"/>
            </w:pPr>
            <w:r>
              <w:t xml:space="preserve">ការវិនិយោគ ការងារ ដែលបានបង្កើត</w:t>
            </w:r>
          </w:p>
        </w:tc>
      </w:tr>
      <w:tr>
        <w:tc>
          <w:tcPr/>
          <w:p>
            <w:pPr>
              <w:pStyle w:val="Compact"/>
              <w:jc w:val="left"/>
            </w:pPr>
            <w:r>
              <w:t xml:space="preserve">កម្មវិធីផ្លាស់ប្តូរយុវជន និងនិស្សិត</w:t>
            </w:r>
          </w:p>
        </w:tc>
        <w:tc>
          <w:tcPr/>
          <w:p>
            <w:pPr>
              <w:pStyle w:val="Compact"/>
              <w:jc w:val="left"/>
            </w:pPr>
            <w:r>
              <w:t xml:space="preserve">ក្រសួងអប់រំ សាកលវិទ្យាល័យ</w:t>
            </w:r>
          </w:p>
        </w:tc>
        <w:tc>
          <w:tcPr/>
          <w:p>
            <w:pPr>
              <w:pStyle w:val="Compact"/>
              <w:jc w:val="left"/>
            </w:pPr>
            <w:r>
              <w:t xml:space="preserve">ចំនួនអ្នកចូលរួម</w:t>
            </w:r>
          </w:p>
        </w:tc>
      </w:tr>
      <w:tr>
        <w:tc>
          <w:tcPr/>
          <w:p>
            <w:pPr>
              <w:pStyle w:val="Compact"/>
              <w:jc w:val="left"/>
            </w:pPr>
            <w:r>
              <w:t xml:space="preserve">កិច្ចសហប្រតិបត្តិការ ប្រឆាំងមជ្ឈមណ្ឌលបោកប្រាស់</w:t>
            </w:r>
          </w:p>
        </w:tc>
        <w:tc>
          <w:tcPr/>
          <w:p>
            <w:pPr>
              <w:pStyle w:val="Compact"/>
              <w:jc w:val="left"/>
            </w:pPr>
            <w:r>
              <w:t xml:space="preserve">ប៉ូលិស ក្រសួងយុត្តិធម៌</w:t>
            </w:r>
          </w:p>
        </w:tc>
        <w:tc>
          <w:tcPr/>
          <w:p>
            <w:pPr>
              <w:pStyle w:val="Compact"/>
              <w:jc w:val="left"/>
            </w:pPr>
            <w:r>
              <w:t xml:space="preserve">ករណី ដែលបានបង្ក្រាប រួមគ្នា</w:t>
            </w:r>
          </w:p>
        </w:tc>
      </w:tr>
    </w:tbl>
    <w:bookmarkEnd w:id="450"/>
    <w:bookmarkStart w:id="451" w:name="ដណកកលទ៣-ករបបលង-២០៣០២០៣៥"/>
    <w:p>
      <w:pPr>
        <w:pStyle w:val="Heading3"/>
      </w:pPr>
      <w:r>
        <w:t xml:space="preserve">១២.៦.៣ ដំណាក់កាលទី៣៖ ការបំប្លែង (២០៣០–២០៣៥)</w:t>
      </w:r>
    </w:p>
    <w:p>
      <w:pPr>
        <w:pStyle w:val="FirstParagraph"/>
      </w:pPr>
      <w:r>
        <w:rPr>
          <w:bCs/>
          <w:b/>
        </w:rPr>
        <w:t xml:space="preserve">គោលដៅ៖</w:t>
      </w:r>
      <w:r>
        <w:t xml:space="preserve"> </w:t>
      </w:r>
      <w:r>
        <w:t xml:space="preserve">បំប្លែងព្រំដែន ពីតំបន់ជម្លោះ ទៅជាតំបន់សហប្រតិបត្តិការ។</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សកម្មភាព</w:t>
            </w:r>
          </w:p>
        </w:tc>
        <w:tc>
          <w:tcPr/>
          <w:p>
            <w:pPr>
              <w:pStyle w:val="Compact"/>
              <w:jc w:val="left"/>
            </w:pPr>
            <w:r>
              <w:t xml:space="preserve">តួអង្គទទួលខុសត្រូវ</w:t>
            </w:r>
          </w:p>
        </w:tc>
        <w:tc>
          <w:tcPr/>
          <w:p>
            <w:pPr>
              <w:pStyle w:val="Compact"/>
              <w:jc w:val="left"/>
            </w:pPr>
            <w:r>
              <w:t xml:space="preserve">សូចនាករ</w:t>
            </w:r>
          </w:p>
        </w:tc>
      </w:tr>
      <w:tr>
        <w:tc>
          <w:tcPr/>
          <w:p>
            <w:pPr>
              <w:pStyle w:val="Compact"/>
              <w:jc w:val="left"/>
            </w:pPr>
            <w:r>
              <w:t xml:space="preserve">អនុវត្តការសម្រេច នៃយន្តការដោះស្រាយវិវាទ</w:t>
            </w:r>
          </w:p>
        </w:tc>
        <w:tc>
          <w:tcPr/>
          <w:p>
            <w:pPr>
              <w:pStyle w:val="Compact"/>
              <w:jc w:val="left"/>
            </w:pPr>
            <w:r>
              <w:t xml:space="preserve">រដ្ឋាភិបាលទាំងពីរ</w:t>
            </w:r>
          </w:p>
        </w:tc>
        <w:tc>
          <w:tcPr/>
          <w:p>
            <w:pPr>
              <w:pStyle w:val="Compact"/>
              <w:jc w:val="left"/>
            </w:pPr>
            <w:r>
              <w:t xml:space="preserve">ព្រំដែន ត្រូវបានកំណត់ពេញលេញ</w:t>
            </w:r>
          </w:p>
        </w:tc>
      </w:tr>
      <w:tr>
        <w:tc>
          <w:tcPr/>
          <w:p>
            <w:pPr>
              <w:pStyle w:val="Compact"/>
              <w:jc w:val="left"/>
            </w:pPr>
            <w:r>
              <w:t xml:space="preserve">បង្កើត</w:t>
            </w:r>
            <w:r>
              <w:t xml:space="preserve"> </w:t>
            </w:r>
            <w:r>
              <w:t xml:space="preserve">“</w:t>
            </w:r>
            <w:r>
              <w:t xml:space="preserve">ឧទ្យានសន្តិភាព និងបេតិកភណ្ឌដងរែក</w:t>
            </w:r>
            <w:r>
              <w:t xml:space="preserve">”</w:t>
            </w:r>
          </w:p>
        </w:tc>
        <w:tc>
          <w:tcPr/>
          <w:p>
            <w:pPr>
              <w:pStyle w:val="Compact"/>
              <w:jc w:val="left"/>
            </w:pPr>
            <w:r>
              <w:t xml:space="preserve">រដ្ឋាភិបាលទាំងពីរ យូណេស្កូ</w:t>
            </w:r>
          </w:p>
        </w:tc>
        <w:tc>
          <w:tcPr/>
          <w:p>
            <w:pPr>
              <w:pStyle w:val="Compact"/>
              <w:jc w:val="left"/>
            </w:pPr>
            <w:r>
              <w:t xml:space="preserve">ឧទ្យាន ដំណើរការ ការចូលទស្សនាពីសងខាង</w:t>
            </w:r>
          </w:p>
        </w:tc>
      </w:tr>
      <w:tr>
        <w:tc>
          <w:tcPr/>
          <w:p>
            <w:pPr>
              <w:pStyle w:val="Compact"/>
              <w:jc w:val="left"/>
            </w:pPr>
            <w:r>
              <w:t xml:space="preserve">ការដាក់ពាក្យ ចុះបញ្ជីបេតិកភណ្ឌពិភពលោក ឆ្លងដែន</w:t>
            </w:r>
          </w:p>
        </w:tc>
        <w:tc>
          <w:tcPr/>
          <w:p>
            <w:pPr>
              <w:pStyle w:val="Compact"/>
              <w:jc w:val="left"/>
            </w:pPr>
            <w:r>
              <w:t xml:space="preserve">ក្រសួងវប្បធម៌ ទាំងពីរ</w:t>
            </w:r>
          </w:p>
        </w:tc>
        <w:tc>
          <w:tcPr/>
          <w:p>
            <w:pPr>
              <w:pStyle w:val="Compact"/>
              <w:jc w:val="left"/>
            </w:pPr>
            <w:r>
              <w:t xml:space="preserve">ឯកសារ ត្រូវបានដាក់ជូន</w:t>
            </w:r>
          </w:p>
        </w:tc>
      </w:tr>
      <w:tr>
        <w:tc>
          <w:tcPr/>
          <w:p>
            <w:pPr>
              <w:pStyle w:val="Compact"/>
              <w:jc w:val="left"/>
            </w:pPr>
            <w:r>
              <w:t xml:space="preserve">បញ្ចូលខ្លឹមសារប្រវត្តិសាស្ត្ររួម ក្នុងសៀវភៅសិក្សា</w:t>
            </w:r>
          </w:p>
        </w:tc>
        <w:tc>
          <w:tcPr/>
          <w:p>
            <w:pPr>
              <w:pStyle w:val="Compact"/>
              <w:jc w:val="left"/>
            </w:pPr>
            <w:r>
              <w:t xml:space="preserve">ក្រសួងអប់រំ</w:t>
            </w:r>
          </w:p>
        </w:tc>
        <w:tc>
          <w:tcPr/>
          <w:p>
            <w:pPr>
              <w:pStyle w:val="Compact"/>
              <w:jc w:val="left"/>
            </w:pPr>
            <w:r>
              <w:t xml:space="preserve">សៀវភៅសិក្សា ត្រូវបានកែសម្រួល</w:t>
            </w:r>
          </w:p>
        </w:tc>
      </w:tr>
      <w:tr>
        <w:tc>
          <w:tcPr/>
          <w:p>
            <w:pPr>
              <w:pStyle w:val="Compact"/>
              <w:jc w:val="left"/>
            </w:pPr>
            <w:r>
              <w:t xml:space="preserve">ការអភិវឌ្ឍរួម នៅតំបន់ OCA</w:t>
            </w:r>
          </w:p>
        </w:tc>
        <w:tc>
          <w:tcPr/>
          <w:p>
            <w:pPr>
              <w:pStyle w:val="Compact"/>
              <w:jc w:val="left"/>
            </w:pPr>
            <w:r>
              <w:t xml:space="preserve">ក្រសួងរ៉ែ និងថាមពល</w:t>
            </w:r>
          </w:p>
        </w:tc>
        <w:tc>
          <w:tcPr/>
          <w:p>
            <w:pPr>
              <w:pStyle w:val="Compact"/>
              <w:jc w:val="left"/>
            </w:pPr>
            <w:r>
              <w:t xml:space="preserve">កិច្ចព្រមព្រៀង អភិវឌ្ឍន៍រួម</w:t>
            </w:r>
          </w:p>
        </w:tc>
      </w:tr>
      <w:tr>
        <w:tc>
          <w:tcPr/>
          <w:p>
            <w:pPr>
              <w:pStyle w:val="Compact"/>
              <w:jc w:val="left"/>
            </w:pPr>
            <w:r>
              <w:t xml:space="preserve">ការប្រារព្ធ</w:t>
            </w:r>
            <w:r>
              <w:t xml:space="preserve"> </w:t>
            </w:r>
            <w:r>
              <w:t xml:space="preserve">“</w:t>
            </w:r>
            <w:r>
              <w:t xml:space="preserve">ថ្ងៃមិត្តភាពកម្ពុជា–ថៃ</w:t>
            </w:r>
            <w:r>
              <w:t xml:space="preserve">”</w:t>
            </w:r>
            <w:r>
              <w:t xml:space="preserve"> </w:t>
            </w:r>
            <w:r>
              <w:t xml:space="preserve">ប្រចាំឆ្នាំ</w:t>
            </w:r>
          </w:p>
        </w:tc>
        <w:tc>
          <w:tcPr/>
          <w:p>
            <w:pPr>
              <w:pStyle w:val="Compact"/>
              <w:jc w:val="left"/>
            </w:pPr>
            <w:r>
              <w:t xml:space="preserve">រដ្ឋាភិបាល សង្គមស៊ីវិល</w:t>
            </w:r>
          </w:p>
        </w:tc>
        <w:tc>
          <w:tcPr/>
          <w:p>
            <w:pPr>
              <w:pStyle w:val="Compact"/>
              <w:jc w:val="left"/>
            </w:pPr>
            <w:r>
              <w:t xml:space="preserve">ព្រឹត្តិការណ៍ ប្រចាំឆ្នាំ</w:t>
            </w:r>
          </w:p>
        </w:tc>
      </w:tr>
      <w:tr>
        <w:tc>
          <w:tcPr/>
          <w:p>
            <w:pPr>
              <w:pStyle w:val="Compact"/>
              <w:jc w:val="left"/>
            </w:pPr>
            <w:r>
              <w:t xml:space="preserve">វិមានរំលឹក ជនរងគ្រោះ ទាំងសងខាង</w:t>
            </w:r>
          </w:p>
        </w:tc>
        <w:tc>
          <w:tcPr/>
          <w:p>
            <w:pPr>
              <w:pStyle w:val="Compact"/>
              <w:jc w:val="left"/>
            </w:pPr>
            <w:r>
              <w:t xml:space="preserve">រដ្ឋាភិបាល សហគមន៍</w:t>
            </w:r>
          </w:p>
        </w:tc>
        <w:tc>
          <w:tcPr/>
          <w:p>
            <w:pPr>
              <w:pStyle w:val="Compact"/>
              <w:jc w:val="left"/>
            </w:pPr>
            <w:r>
              <w:t xml:space="preserve">វិមាន ត្រូវបានសាងសង់</w:t>
            </w:r>
          </w:p>
        </w:tc>
      </w:tr>
    </w:tbl>
    <w:bookmarkEnd w:id="451"/>
    <w:bookmarkStart w:id="452" w:name="ករតរតពនតយ-នងវយតមល"/>
    <w:p>
      <w:pPr>
        <w:pStyle w:val="Heading3"/>
      </w:pPr>
      <w:r>
        <w:t xml:space="preserve">១២.៦.៤ ការត្រួតពិនិត្យ និងវាយតម្លៃ</w:t>
      </w:r>
    </w:p>
    <w:p>
      <w:pPr>
        <w:pStyle w:val="FirstParagraph"/>
      </w:pPr>
      <w:r>
        <w:t xml:space="preserve">ដើម្បីធានាការអនុវត្ត ផែនទីបង្ហាញផ្លូវ គួរតែមានយន្តការត្រួតពិនិត្យ និងវាយតម្លៃ (M&amp;E) ដែលរួមមាន៖ (ក)</w:t>
      </w:r>
      <w:r>
        <w:t xml:space="preserve"> </w:t>
      </w:r>
      <w:r>
        <w:rPr>
          <w:bCs/>
          <w:b/>
        </w:rPr>
        <w:t xml:space="preserve">របាយការណ៍ប្រចាំឆ្នាំ</w:t>
      </w:r>
      <w:r>
        <w:t xml:space="preserve"> </w:t>
      </w:r>
      <w:r>
        <w:t xml:space="preserve">ពីគណៈកម្មាធិការរួម ទៅកាន់មេដឹកនាំ នៃប្រទេសទាំងពីរ និងប្រធានអាស៊ាន (ខ)</w:t>
      </w:r>
      <w:r>
        <w:t xml:space="preserve"> </w:t>
      </w:r>
      <w:r>
        <w:rPr>
          <w:bCs/>
          <w:b/>
        </w:rPr>
        <w:t xml:space="preserve">ការវាយតម្លៃឯករាជ្យ</w:t>
      </w:r>
      <w:r>
        <w:t xml:space="preserve"> </w:t>
      </w:r>
      <w:r>
        <w:t xml:space="preserve">រៀងរាល់ ៣ ឆ្នាំ ដោយវិទ្យាស្ថានស្រាវជ្រាវ អព្យាក្រឹត (គ)</w:t>
      </w:r>
      <w:r>
        <w:t xml:space="preserve"> </w:t>
      </w:r>
      <w:r>
        <w:rPr>
          <w:bCs/>
          <w:b/>
        </w:rPr>
        <w:t xml:space="preserve">សូចនាករសន្តិភាព</w:t>
      </w:r>
      <w:r>
        <w:t xml:space="preserve"> </w:t>
      </w:r>
      <w:r>
        <w:t xml:space="preserve">ដែលរួមមាន ចំនួនឧប្បត្តិហេតុ ពាណិជ្ជកម្មឆ្លងដែន ការធ្វើដំណើរ ការស្ទង់មតិ អំពីការយល់ឃើញ របស់ប្រជាជន ចំពោះប្រទេសជិតខាង និង (ឃ)</w:t>
      </w:r>
      <w:r>
        <w:t xml:space="preserve"> </w:t>
      </w:r>
      <w:r>
        <w:rPr>
          <w:bCs/>
          <w:b/>
        </w:rPr>
        <w:t xml:space="preserve">ការចូលរួមពីសាធារណៈ</w:t>
      </w:r>
      <w:r>
        <w:t xml:space="preserve"> </w:t>
      </w:r>
      <w:r>
        <w:t xml:space="preserve">តាមរយៈវេទិកា សម្រាប់សហគមន៍ព្រំដែន ក្នុងការផ្តល់មតិយោបល់។</w:t>
      </w:r>
    </w:p>
    <w:bookmarkEnd w:id="452"/>
    <w:bookmarkStart w:id="453" w:name="ហនភយ-នងវធនករកតបនថយ"/>
    <w:p>
      <w:pPr>
        <w:pStyle w:val="Heading3"/>
      </w:pPr>
      <w:r>
        <w:t xml:space="preserve">១២.៦.៥ ហានិភ័យ និងវិធានការកាត់បន្ថយ</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ហានិភ័យ</w:t>
            </w:r>
          </w:p>
        </w:tc>
        <w:tc>
          <w:tcPr/>
          <w:p>
            <w:pPr>
              <w:pStyle w:val="Compact"/>
              <w:jc w:val="left"/>
            </w:pPr>
            <w:r>
              <w:t xml:space="preserve">ប្រូបាប៊ីលីតេ</w:t>
            </w:r>
          </w:p>
        </w:tc>
        <w:tc>
          <w:tcPr/>
          <w:p>
            <w:pPr>
              <w:pStyle w:val="Compact"/>
              <w:jc w:val="left"/>
            </w:pPr>
            <w:r>
              <w:t xml:space="preserve">ផលប៉ះពាល់</w:t>
            </w:r>
          </w:p>
        </w:tc>
        <w:tc>
          <w:tcPr/>
          <w:p>
            <w:pPr>
              <w:pStyle w:val="Compact"/>
              <w:jc w:val="left"/>
            </w:pPr>
            <w:r>
              <w:t xml:space="preserve">វិធានការកាត់បន្ថយ</w:t>
            </w:r>
          </w:p>
        </w:tc>
      </w:tr>
      <w:tr>
        <w:tc>
          <w:tcPr/>
          <w:p>
            <w:pPr>
              <w:pStyle w:val="Compact"/>
              <w:jc w:val="left"/>
            </w:pPr>
            <w:r>
              <w:t xml:space="preserve">ការប្រើប្រាស់ជម្លោះ ក្នុងយុទ្ធនាការបោះឆ្នោត</w:t>
            </w:r>
          </w:p>
        </w:tc>
        <w:tc>
          <w:tcPr/>
          <w:p>
            <w:pPr>
              <w:pStyle w:val="Compact"/>
              <w:jc w:val="left"/>
            </w:pPr>
            <w:r>
              <w:t xml:space="preserve">ខ្ពស់</w:t>
            </w:r>
          </w:p>
        </w:tc>
        <w:tc>
          <w:tcPr/>
          <w:p>
            <w:pPr>
              <w:pStyle w:val="Compact"/>
              <w:jc w:val="left"/>
            </w:pPr>
            <w:r>
              <w:t xml:space="preserve">ខ្ពស់</w:t>
            </w:r>
          </w:p>
        </w:tc>
        <w:tc>
          <w:tcPr/>
          <w:p>
            <w:pPr>
              <w:pStyle w:val="Compact"/>
              <w:jc w:val="left"/>
            </w:pPr>
            <w:r>
              <w:t xml:space="preserve">ការឯកភាពជាតិ (bipartisan) លើគោលនយោបាយព្រំដែន ការត្រួតពិនិត្យដោយ AOT ក្នុងរដូវបោះឆ្នោត</w:t>
            </w:r>
          </w:p>
        </w:tc>
      </w:tr>
      <w:tr>
        <w:tc>
          <w:tcPr/>
          <w:p>
            <w:pPr>
              <w:pStyle w:val="Compact"/>
              <w:jc w:val="left"/>
            </w:pPr>
            <w:r>
              <w:t xml:space="preserve">ឧប្បត្តិហេតុមីន ថ្មី</w:t>
            </w:r>
          </w:p>
        </w:tc>
        <w:tc>
          <w:tcPr/>
          <w:p>
            <w:pPr>
              <w:pStyle w:val="Compact"/>
              <w:jc w:val="left"/>
            </w:pPr>
            <w:r>
              <w:t xml:space="preserve">មធ្យម</w:t>
            </w:r>
          </w:p>
        </w:tc>
        <w:tc>
          <w:tcPr/>
          <w:p>
            <w:pPr>
              <w:pStyle w:val="Compact"/>
              <w:jc w:val="left"/>
            </w:pPr>
            <w:r>
              <w:t xml:space="preserve">ខ្ពស់</w:t>
            </w:r>
          </w:p>
        </w:tc>
        <w:tc>
          <w:tcPr/>
          <w:p>
            <w:pPr>
              <w:pStyle w:val="Compact"/>
              <w:jc w:val="left"/>
            </w:pPr>
            <w:r>
              <w:t xml:space="preserve">ក្រុមស៊ើបអង្កេតរួម ការបោសសម្អាតអាទិភាព</w:t>
            </w:r>
          </w:p>
        </w:tc>
      </w:tr>
      <w:tr>
        <w:tc>
          <w:tcPr/>
          <w:p>
            <w:pPr>
              <w:pStyle w:val="Compact"/>
              <w:jc w:val="left"/>
            </w:pPr>
            <w:r>
              <w:t xml:space="preserve">ការផ្លាស់ប្តូររដ្ឋាភិបាល ដែលមិនគាំទ្រ</w:t>
            </w:r>
          </w:p>
        </w:tc>
        <w:tc>
          <w:tcPr/>
          <w:p>
            <w:pPr>
              <w:pStyle w:val="Compact"/>
              <w:jc w:val="left"/>
            </w:pPr>
            <w:r>
              <w:t xml:space="preserve">មធ្យម</w:t>
            </w:r>
          </w:p>
        </w:tc>
        <w:tc>
          <w:tcPr/>
          <w:p>
            <w:pPr>
              <w:pStyle w:val="Compact"/>
              <w:jc w:val="left"/>
            </w:pPr>
            <w:r>
              <w:t xml:space="preserve">ខ្ពស់</w:t>
            </w:r>
          </w:p>
        </w:tc>
        <w:tc>
          <w:tcPr/>
          <w:p>
            <w:pPr>
              <w:pStyle w:val="Compact"/>
              <w:jc w:val="left"/>
            </w:pPr>
            <w:r>
              <w:t xml:space="preserve">ការធ្វើជាស្ថាប័ន នៃយន្តការ កិច្ចព្រមព្រៀងចង</w:t>
            </w:r>
          </w:p>
        </w:tc>
      </w:tr>
      <w:tr>
        <w:tc>
          <w:tcPr/>
          <w:p>
            <w:pPr>
              <w:pStyle w:val="Compact"/>
              <w:jc w:val="left"/>
            </w:pPr>
            <w:r>
              <w:t xml:space="preserve">ការធ្លាក់ចុះ នៃការយកចិត្តទុកដាក់ ពីអន្តរជាតិ</w:t>
            </w:r>
          </w:p>
        </w:tc>
        <w:tc>
          <w:tcPr/>
          <w:p>
            <w:pPr>
              <w:pStyle w:val="Compact"/>
              <w:jc w:val="left"/>
            </w:pPr>
            <w:r>
              <w:t xml:space="preserve">ខ្ពស់</w:t>
            </w:r>
          </w:p>
        </w:tc>
        <w:tc>
          <w:tcPr/>
          <w:p>
            <w:pPr>
              <w:pStyle w:val="Compact"/>
              <w:jc w:val="left"/>
            </w:pPr>
            <w:r>
              <w:t xml:space="preserve">មធ្យម</w:t>
            </w:r>
          </w:p>
        </w:tc>
        <w:tc>
          <w:tcPr/>
          <w:p>
            <w:pPr>
              <w:pStyle w:val="Compact"/>
              <w:jc w:val="left"/>
            </w:pPr>
            <w:r>
              <w:t xml:space="preserve">ក្រុមមិត្តភក្តិ ការរាយការណ៍ទៀងទាត់</w:t>
            </w:r>
          </w:p>
        </w:tc>
      </w:tr>
      <w:tr>
        <w:tc>
          <w:tcPr/>
          <w:p>
            <w:pPr>
              <w:pStyle w:val="Compact"/>
              <w:jc w:val="left"/>
            </w:pPr>
            <w:r>
              <w:t xml:space="preserve">សង្គ្រាមព័ត៌មាន និងសុន្ទរកថាស្អប់ខ្ពើម</w:t>
            </w:r>
          </w:p>
        </w:tc>
        <w:tc>
          <w:tcPr/>
          <w:p>
            <w:pPr>
              <w:pStyle w:val="Compact"/>
              <w:jc w:val="left"/>
            </w:pPr>
            <w:r>
              <w:t xml:space="preserve">ខ្ពស់</w:t>
            </w:r>
          </w:p>
        </w:tc>
        <w:tc>
          <w:tcPr/>
          <w:p>
            <w:pPr>
              <w:pStyle w:val="Compact"/>
              <w:jc w:val="left"/>
            </w:pPr>
            <w:r>
              <w:t xml:space="preserve">មធ្យម</w:t>
            </w:r>
          </w:p>
        </w:tc>
        <w:tc>
          <w:tcPr/>
          <w:p>
            <w:pPr>
              <w:pStyle w:val="Compact"/>
              <w:jc w:val="left"/>
            </w:pPr>
            <w:r>
              <w:t xml:space="preserve">កិច្ចសហប្រតិបត្តិការ ជាមួយក្រុមហ៊ុនបណ្តាញសង្គម អក្ខរកម្មឌីជីថល</w:t>
            </w:r>
          </w:p>
        </w:tc>
      </w:tr>
      <w:tr>
        <w:tc>
          <w:tcPr/>
          <w:p>
            <w:pPr>
              <w:pStyle w:val="Compact"/>
              <w:jc w:val="left"/>
            </w:pPr>
            <w:r>
              <w:t xml:space="preserve">“</w:t>
            </w:r>
            <w:r>
              <w:t xml:space="preserve">អ្នកបំផ្លាញសន្តិភាព</w:t>
            </w:r>
            <w:r>
              <w:t xml:space="preserve">”</w:t>
            </w:r>
            <w:r>
              <w:t xml:space="preserve"> </w:t>
            </w:r>
            <w:r>
              <w:t xml:space="preserve">ក្នុងតំបន់ (ឧក្រិដ្ឋកម្ម)</w:t>
            </w:r>
          </w:p>
        </w:tc>
        <w:tc>
          <w:tcPr/>
          <w:p>
            <w:pPr>
              <w:pStyle w:val="Compact"/>
              <w:jc w:val="left"/>
            </w:pPr>
            <w:r>
              <w:t xml:space="preserve">មធ្យម</w:t>
            </w:r>
          </w:p>
        </w:tc>
        <w:tc>
          <w:tcPr/>
          <w:p>
            <w:pPr>
              <w:pStyle w:val="Compact"/>
              <w:jc w:val="left"/>
            </w:pPr>
            <w:r>
              <w:t xml:space="preserve">មធ្យម</w:t>
            </w:r>
          </w:p>
        </w:tc>
        <w:tc>
          <w:tcPr/>
          <w:p>
            <w:pPr>
              <w:pStyle w:val="Compact"/>
              <w:jc w:val="left"/>
            </w:pPr>
            <w:r>
              <w:t xml:space="preserve">កិច្ចសហប្រតិបត្តិការប៉ូលិស តម្លាភាព</w:t>
            </w:r>
          </w:p>
        </w:tc>
      </w:tr>
      <w:tr>
        <w:tc>
          <w:tcPr/>
          <w:p>
            <w:pPr>
              <w:pStyle w:val="Compact"/>
              <w:jc w:val="left"/>
            </w:pPr>
            <w:r>
              <w:t xml:space="preserve">ការប្រកួតប្រជែងមហាអំណាច</w:t>
            </w:r>
          </w:p>
        </w:tc>
        <w:tc>
          <w:tcPr/>
          <w:p>
            <w:pPr>
              <w:pStyle w:val="Compact"/>
              <w:jc w:val="left"/>
            </w:pPr>
            <w:r>
              <w:t xml:space="preserve">មធ្យម</w:t>
            </w:r>
          </w:p>
        </w:tc>
        <w:tc>
          <w:tcPr/>
          <w:p>
            <w:pPr>
              <w:pStyle w:val="Compact"/>
              <w:jc w:val="left"/>
            </w:pPr>
            <w:r>
              <w:t xml:space="preserve">មធ្យម</w:t>
            </w:r>
          </w:p>
        </w:tc>
        <w:tc>
          <w:tcPr/>
          <w:p>
            <w:pPr>
              <w:pStyle w:val="Compact"/>
              <w:jc w:val="left"/>
            </w:pPr>
            <w:r>
              <w:t xml:space="preserve">ការរួមបញ្ចូល ទាំងសហរដ្ឋអាមេរិក និងចិន ក្នុងក្រុមមិត្តភក្តិ</w:t>
            </w:r>
          </w:p>
        </w:tc>
      </w:tr>
    </w:tbl>
    <w:bookmarkEnd w:id="453"/>
    <w:bookmarkEnd w:id="454"/>
    <w:bookmarkStart w:id="455" w:name="ឆលបញចងចងករយ-តនទរបសអនកបរជញ"/>
    <w:p>
      <w:pPr>
        <w:pStyle w:val="Heading2"/>
      </w:pPr>
      <w:r>
        <w:t xml:space="preserve">១២.៧ ឆ្លុះបញ្ចាំងចុងក្រោយ៖ តួនាទីរបស់អ្នកប្រាជ្ញ</w:t>
      </w:r>
    </w:p>
    <w:p>
      <w:pPr>
        <w:pStyle w:val="FirstParagraph"/>
      </w:pPr>
      <w:r>
        <w:t xml:space="preserve">និក្ខេបបទនេះ ត្រូវបានសរសេរ ក្នុងរយៈពេល ដែលជម្លោះ នៅតែកំពុងបន្ត។ ការសរសេរអំពីជម្លោះ ដែលកំពុងកើតឡើង ក្នុងនាមជាពលរដ្ឋ នៃភាគីមួយ គឺជាបញ្ហាប្រឈម ទាំងផ្នែកបញ្ញា និងផ្នែកសីលធម៌។ អ្នកស្រាវជ្រាវ ត្រូវតែរក្សាតុល្យភាព រវាងការប្តេជ្ញាចិត្ត ចំពោះការពិត និងភាពស្មោះត្រង់ ចំពោះប្រទេសជាតិ — តុល្យភាព ដែលមិនតែងតែងាយស្រួលនោះទេ។</w:t>
      </w:r>
    </w:p>
    <w:p>
      <w:pPr>
        <w:pStyle w:val="BodyText"/>
      </w:pPr>
      <w:r>
        <w:t xml:space="preserve">ក្នុងបរិយាកាស នៃជាតិនិយម និងសង្គ្រាមព័ត៌មាន តួនាទីរបស់អ្នកប្រាជ្ញ មានសារៈសំខាន់ពិសេស។ អ្នកប្រាជ្ញ មិនត្រូវធ្វើជាអ្នកឃោសនា សម្រាប់ភាគីណាមួយ ឡើយ — ប៉ុន្តែក៏មិនត្រូវមើលរំលង ការឈឺចាប់ និងការអះអាងស្របច្បាប់ របស់ប្រជាជនខ្លួនដែរ។ តួនាទីរបស់អ្នកប្រាជ្ញ គឺ៖ (ក) ស្វែងរក និងបង្ហាញការពិត ដោយផ្អែកលើភស្តុតាង (ខ) បង្ហាញទស្សនៈ ជាច្រើន រួមទាំងទស្សនៈ របស់ភាគីម្ខាងទៀត ដោយយុត្តិធម៌ (គ) រិះគន់ ការប្រើប្រាស់ជម្លោះ ដោយអ្នកនយោបាយ ទាំងសងខាង (ឃ) ផ្តល់ដំណោះស្រាយ ដែលផ្អែកលើការវិភាគ និងមេរៀន ពីបទពិសោធន៍ ផ្សេងៗ និង (ង) កសាងស្ពាន ជាមួយអ្នកប្រាជ្ញ នៃភាគីម្ខាងទៀត។</w:t>
      </w:r>
    </w:p>
    <w:p>
      <w:pPr>
        <w:pStyle w:val="BodyText"/>
      </w:pPr>
      <w:r>
        <w:t xml:space="preserve">អ្នកប្រាជ្ញ ថៃ ដូចជា លោកស្រី Puangthong Pawakapan លោក Charnvit Kasetsiri និងលោក Thongchai Winichakul ដែលបានរិះគន់ ការប្រើប្រាស់ជាតិនិយម ដោយអ្នកនយោបាយថៃ ដោយមិនខ្លាចការចោទប្រកាន់ ថា</w:t>
      </w:r>
      <w:r>
        <w:t xml:space="preserve"> </w:t>
      </w:r>
      <w:r>
        <w:t xml:space="preserve">“</w:t>
      </w:r>
      <w:r>
        <w:t xml:space="preserve">ក្បត់ជាតិ</w:t>
      </w:r>
      <w:r>
        <w:t xml:space="preserve">”</w:t>
      </w:r>
      <w:r>
        <w:t xml:space="preserve"> </w:t>
      </w:r>
      <w:r>
        <w:t xml:space="preserve">គឺជាគំរូ នៃភាពក្លាហានផ្នែកបញ្ញា។ អ្នកស្រាវជ្រាវ សង្ឃឹមថា និក្ខេបបទនេះ នឹងរួមចំណែក តាមវិធីស្រដៀងគ្នា ពីទស្សនៈកម្ពុជា — ការការពារសិទ្ធិស្របច្បាប់ របស់កម្ពុជា ដោយផ្អែកលើច្បាប់អន្តរជាតិ និងភស្តុតាង ខណៈពេលដែលរិះគន់ ដោយស្មោះត្រង់ នូវអ្វីដែលគួររិះគន់ និងបើកចំហ ចំពោះការសន្ទនា ជាមួយភាគីម្ខាងទៀត។</w:t>
      </w:r>
    </w:p>
    <w:bookmarkEnd w:id="455"/>
    <w:bookmarkStart w:id="456" w:name="សចកតបញចប"/>
    <w:p>
      <w:pPr>
        <w:pStyle w:val="Heading2"/>
      </w:pPr>
      <w:r>
        <w:t xml:space="preserve">សេចក្តីបញ្ចប់</w:t>
      </w:r>
    </w:p>
    <w:p>
      <w:pPr>
        <w:pStyle w:val="FirstParagraph"/>
      </w:pPr>
      <w:r>
        <w:t xml:space="preserve">ជួរភ្នំដងរែក ដែលបានឈរជាសាក្សី នៃការរីកចម្រើន និងការធ្លាក់ចុះ នៃអាណាចក្រ ការមកដល់ និងការចាកចេញ នៃអាណានិគម និងសង្គ្រាម និងសន្តិភាព អស់រយៈពេលរាប់សតវត្សរ៍ នៅតែឈរនៅទីនោះ។ ប្រាសាទព្រះវិហារ ដែលដូនតាខ្មែរ បានសាងសង់ ជាទីសក្ការៈ ដល់ព្រះឥសូរ នៅលើកំពូលភ្នំ ជាង ៩០០ ឆ្នាំមុន ត្រូវបានរចនាឡើង ជាស្ពានរវាងផែនដី និងស្ថានសួគ៌ — មិនមែនជាជញ្ជាំង រវាងប្រជាជនពីរនោះទេ។</w:t>
      </w:r>
    </w:p>
    <w:p>
      <w:pPr>
        <w:pStyle w:val="BodyText"/>
      </w:pPr>
      <w:r>
        <w:t xml:space="preserve">ប្រជាជនកម្ពុជា និងថៃ ចែករំលែកច្រើនជាងអ្វីដែលបំបែកពួកគេ — សាសនាតែមួយ អក្សរសាស្ត្រ សិល្បៈ ពាក្យសម្តី ម្ហូបអាហារ និងប្រវត្តិសាស្ត្រ ដែលជាប់ទាក់ទងគ្នា ជាងមួយពាន់ឆ្នាំ។ ជម្លោះព្រំដែន មិនមែនជាវាសនា ដែលមិនអាចជៀសវាងបាននោះទេ — វាជាលទ្ធផល នៃជម្រើស ដែលមនុស្ស ធ្វើ។ ដូចដែលនិក្ខេបបទនេះ បានបង្ហាញ ជម្លោះកើនឡើង នៅពេលដែលឥស្សរជន ជ្រើសរើសប្រើប្រាស់វា ដើម្បីផលប្រយោជន៍នយោបាយ ហើយវាស្ងប់ស្ងាត់ នៅពេលដែលពួកគេ ជ្រើសរើសសហប្រតិបត្តិការ។</w:t>
      </w:r>
    </w:p>
    <w:p>
      <w:pPr>
        <w:pStyle w:val="BodyText"/>
      </w:pPr>
      <w:r>
        <w:t xml:space="preserve">ការទទួលខុសត្រូវ សម្រាប់សន្តិភាព ស្ថិតនៅលើស្មារបស់មេដឹកនាំ ទាំងសងខាង — ប៉ុន្តែក៏ស្ថិតនៅលើស្មារបស់ប្រជាជនផងដែរ ដែលមានអំណាច ក្នុងការបដិសេធការស្អប់ខ្ពើម ទាមទារការដោះស្រាយ ដោយសន្តិវិធី និងកសាងស្ពាន ជំនួសឱ្យជញ្ជាំង។ សូមឱ្យការចងចាំ អំពីអ្នកដែលបានបាត់បង់ជីវិត ទាំងសងខាងព្រំដែន ក្លាយជាការដាស់តឿន ដែលមិនឈប់ឈរ អំពីតម្លៃនៃសង្គ្រាម និងភាពចាំបាច់ នៃសន្តិភាព។</w:t>
      </w:r>
    </w:p>
    <w:p>
      <w:pPr>
        <w:pStyle w:val="BodyText"/>
      </w:pPr>
      <w:r>
        <w:t xml:space="preserve">ដូចដែលព្រះពុទ្ធ បានត្រាស់ក្នុងធម្មបទ៖</w:t>
      </w:r>
      <w:r>
        <w:t xml:space="preserve"> </w:t>
      </w:r>
      <w:r>
        <w:rPr>
          <w:bCs/>
          <w:b/>
        </w:rPr>
        <w:t xml:space="preserve">“</w:t>
      </w:r>
      <w:r>
        <w:rPr>
          <w:bCs/>
          <w:b/>
        </w:rPr>
        <w:t xml:space="preserve">ពៀរ មិនដែលរម្ងាប់ដោយពៀរ ក្នុងលោកនេះឡើយ ពៀររម្ងាប់ដោយការមិនចងពៀរ នេះជាធម៌ដ៏ចាស់</w:t>
      </w:r>
      <w:r>
        <w:rPr>
          <w:bCs/>
          <w:b/>
        </w:rPr>
        <w:t xml:space="preserve">”</w:t>
      </w:r>
      <w:r>
        <w:t xml:space="preserve"> </w:t>
      </w:r>
      <w:r>
        <w:t xml:space="preserve">(ធម្មបទ គាថាទី៥)។</w:t>
      </w:r>
    </w:p>
    <w:p>
      <w:r>
        <w:br w:type="page"/>
      </w:r>
    </w:p>
    <w:bookmarkEnd w:id="456"/>
    <w:bookmarkEnd w:id="457"/>
    <w:bookmarkStart w:id="469" w:name="គនថនទទស"/>
    <w:p>
      <w:pPr>
        <w:pStyle w:val="Heading1"/>
      </w:pPr>
      <w:r>
        <w:t xml:space="preserve">គន្ថនិទ្ទេស</w:t>
      </w:r>
    </w:p>
    <w:p>
      <w:pPr>
        <w:pStyle w:val="FirstParagraph"/>
      </w:pPr>
      <w:r>
        <w:rPr>
          <w:iCs/>
          <w:i/>
        </w:rPr>
        <w:t xml:space="preserve">(កំណត់សម្គាល់៖ បញ្ជីនេះ រៀបតាមលំដាប់អក្ខរក្រមឡាតាំង តាមរបៀប APA ៧។ អ្នកស្រាវជ្រាវ ត្រូវផ្ទៀងផ្ទាត់ព័ត៌មានបោះពុម្ព ជាពិសេសលេខទំព័រ មុនពេលដាក់ជូនជាផ្លូវការ ហើយបន្ថែមប្រភពសារព័ត៌មាន និងឯកសារផ្លូវការ ជាក់លាក់ ដែលបានប្រើ។)</w:t>
      </w:r>
    </w:p>
    <w:bookmarkStart w:id="462" w:name="ក.-ឯកសរចបប-នងឯកសរផលវករ"/>
    <w:p>
      <w:pPr>
        <w:pStyle w:val="Heading2"/>
      </w:pPr>
      <w:r>
        <w:t xml:space="preserve">ក. ឯកសារច្បាប់ និងឯកសារផ្លូវការ</w:t>
      </w:r>
    </w:p>
    <w:bookmarkStart w:id="458" w:name="ក.១-សនធសញញ-នងអនសញញ"/>
    <w:p>
      <w:pPr>
        <w:pStyle w:val="Heading3"/>
      </w:pPr>
      <w:r>
        <w:t xml:space="preserve">ក.១ សន្ធិសញ្ញា និងអនុសញ្ញា</w:t>
      </w:r>
    </w:p>
    <w:p>
      <w:pPr>
        <w:numPr>
          <w:ilvl w:val="0"/>
          <w:numId w:val="1061"/>
        </w:numPr>
        <w:pStyle w:val="Compact"/>
      </w:pPr>
      <w:r>
        <w:t xml:space="preserve">Convention between France and Siam modifying the stipulations of the Treaty of 3 October 1893 concerning territorial boundaries and other arrangements, signed at Paris, 13 February 1904.</w:t>
      </w:r>
    </w:p>
    <w:p>
      <w:pPr>
        <w:numPr>
          <w:ilvl w:val="0"/>
          <w:numId w:val="1061"/>
        </w:numPr>
        <w:pStyle w:val="Compact"/>
      </w:pPr>
      <w:r>
        <w:t xml:space="preserve">Treaty between France and Siam, with Protocol concerning the delimitation of frontiers, signed at Bangkok, 23 March 1907.</w:t>
      </w:r>
    </w:p>
    <w:p>
      <w:pPr>
        <w:numPr>
          <w:ilvl w:val="0"/>
          <w:numId w:val="1061"/>
        </w:numPr>
        <w:pStyle w:val="Compact"/>
      </w:pPr>
      <w:r>
        <w:t xml:space="preserve">Convention of Tokyo between France and Thailand, 9 May 1941.</w:t>
      </w:r>
    </w:p>
    <w:p>
      <w:pPr>
        <w:numPr>
          <w:ilvl w:val="0"/>
          <w:numId w:val="1061"/>
        </w:numPr>
        <w:pStyle w:val="Compact"/>
      </w:pPr>
      <w:r>
        <w:t xml:space="preserve">Franco-Siamese Settlement Agreement, signed at Washington, D.C., 17 November 1946.</w:t>
      </w:r>
    </w:p>
    <w:p>
      <w:pPr>
        <w:numPr>
          <w:ilvl w:val="0"/>
          <w:numId w:val="1061"/>
        </w:numPr>
        <w:pStyle w:val="Compact"/>
      </w:pPr>
      <w:r>
        <w:t xml:space="preserve">Geneva Conventions of 12 August 1949, and Protocol Additional to the Geneva Conventions of 12 August 1949, relating to the Protection of Victims of International Armed Conflicts (Protocol I), 8 June 1977.</w:t>
      </w:r>
    </w:p>
    <w:p>
      <w:pPr>
        <w:numPr>
          <w:ilvl w:val="0"/>
          <w:numId w:val="1061"/>
        </w:numPr>
        <w:pStyle w:val="Compact"/>
      </w:pPr>
      <w:r>
        <w:t xml:space="preserve">Convention for the Protection of Cultural Property in the Event of Armed Conflict, The Hague, 14 May 1954.</w:t>
      </w:r>
    </w:p>
    <w:p>
      <w:pPr>
        <w:numPr>
          <w:ilvl w:val="0"/>
          <w:numId w:val="1061"/>
        </w:numPr>
        <w:pStyle w:val="Compact"/>
      </w:pPr>
      <w:r>
        <w:t xml:space="preserve">Vienna Convention on Diplomatic Relations, 18 April 1961.</w:t>
      </w:r>
    </w:p>
    <w:p>
      <w:pPr>
        <w:numPr>
          <w:ilvl w:val="0"/>
          <w:numId w:val="1061"/>
        </w:numPr>
        <w:pStyle w:val="Compact"/>
      </w:pPr>
      <w:r>
        <w:t xml:space="preserve">Vienna Convention on the Law of Treaties, 23 May 1969.</w:t>
      </w:r>
    </w:p>
    <w:p>
      <w:pPr>
        <w:numPr>
          <w:ilvl w:val="0"/>
          <w:numId w:val="1061"/>
        </w:numPr>
        <w:pStyle w:val="Compact"/>
      </w:pPr>
      <w:r>
        <w:t xml:space="preserve">Convention Concerning the Protection of the World Cultural and Natural Heritage, Paris, 16 November 1972.</w:t>
      </w:r>
    </w:p>
    <w:p>
      <w:pPr>
        <w:numPr>
          <w:ilvl w:val="0"/>
          <w:numId w:val="1061"/>
        </w:numPr>
        <w:pStyle w:val="Compact"/>
      </w:pPr>
      <w:r>
        <w:t xml:space="preserve">Treaty of Amity and Cooperation in Southeast Asia, Bali, 24 February 1976.</w:t>
      </w:r>
    </w:p>
    <w:p>
      <w:pPr>
        <w:numPr>
          <w:ilvl w:val="0"/>
          <w:numId w:val="1061"/>
        </w:numPr>
        <w:pStyle w:val="Compact"/>
      </w:pPr>
      <w:r>
        <w:t xml:space="preserve">Convention on the Prohibition of the Use, Stockpiling, Production and Transfer of Anti-Personnel Mines and on their Destruction (Ottawa Convention), 18 September 1997.</w:t>
      </w:r>
    </w:p>
    <w:p>
      <w:pPr>
        <w:numPr>
          <w:ilvl w:val="0"/>
          <w:numId w:val="1061"/>
        </w:numPr>
        <w:pStyle w:val="Compact"/>
      </w:pPr>
      <w:r>
        <w:t xml:space="preserve">Memorandum of Understanding between the Royal Government of Cambodia and the Royal Government of Thailand on the Survey and Demarcation of Land Boundary, Phnom Penh, 14 June 2000.</w:t>
      </w:r>
    </w:p>
    <w:p>
      <w:pPr>
        <w:numPr>
          <w:ilvl w:val="0"/>
          <w:numId w:val="1061"/>
        </w:numPr>
        <w:pStyle w:val="Compact"/>
      </w:pPr>
      <w:r>
        <w:t xml:space="preserve">Memorandum of Understanding between the Royal Thai Government and the Royal Government of Cambodia regarding the Area of their Overlapping Maritime Claims to the Continental Shelf, 18 June 2001.</w:t>
      </w:r>
    </w:p>
    <w:p>
      <w:pPr>
        <w:numPr>
          <w:ilvl w:val="0"/>
          <w:numId w:val="1061"/>
        </w:numPr>
        <w:pStyle w:val="Compact"/>
      </w:pPr>
      <w:r>
        <w:t xml:space="preserve">Charter of the Association of Southeast Asian Nations, Singapore, 20 November 2007.</w:t>
      </w:r>
    </w:p>
    <w:p>
      <w:pPr>
        <w:numPr>
          <w:ilvl w:val="0"/>
          <w:numId w:val="1061"/>
        </w:numPr>
        <w:pStyle w:val="Compact"/>
      </w:pPr>
      <w:r>
        <w:t xml:space="preserve">Convention on Cluster Munitions, Dublin, 30 May 2008.</w:t>
      </w:r>
    </w:p>
    <w:p>
      <w:pPr>
        <w:numPr>
          <w:ilvl w:val="0"/>
          <w:numId w:val="1061"/>
        </w:numPr>
        <w:pStyle w:val="Compact"/>
      </w:pPr>
      <w:r>
        <w:t xml:space="preserve">Protocol to the ASEAN Charter on Dispute Settlement Mechanisms, Hanoi, 8 April 2010.</w:t>
      </w:r>
    </w:p>
    <w:bookmarkEnd w:id="458"/>
    <w:bookmarkStart w:id="459" w:name="ក.២-សចកតសមរចរបសតលករយតតធមអនតរជត"/>
    <w:p>
      <w:pPr>
        <w:pStyle w:val="Heading3"/>
      </w:pPr>
      <w:r>
        <w:t xml:space="preserve">ក.២ សេចក្តីសម្រេចរបស់តុលាការយុត្តិធម៌អន្តរជាតិ</w:t>
      </w:r>
    </w:p>
    <w:p>
      <w:pPr>
        <w:numPr>
          <w:ilvl w:val="0"/>
          <w:numId w:val="1062"/>
        </w:numPr>
      </w:pPr>
      <w:r>
        <w:t xml:space="preserve">International Court of Justice. (1961).</w:t>
      </w:r>
      <w:r>
        <w:t xml:space="preserve"> </w:t>
      </w:r>
      <w:r>
        <w:rPr>
          <w:iCs/>
          <w:i/>
        </w:rPr>
        <w:t xml:space="preserve">Temple of Preah Vihear (Cambodia v. Thailand), Preliminary Objections, Judgment of 26 May 1961</w:t>
      </w:r>
      <w:r>
        <w:t xml:space="preserve">. I.C.J. Reports 1961, p. 17.</w:t>
      </w:r>
    </w:p>
    <w:p>
      <w:pPr>
        <w:numPr>
          <w:ilvl w:val="0"/>
          <w:numId w:val="1062"/>
        </w:numPr>
      </w:pPr>
      <w:r>
        <w:t xml:space="preserve">International Court of Justice. (1962).</w:t>
      </w:r>
      <w:r>
        <w:t xml:space="preserve"> </w:t>
      </w:r>
      <w:r>
        <w:rPr>
          <w:iCs/>
          <w:i/>
        </w:rPr>
        <w:t xml:space="preserve">Temple of Preah Vihear (Cambodia v. Thailand), Merits, Judgment of 15 June 1962</w:t>
      </w:r>
      <w:r>
        <w:t xml:space="preserve">. I.C.J. Reports 1962, p. 6. [រួមទាំងមតិដាច់ដោយឡែក របស់ចៅក្រម Alfaro និង Fitzmaurice និងមតិប្រឆាំង របស់ចៅក្រម Moreno Quintana, Wellington Koo និង Sir Percy Spender]</w:t>
      </w:r>
    </w:p>
    <w:p>
      <w:pPr>
        <w:numPr>
          <w:ilvl w:val="0"/>
          <w:numId w:val="1062"/>
        </w:numPr>
      </w:pPr>
      <w:r>
        <w:t xml:space="preserve">International Court of Justice. (1986).</w:t>
      </w:r>
      <w:r>
        <w:t xml:space="preserve"> </w:t>
      </w:r>
      <w:r>
        <w:rPr>
          <w:iCs/>
          <w:i/>
        </w:rPr>
        <w:t xml:space="preserve">Frontier Dispute (Burkina Faso/Republic of Mali), Judgment</w:t>
      </w:r>
      <w:r>
        <w:t xml:space="preserve">. I.C.J. Reports 1986, p. 554.</w:t>
      </w:r>
    </w:p>
    <w:p>
      <w:pPr>
        <w:numPr>
          <w:ilvl w:val="0"/>
          <w:numId w:val="1062"/>
        </w:numPr>
      </w:pPr>
      <w:r>
        <w:t xml:space="preserve">International Court of Justice. (2002).</w:t>
      </w:r>
      <w:r>
        <w:t xml:space="preserve"> </w:t>
      </w:r>
      <w:r>
        <w:rPr>
          <w:iCs/>
          <w:i/>
        </w:rPr>
        <w:t xml:space="preserve">Sovereignty over Pulau Ligitan and Pulau Sipadan (Indonesia/Malaysia), Judgment</w:t>
      </w:r>
      <w:r>
        <w:t xml:space="preserve">. I.C.J. Reports 2002, p. 625.</w:t>
      </w:r>
    </w:p>
    <w:p>
      <w:pPr>
        <w:numPr>
          <w:ilvl w:val="0"/>
          <w:numId w:val="1062"/>
        </w:numPr>
      </w:pPr>
      <w:r>
        <w:t xml:space="preserve">International Court of Justice. (2008).</w:t>
      </w:r>
      <w:r>
        <w:t xml:space="preserve"> </w:t>
      </w:r>
      <w:r>
        <w:rPr>
          <w:iCs/>
          <w:i/>
        </w:rPr>
        <w:t xml:space="preserve">Sovereignty over Pedra Branca/Pulau Batu Puteh, Middle Rocks and South Ledge (Malaysia/Singapore), Judgment</w:t>
      </w:r>
      <w:r>
        <w:t xml:space="preserve">. I.C.J. Reports 2008, p. 12.</w:t>
      </w:r>
    </w:p>
    <w:p>
      <w:pPr>
        <w:numPr>
          <w:ilvl w:val="0"/>
          <w:numId w:val="1062"/>
        </w:numPr>
      </w:pPr>
      <w:r>
        <w:t xml:space="preserve">International Court of Justice. (2011).</w:t>
      </w:r>
      <w:r>
        <w:t xml:space="preserve"> </w:t>
      </w:r>
      <w:r>
        <w:rPr>
          <w:iCs/>
          <w:i/>
        </w:rPr>
        <w:t xml:space="preserve">Request for Interpretation of the Judgment of 15 June 1962 in the Case concerning the Temple of Preah Vihear (Cambodia v. Thailand), Provisional Measures, Order of 18 July 2011</w:t>
      </w:r>
      <w:r>
        <w:t xml:space="preserve">. I.C.J. Reports 2011, p. 537.</w:t>
      </w:r>
    </w:p>
    <w:p>
      <w:pPr>
        <w:numPr>
          <w:ilvl w:val="0"/>
          <w:numId w:val="1062"/>
        </w:numPr>
      </w:pPr>
      <w:r>
        <w:t xml:space="preserve">International Court of Justice. (2013).</w:t>
      </w:r>
      <w:r>
        <w:t xml:space="preserve"> </w:t>
      </w:r>
      <w:r>
        <w:rPr>
          <w:iCs/>
          <w:i/>
        </w:rPr>
        <w:t xml:space="preserve">Request for Interpretation of the Judgment of 15 June 1962 in the Case concerning the Temple of Preah Vihear (Cambodia v. Thailand), Judgment of 11 November 2013</w:t>
      </w:r>
      <w:r>
        <w:t xml:space="preserve">. I.C.J. Reports 2013, p. 281.</w:t>
      </w:r>
    </w:p>
    <w:p>
      <w:pPr>
        <w:numPr>
          <w:ilvl w:val="0"/>
          <w:numId w:val="1062"/>
        </w:numPr>
      </w:pPr>
      <w:r>
        <w:t xml:space="preserve">International Court of Justice. (1986).</w:t>
      </w:r>
      <w:r>
        <w:t xml:space="preserve"> </w:t>
      </w:r>
      <w:r>
        <w:rPr>
          <w:iCs/>
          <w:i/>
        </w:rPr>
        <w:t xml:space="preserve">Military and Paramilitary Activities in and against Nicaragua (Nicaragua v. United States of America), Merits, Judgment</w:t>
      </w:r>
      <w:r>
        <w:t xml:space="preserve">. I.C.J. Reports 1986, p. 14.</w:t>
      </w:r>
    </w:p>
    <w:p>
      <w:pPr>
        <w:numPr>
          <w:ilvl w:val="0"/>
          <w:numId w:val="1062"/>
        </w:numPr>
      </w:pPr>
      <w:r>
        <w:t xml:space="preserve">International Court of Justice. (2003).</w:t>
      </w:r>
      <w:r>
        <w:t xml:space="preserve"> </w:t>
      </w:r>
      <w:r>
        <w:rPr>
          <w:iCs/>
          <w:i/>
        </w:rPr>
        <w:t xml:space="preserve">Oil Platforms (Islamic Republic of Iran v. United States of America), Judgment</w:t>
      </w:r>
      <w:r>
        <w:t xml:space="preserve">. I.C.J. Reports 2003, p. 161.</w:t>
      </w:r>
    </w:p>
    <w:bookmarkEnd w:id="459"/>
    <w:bookmarkStart w:id="460" w:name="ក.៣-ឯកសរអងគករអនតរជត-នងតបន"/>
    <w:p>
      <w:pPr>
        <w:pStyle w:val="Heading3"/>
      </w:pPr>
      <w:r>
        <w:t xml:space="preserve">ក.៣ ឯកសារអង្គការអន្តរជាតិ និងតំបន់</w:t>
      </w:r>
    </w:p>
    <w:p>
      <w:pPr>
        <w:numPr>
          <w:ilvl w:val="0"/>
          <w:numId w:val="1063"/>
        </w:numPr>
      </w:pPr>
      <w:r>
        <w:t xml:space="preserve">UNESCO World Heritage Committee. (2007). Decision 31 COM 8B.24 (Sacred Site of the Temple of Preah Vihear). 31st Session, Christchurch.</w:t>
      </w:r>
    </w:p>
    <w:p>
      <w:pPr>
        <w:numPr>
          <w:ilvl w:val="0"/>
          <w:numId w:val="1063"/>
        </w:numPr>
      </w:pPr>
      <w:r>
        <w:t xml:space="preserve">UNESCO World Heritage Committee. (2008). Decision 32 COM 8B.102 (Temple of Preah Vihear). 32nd Session, Quebec City.</w:t>
      </w:r>
    </w:p>
    <w:p>
      <w:pPr>
        <w:numPr>
          <w:ilvl w:val="0"/>
          <w:numId w:val="1063"/>
        </w:numPr>
      </w:pPr>
      <w:r>
        <w:t xml:space="preserve">United Nations Security Council. (2011). Press Statement on Cambodia–Thailand (SC/10180), 14 February 2011.</w:t>
      </w:r>
    </w:p>
    <w:p>
      <w:pPr>
        <w:numPr>
          <w:ilvl w:val="0"/>
          <w:numId w:val="1063"/>
        </w:numPr>
      </w:pPr>
      <w:r>
        <w:t xml:space="preserve">ASEAN. (2011). Statement by the Chairman of the ASEAN Informal Foreign Ministers’ Meeting, Jakarta, 22 February 2011.</w:t>
      </w:r>
    </w:p>
    <w:p>
      <w:pPr>
        <w:numPr>
          <w:ilvl w:val="0"/>
          <w:numId w:val="1063"/>
        </w:numPr>
      </w:pPr>
      <w:r>
        <w:t xml:space="preserve">ASEAN / Government of Malaysia. (2025). Joint Statement on the outcome of the Special Meeting in Putrajaya between Cambodia and Thailand, 28 July 2025.</w:t>
      </w:r>
      <w:r>
        <w:t xml:space="preserve"> </w:t>
      </w:r>
      <w:r>
        <w:rPr>
          <w:iCs/>
          <w:i/>
        </w:rPr>
        <w:t xml:space="preserve">(ត្រូវផ្ទៀងផ្ទាត់ចំណងជើងផ្លូវការ)</w:t>
      </w:r>
    </w:p>
    <w:p>
      <w:pPr>
        <w:numPr>
          <w:ilvl w:val="0"/>
          <w:numId w:val="1063"/>
        </w:numPr>
      </w:pPr>
      <w:r>
        <w:t xml:space="preserve">General Border Committee (Cambodia–Thailand). (2025). Joint Statement of the Extraordinary GBC Meeting, Kuala Lumpur, 7 August 2025.</w:t>
      </w:r>
      <w:r>
        <w:t xml:space="preserve"> </w:t>
      </w:r>
      <w:r>
        <w:rPr>
          <w:iCs/>
          <w:i/>
        </w:rPr>
        <w:t xml:space="preserve">(ត្រូវផ្ទៀងផ្ទាត់)</w:t>
      </w:r>
    </w:p>
    <w:p>
      <w:pPr>
        <w:numPr>
          <w:ilvl w:val="0"/>
          <w:numId w:val="1063"/>
        </w:numPr>
      </w:pPr>
      <w:r>
        <w:t xml:space="preserve">Joint Declaration by the Prime Minister of the Kingdom of Cambodia and the Prime Minister of the Kingdom of Thailand (</w:t>
      </w:r>
      <w:r>
        <w:t xml:space="preserve">“</w:t>
      </w:r>
      <w:r>
        <w:t xml:space="preserve">Kuala Lumpur Peace Accord</w:t>
      </w:r>
      <w:r>
        <w:t xml:space="preserve">”</w:t>
      </w:r>
      <w:r>
        <w:t xml:space="preserve">), Kuala Lumpur, 26 October 2025.</w:t>
      </w:r>
      <w:r>
        <w:t xml:space="preserve"> </w:t>
      </w:r>
      <w:r>
        <w:rPr>
          <w:iCs/>
          <w:i/>
        </w:rPr>
        <w:t xml:space="preserve">(ត្រូវផ្ទៀងផ្ទាត់ចំណងជើងផ្លូវការ)</w:t>
      </w:r>
    </w:p>
    <w:p>
      <w:pPr>
        <w:numPr>
          <w:ilvl w:val="0"/>
          <w:numId w:val="1063"/>
        </w:numPr>
      </w:pPr>
      <w:r>
        <w:t xml:space="preserve">Eritrea–Ethiopia Boundary Commission. (2002). Decision Regarding Delimitation of the Border between the State of Eritrea and the Federal Democratic Republic of Ethiopia, 13 April 2002.</w:t>
      </w:r>
    </w:p>
    <w:p>
      <w:pPr>
        <w:numPr>
          <w:ilvl w:val="0"/>
          <w:numId w:val="1063"/>
        </w:numPr>
      </w:pPr>
      <w:r>
        <w:t xml:space="preserve">Presidential Act of Brasília (Ecuador–Peru), 26 October 1998.</w:t>
      </w:r>
    </w:p>
    <w:p>
      <w:pPr>
        <w:numPr>
          <w:ilvl w:val="0"/>
          <w:numId w:val="1063"/>
        </w:numPr>
      </w:pPr>
      <w:r>
        <w:t xml:space="preserve">United Nations General Assembly. (1970). Declaration on Principles of International Law concerning Friendly Relations and Co-operation among States (Resolution 2625 (XXV)), 24 October 1970.</w:t>
      </w:r>
    </w:p>
    <w:p>
      <w:pPr>
        <w:numPr>
          <w:ilvl w:val="0"/>
          <w:numId w:val="1063"/>
        </w:numPr>
      </w:pPr>
      <w:r>
        <w:t xml:space="preserve">United Nations Security Council. (2000). Resolution 1325 on Women, Peace and Security, 31 October 2000.</w:t>
      </w:r>
    </w:p>
    <w:p>
      <w:pPr>
        <w:numPr>
          <w:ilvl w:val="0"/>
          <w:numId w:val="1063"/>
        </w:numPr>
      </w:pPr>
      <w:r>
        <w:t xml:space="preserve">UNESCO. (2003). Convention for the Safeguarding of the Intangible Cultural Heritage, Paris, 17 October 2003.</w:t>
      </w:r>
    </w:p>
    <w:bookmarkEnd w:id="460"/>
    <w:bookmarkStart w:id="461" w:name="ក.៤-ឯកសររដឋភបល"/>
    <w:p>
      <w:pPr>
        <w:pStyle w:val="Heading3"/>
      </w:pPr>
      <w:r>
        <w:t xml:space="preserve">ក.៤ ឯកសាររដ្ឋាភិបាល</w:t>
      </w:r>
    </w:p>
    <w:p>
      <w:pPr>
        <w:numPr>
          <w:ilvl w:val="0"/>
          <w:numId w:val="1064"/>
        </w:numPr>
        <w:pStyle w:val="Compact"/>
      </w:pPr>
      <w:r>
        <w:t xml:space="preserve">ក្រសួងការបរទេស និងសហប្រតិបត្តិការអន្តរជាតិ ព្រះរាជាណាចក្រកម្ពុជា។ សេចក្តីថ្លែងការណ៍ និងសេចក្តីប្រកាសព័ត៌មាន (២០០៨–២០២៥)។</w:t>
      </w:r>
    </w:p>
    <w:p>
      <w:pPr>
        <w:numPr>
          <w:ilvl w:val="0"/>
          <w:numId w:val="1064"/>
        </w:numPr>
        <w:pStyle w:val="Compact"/>
      </w:pPr>
      <w:r>
        <w:t xml:space="preserve">ក្រសួងការពារជាតិ ព្រះរាជាណាចក្រកម្ពុជា។ សេចក្តីថ្លែងការណ៍ និងសន្និសីទកាសែតប្រចាំថ្ងៃ (ឧសភា–ធ្នូ ២០២៥)។</w:t>
      </w:r>
    </w:p>
    <w:p>
      <w:pPr>
        <w:numPr>
          <w:ilvl w:val="0"/>
          <w:numId w:val="1064"/>
        </w:numPr>
        <w:pStyle w:val="Compact"/>
      </w:pPr>
      <w:r>
        <w:t xml:space="preserve">ក្រសួងវប្បធម៌ និងវិចិត្រសិល្បៈ / អាជ្ញាធរជាតិព្រះវិហារ។ របាយការណ៍ស្តីពីការខូចខាតប្រាសាទ (២០១១ និង ២០២៥)។</w:t>
      </w:r>
    </w:p>
    <w:p>
      <w:pPr>
        <w:numPr>
          <w:ilvl w:val="0"/>
          <w:numId w:val="1064"/>
        </w:numPr>
        <w:pStyle w:val="Compact"/>
      </w:pPr>
      <w:r>
        <w:t xml:space="preserve">Ministry of Foreign Affairs of the Kingdom of Thailand. Statements and press releases (2008–2025).</w:t>
      </w:r>
    </w:p>
    <w:p>
      <w:pPr>
        <w:numPr>
          <w:ilvl w:val="0"/>
          <w:numId w:val="1064"/>
        </w:numPr>
        <w:pStyle w:val="Compact"/>
      </w:pPr>
      <w:r>
        <w:t xml:space="preserve">Royal Thai Army. Press statements (May–December 2025).</w:t>
      </w:r>
    </w:p>
    <w:p>
      <w:pPr>
        <w:numPr>
          <w:ilvl w:val="0"/>
          <w:numId w:val="1064"/>
        </w:numPr>
        <w:pStyle w:val="Compact"/>
      </w:pPr>
      <w:r>
        <w:t xml:space="preserve">Office of the Council of State of Thailand. Constitution of the Kingdom of Thailand B.E. 2550 (2007), Section 190.</w:t>
      </w:r>
    </w:p>
    <w:p>
      <w:pPr>
        <w:numPr>
          <w:ilvl w:val="0"/>
          <w:numId w:val="1064"/>
        </w:numPr>
        <w:pStyle w:val="Compact"/>
      </w:pPr>
      <w:r>
        <w:t xml:space="preserve">Constitutional Court of Thailand. Ruling of 8 July 2008 (Joint Communiqué case); Order of 1 July 2025 and Ruling of 29 August 2025 (Paetongtarn Shinawatra case).</w:t>
      </w:r>
      <w:r>
        <w:t xml:space="preserve"> </w:t>
      </w:r>
      <w:r>
        <w:rPr>
          <w:iCs/>
          <w:i/>
        </w:rPr>
        <w:t xml:space="preserve">(ត្រូវផ្ទៀងផ្ទាត់លេខសំណុំរឿង)</w:t>
      </w:r>
    </w:p>
    <w:bookmarkEnd w:id="461"/>
    <w:bookmarkEnd w:id="462"/>
    <w:bookmarkStart w:id="463" w:name="ខ.-សវភ"/>
    <w:p>
      <w:pPr>
        <w:pStyle w:val="Heading2"/>
      </w:pPr>
      <w:r>
        <w:t xml:space="preserve">ខ. សៀវភៅ</w:t>
      </w:r>
    </w:p>
    <w:p>
      <w:pPr>
        <w:numPr>
          <w:ilvl w:val="0"/>
          <w:numId w:val="1065"/>
        </w:numPr>
      </w:pPr>
      <w:r>
        <w:t xml:space="preserve">Acharya, A. (2001).</w:t>
      </w:r>
      <w:r>
        <w:t xml:space="preserve"> </w:t>
      </w:r>
      <w:r>
        <w:rPr>
          <w:iCs/>
          <w:i/>
        </w:rPr>
        <w:t xml:space="preserve">Constructing a security community in Southeast Asia: ASEAN and the problem of regional order</w:t>
      </w:r>
      <w:r>
        <w:t xml:space="preserve">. Routledge. (3rd ed., 2014)</w:t>
      </w:r>
    </w:p>
    <w:p>
      <w:pPr>
        <w:numPr>
          <w:ilvl w:val="0"/>
          <w:numId w:val="1065"/>
        </w:numPr>
      </w:pPr>
      <w:r>
        <w:t xml:space="preserve">Adler, E., &amp; Barnett, M. (Eds.). (1998).</w:t>
      </w:r>
      <w:r>
        <w:t xml:space="preserve"> </w:t>
      </w:r>
      <w:r>
        <w:rPr>
          <w:iCs/>
          <w:i/>
        </w:rPr>
        <w:t xml:space="preserve">Security communities</w:t>
      </w:r>
      <w:r>
        <w:t xml:space="preserve">. Cambridge University Press.</w:t>
      </w:r>
    </w:p>
    <w:p>
      <w:pPr>
        <w:numPr>
          <w:ilvl w:val="0"/>
          <w:numId w:val="1065"/>
        </w:numPr>
      </w:pPr>
      <w:r>
        <w:t xml:space="preserve">Anderson, B. (1983).</w:t>
      </w:r>
      <w:r>
        <w:t xml:space="preserve"> </w:t>
      </w:r>
      <w:r>
        <w:rPr>
          <w:iCs/>
          <w:i/>
        </w:rPr>
        <w:t xml:space="preserve">Imagined communities: Reflections on the origin and spread of nationalism</w:t>
      </w:r>
      <w:r>
        <w:t xml:space="preserve">. Verso.</w:t>
      </w:r>
    </w:p>
    <w:p>
      <w:pPr>
        <w:numPr>
          <w:ilvl w:val="0"/>
          <w:numId w:val="1065"/>
        </w:numPr>
      </w:pPr>
      <w:r>
        <w:t xml:space="preserve">Beach, D., &amp; Pedersen, R. B. (2019).</w:t>
      </w:r>
      <w:r>
        <w:t xml:space="preserve"> </w:t>
      </w:r>
      <w:r>
        <w:rPr>
          <w:iCs/>
          <w:i/>
        </w:rPr>
        <w:t xml:space="preserve">Process-tracing methods: Foundations and guidelines</w:t>
      </w:r>
      <w:r>
        <w:t xml:space="preserve"> </w:t>
      </w:r>
      <w:r>
        <w:t xml:space="preserve">(2nd ed.). University of Michigan Press.</w:t>
      </w:r>
    </w:p>
    <w:p>
      <w:pPr>
        <w:numPr>
          <w:ilvl w:val="0"/>
          <w:numId w:val="1065"/>
        </w:numPr>
      </w:pPr>
      <w:r>
        <w:t xml:space="preserve">Bhaskar, R. (1978).</w:t>
      </w:r>
      <w:r>
        <w:t xml:space="preserve"> </w:t>
      </w:r>
      <w:r>
        <w:rPr>
          <w:iCs/>
          <w:i/>
        </w:rPr>
        <w:t xml:space="preserve">A realist theory of science</w:t>
      </w:r>
      <w:r>
        <w:t xml:space="preserve"> </w:t>
      </w:r>
      <w:r>
        <w:t xml:space="preserve">(2nd ed.). Harvester Press.</w:t>
      </w:r>
    </w:p>
    <w:p>
      <w:pPr>
        <w:numPr>
          <w:ilvl w:val="0"/>
          <w:numId w:val="1065"/>
        </w:numPr>
      </w:pPr>
      <w:r>
        <w:t xml:space="preserve">Burgess, J. (2015).</w:t>
      </w:r>
      <w:r>
        <w:t xml:space="preserve"> </w:t>
      </w:r>
      <w:r>
        <w:rPr>
          <w:iCs/>
          <w:i/>
        </w:rPr>
        <w:t xml:space="preserve">Temple in the clouds: Faith and conflict at Preah Vihear</w:t>
      </w:r>
      <w:r>
        <w:t xml:space="preserve">. River Books.</w:t>
      </w:r>
    </w:p>
    <w:p>
      <w:pPr>
        <w:numPr>
          <w:ilvl w:val="0"/>
          <w:numId w:val="1065"/>
        </w:numPr>
      </w:pPr>
      <w:r>
        <w:t xml:space="preserve">Buzan, B., Wæver, O., &amp; de Wilde, J. (1998).</w:t>
      </w:r>
      <w:r>
        <w:t xml:space="preserve"> </w:t>
      </w:r>
      <w:r>
        <w:rPr>
          <w:iCs/>
          <w:i/>
        </w:rPr>
        <w:t xml:space="preserve">Security: A new framework for analysis</w:t>
      </w:r>
      <w:r>
        <w:t xml:space="preserve">. Lynne Rienner.</w:t>
      </w:r>
    </w:p>
    <w:p>
      <w:pPr>
        <w:numPr>
          <w:ilvl w:val="0"/>
          <w:numId w:val="1065"/>
        </w:numPr>
      </w:pPr>
      <w:r>
        <w:t xml:space="preserve">Chachavalpongpun, P. (2010a).</w:t>
      </w:r>
      <w:r>
        <w:t xml:space="preserve"> </w:t>
      </w:r>
      <w:r>
        <w:rPr>
          <w:iCs/>
          <w:i/>
        </w:rPr>
        <w:t xml:space="preserve">Reinventing Thailand: Thaksin and his foreign policy</w:t>
      </w:r>
      <w:r>
        <w:t xml:space="preserve">. ISEAS / Silkworm Books.</w:t>
      </w:r>
    </w:p>
    <w:p>
      <w:pPr>
        <w:numPr>
          <w:ilvl w:val="0"/>
          <w:numId w:val="1065"/>
        </w:numPr>
      </w:pPr>
      <w:r>
        <w:t xml:space="preserve">Chandler, D. (2008).</w:t>
      </w:r>
      <w:r>
        <w:t xml:space="preserve"> </w:t>
      </w:r>
      <w:r>
        <w:rPr>
          <w:iCs/>
          <w:i/>
        </w:rPr>
        <w:t xml:space="preserve">A history of Cambodia</w:t>
      </w:r>
      <w:r>
        <w:t xml:space="preserve"> </w:t>
      </w:r>
      <w:r>
        <w:t xml:space="preserve">(4th ed.). Westview Press.</w:t>
      </w:r>
    </w:p>
    <w:p>
      <w:pPr>
        <w:numPr>
          <w:ilvl w:val="0"/>
          <w:numId w:val="1065"/>
        </w:numPr>
      </w:pPr>
      <w:r>
        <w:t xml:space="preserve">Charnvit Kasetsiri, Pou Sothirak, &amp; Pavin Chachavalpongpun. (2013).</w:t>
      </w:r>
      <w:r>
        <w:t xml:space="preserve"> </w:t>
      </w:r>
      <w:r>
        <w:rPr>
          <w:iCs/>
          <w:i/>
        </w:rPr>
        <w:t xml:space="preserve">Preah Vihear: A guide to the Thai–Cambodian conflict and its solutions</w:t>
      </w:r>
      <w:r>
        <w:t xml:space="preserve">. White Lotus.</w:t>
      </w:r>
    </w:p>
    <w:p>
      <w:pPr>
        <w:numPr>
          <w:ilvl w:val="0"/>
          <w:numId w:val="1065"/>
        </w:numPr>
      </w:pPr>
      <w:r>
        <w:t xml:space="preserve">Deutsch, K. W., et al. (1957).</w:t>
      </w:r>
      <w:r>
        <w:t xml:space="preserve"> </w:t>
      </w:r>
      <w:r>
        <w:rPr>
          <w:iCs/>
          <w:i/>
        </w:rPr>
        <w:t xml:space="preserve">Political community and the North Atlantic area</w:t>
      </w:r>
      <w:r>
        <w:t xml:space="preserve">. Princeton University Press.</w:t>
      </w:r>
    </w:p>
    <w:p>
      <w:pPr>
        <w:numPr>
          <w:ilvl w:val="0"/>
          <w:numId w:val="1065"/>
        </w:numPr>
      </w:pPr>
      <w:r>
        <w:t xml:space="preserve">Edwards, P. (2007).</w:t>
      </w:r>
      <w:r>
        <w:t xml:space="preserve"> </w:t>
      </w:r>
      <w:r>
        <w:rPr>
          <w:iCs/>
          <w:i/>
        </w:rPr>
        <w:t xml:space="preserve">Cambodge: The cultivation of a nation, 1860–1945</w:t>
      </w:r>
      <w:r>
        <w:t xml:space="preserve">. University of Hawai’i Press.</w:t>
      </w:r>
    </w:p>
    <w:p>
      <w:pPr>
        <w:numPr>
          <w:ilvl w:val="0"/>
          <w:numId w:val="1065"/>
        </w:numPr>
      </w:pPr>
      <w:r>
        <w:t xml:space="preserve">Fairclough, N. (1995).</w:t>
      </w:r>
      <w:r>
        <w:t xml:space="preserve"> </w:t>
      </w:r>
      <w:r>
        <w:rPr>
          <w:iCs/>
          <w:i/>
        </w:rPr>
        <w:t xml:space="preserve">Critical discourse analysis: The critical study of language</w:t>
      </w:r>
      <w:r>
        <w:t xml:space="preserve">. Longman.</w:t>
      </w:r>
    </w:p>
    <w:p>
      <w:pPr>
        <w:numPr>
          <w:ilvl w:val="0"/>
          <w:numId w:val="1065"/>
        </w:numPr>
      </w:pPr>
      <w:r>
        <w:t xml:space="preserve">Fortna, V. P. (2004).</w:t>
      </w:r>
      <w:r>
        <w:t xml:space="preserve"> </w:t>
      </w:r>
      <w:r>
        <w:rPr>
          <w:iCs/>
          <w:i/>
        </w:rPr>
        <w:t xml:space="preserve">Peace time: Cease-fire agreements and the durability of peace</w:t>
      </w:r>
      <w:r>
        <w:t xml:space="preserve">. Princeton University Press.</w:t>
      </w:r>
    </w:p>
    <w:p>
      <w:pPr>
        <w:numPr>
          <w:ilvl w:val="0"/>
          <w:numId w:val="1065"/>
        </w:numPr>
      </w:pPr>
      <w:r>
        <w:t xml:space="preserve">Gellner, E. (1983).</w:t>
      </w:r>
      <w:r>
        <w:t xml:space="preserve"> </w:t>
      </w:r>
      <w:r>
        <w:rPr>
          <w:iCs/>
          <w:i/>
        </w:rPr>
        <w:t xml:space="preserve">Nations and nationalism</w:t>
      </w:r>
      <w:r>
        <w:t xml:space="preserve">. Blackwell.</w:t>
      </w:r>
    </w:p>
    <w:p>
      <w:pPr>
        <w:numPr>
          <w:ilvl w:val="0"/>
          <w:numId w:val="1065"/>
        </w:numPr>
      </w:pPr>
      <w:r>
        <w:t xml:space="preserve">George, A. L., &amp; Bennett, A. (2005).</w:t>
      </w:r>
      <w:r>
        <w:t xml:space="preserve"> </w:t>
      </w:r>
      <w:r>
        <w:rPr>
          <w:iCs/>
          <w:i/>
        </w:rPr>
        <w:t xml:space="preserve">Case studies and theory development in the social sciences</w:t>
      </w:r>
      <w:r>
        <w:t xml:space="preserve">. MIT Press.</w:t>
      </w:r>
    </w:p>
    <w:p>
      <w:pPr>
        <w:numPr>
          <w:ilvl w:val="0"/>
          <w:numId w:val="1065"/>
        </w:numPr>
      </w:pPr>
      <w:r>
        <w:t xml:space="preserve">Hassner, R. E. (2009).</w:t>
      </w:r>
      <w:r>
        <w:t xml:space="preserve"> </w:t>
      </w:r>
      <w:r>
        <w:rPr>
          <w:iCs/>
          <w:i/>
        </w:rPr>
        <w:t xml:space="preserve">War on sacred grounds</w:t>
      </w:r>
      <w:r>
        <w:t xml:space="preserve">. Cornell University Press.</w:t>
      </w:r>
    </w:p>
    <w:p>
      <w:pPr>
        <w:numPr>
          <w:ilvl w:val="0"/>
          <w:numId w:val="1065"/>
        </w:numPr>
      </w:pPr>
      <w:r>
        <w:t xml:space="preserve">Huth, P. K. (1996).</w:t>
      </w:r>
      <w:r>
        <w:t xml:space="preserve"> </w:t>
      </w:r>
      <w:r>
        <w:rPr>
          <w:iCs/>
          <w:i/>
        </w:rPr>
        <w:t xml:space="preserve">Standing your ground: Territorial disputes and international conflict</w:t>
      </w:r>
      <w:r>
        <w:t xml:space="preserve">. University of Michigan Press.</w:t>
      </w:r>
    </w:p>
    <w:p>
      <w:pPr>
        <w:numPr>
          <w:ilvl w:val="0"/>
          <w:numId w:val="1065"/>
        </w:numPr>
      </w:pPr>
      <w:r>
        <w:t xml:space="preserve">Jervis, R. (1976).</w:t>
      </w:r>
      <w:r>
        <w:t xml:space="preserve"> </w:t>
      </w:r>
      <w:r>
        <w:rPr>
          <w:iCs/>
          <w:i/>
        </w:rPr>
        <w:t xml:space="preserve">Perception and misperception in international politics</w:t>
      </w:r>
      <w:r>
        <w:t xml:space="preserve">. Princeton University Press.</w:t>
      </w:r>
    </w:p>
    <w:p>
      <w:pPr>
        <w:numPr>
          <w:ilvl w:val="0"/>
          <w:numId w:val="1065"/>
        </w:numPr>
      </w:pPr>
      <w:r>
        <w:t xml:space="preserve">Lincoln, Y. S., &amp; Guba, E. G. (1985).</w:t>
      </w:r>
      <w:r>
        <w:t xml:space="preserve"> </w:t>
      </w:r>
      <w:r>
        <w:rPr>
          <w:iCs/>
          <w:i/>
        </w:rPr>
        <w:t xml:space="preserve">Naturalistic inquiry</w:t>
      </w:r>
      <w:r>
        <w:t xml:space="preserve">. Sage.</w:t>
      </w:r>
    </w:p>
    <w:p>
      <w:pPr>
        <w:numPr>
          <w:ilvl w:val="0"/>
          <w:numId w:val="1065"/>
        </w:numPr>
      </w:pPr>
      <w:r>
        <w:t xml:space="preserve">Morgenthau, H. J. (1948).</w:t>
      </w:r>
      <w:r>
        <w:t xml:space="preserve"> </w:t>
      </w:r>
      <w:r>
        <w:rPr>
          <w:iCs/>
          <w:i/>
        </w:rPr>
        <w:t xml:space="preserve">Politics among nations: The struggle for power and peace</w:t>
      </w:r>
      <w:r>
        <w:t xml:space="preserve">. Alfred A. Knopf.</w:t>
      </w:r>
    </w:p>
    <w:p>
      <w:pPr>
        <w:numPr>
          <w:ilvl w:val="0"/>
          <w:numId w:val="1065"/>
        </w:numPr>
      </w:pPr>
      <w:r>
        <w:t xml:space="preserve">Narine, S. (2002).</w:t>
      </w:r>
      <w:r>
        <w:t xml:space="preserve"> </w:t>
      </w:r>
      <w:r>
        <w:rPr>
          <w:iCs/>
          <w:i/>
        </w:rPr>
        <w:t xml:space="preserve">Explaining ASEAN: Regionalism in Southeast Asia</w:t>
      </w:r>
      <w:r>
        <w:t xml:space="preserve">. Lynne Rienner.</w:t>
      </w:r>
    </w:p>
    <w:p>
      <w:pPr>
        <w:numPr>
          <w:ilvl w:val="0"/>
          <w:numId w:val="1065"/>
        </w:numPr>
      </w:pPr>
      <w:r>
        <w:t xml:space="preserve">Puangthong Rungswasdisab Pawakapan. (2013).</w:t>
      </w:r>
      <w:r>
        <w:t xml:space="preserve"> </w:t>
      </w:r>
      <w:r>
        <w:rPr>
          <w:iCs/>
          <w:i/>
        </w:rPr>
        <w:t xml:space="preserve">State and uncivil society in Thailand at the Temple of Preah Vihear</w:t>
      </w:r>
      <w:r>
        <w:t xml:space="preserve">. ISEAS Publishing.</w:t>
      </w:r>
    </w:p>
    <w:p>
      <w:pPr>
        <w:numPr>
          <w:ilvl w:val="0"/>
          <w:numId w:val="1065"/>
        </w:numPr>
      </w:pPr>
      <w:r>
        <w:t xml:space="preserve">Russett, B., &amp; Oneal, J. R. (2001).</w:t>
      </w:r>
      <w:r>
        <w:t xml:space="preserve"> </w:t>
      </w:r>
      <w:r>
        <w:rPr>
          <w:iCs/>
          <w:i/>
        </w:rPr>
        <w:t xml:space="preserve">Triangulating peace: Democracy, interdependence, and international organizations</w:t>
      </w:r>
      <w:r>
        <w:t xml:space="preserve">. W. W. Norton.</w:t>
      </w:r>
    </w:p>
    <w:p>
      <w:pPr>
        <w:numPr>
          <w:ilvl w:val="0"/>
          <w:numId w:val="1065"/>
        </w:numPr>
      </w:pPr>
      <w:r>
        <w:t xml:space="preserve">Sil, R., &amp; Katzenstein, P. J. (2010).</w:t>
      </w:r>
      <w:r>
        <w:t xml:space="preserve"> </w:t>
      </w:r>
      <w:r>
        <w:rPr>
          <w:iCs/>
          <w:i/>
        </w:rPr>
        <w:t xml:space="preserve">Beyond paradigms: Analytic eclecticism in the study of world politics</w:t>
      </w:r>
      <w:r>
        <w:t xml:space="preserve">. Palgrave Macmillan.</w:t>
      </w:r>
    </w:p>
    <w:p>
      <w:pPr>
        <w:numPr>
          <w:ilvl w:val="0"/>
          <w:numId w:val="1065"/>
        </w:numPr>
      </w:pPr>
      <w:r>
        <w:t xml:space="preserve">Storey, I. (2011).</w:t>
      </w:r>
      <w:r>
        <w:t xml:space="preserve"> </w:t>
      </w:r>
      <w:r>
        <w:rPr>
          <w:iCs/>
          <w:i/>
        </w:rPr>
        <w:t xml:space="preserve">Southeast Asia and the rise of China: The search for security</w:t>
      </w:r>
      <w:r>
        <w:t xml:space="preserve">. Routledge.</w:t>
      </w:r>
    </w:p>
    <w:p>
      <w:pPr>
        <w:numPr>
          <w:ilvl w:val="0"/>
          <w:numId w:val="1065"/>
        </w:numPr>
      </w:pPr>
      <w:r>
        <w:t xml:space="preserve">Strate, S. (2015).</w:t>
      </w:r>
      <w:r>
        <w:t xml:space="preserve"> </w:t>
      </w:r>
      <w:r>
        <w:rPr>
          <w:iCs/>
          <w:i/>
        </w:rPr>
        <w:t xml:space="preserve">The lost territories: Thailand’s history of national humiliation</w:t>
      </w:r>
      <w:r>
        <w:t xml:space="preserve">. University of Hawai’i Press.</w:t>
      </w:r>
    </w:p>
    <w:p>
      <w:pPr>
        <w:numPr>
          <w:ilvl w:val="0"/>
          <w:numId w:val="1065"/>
        </w:numPr>
      </w:pPr>
      <w:r>
        <w:t xml:space="preserve">Thongchai Winichakul. (1994).</w:t>
      </w:r>
      <w:r>
        <w:t xml:space="preserve"> </w:t>
      </w:r>
      <w:r>
        <w:rPr>
          <w:iCs/>
          <w:i/>
        </w:rPr>
        <w:t xml:space="preserve">Siam mapped: A history of the geo-body of a nation</w:t>
      </w:r>
      <w:r>
        <w:t xml:space="preserve">. University of Hawai’i Press.</w:t>
      </w:r>
    </w:p>
    <w:p>
      <w:pPr>
        <w:numPr>
          <w:ilvl w:val="0"/>
          <w:numId w:val="1065"/>
        </w:numPr>
      </w:pPr>
      <w:r>
        <w:t xml:space="preserve">Toft, M. D. (2003).</w:t>
      </w:r>
      <w:r>
        <w:t xml:space="preserve"> </w:t>
      </w:r>
      <w:r>
        <w:rPr>
          <w:iCs/>
          <w:i/>
        </w:rPr>
        <w:t xml:space="preserve">The geography of ethnic violence: Identity, interests, and the indivisibility of territory</w:t>
      </w:r>
      <w:r>
        <w:t xml:space="preserve">. Princeton University Press.</w:t>
      </w:r>
    </w:p>
    <w:p>
      <w:pPr>
        <w:numPr>
          <w:ilvl w:val="0"/>
          <w:numId w:val="1065"/>
        </w:numPr>
      </w:pPr>
      <w:r>
        <w:t xml:space="preserve">Van Evera, S. (1997).</w:t>
      </w:r>
      <w:r>
        <w:t xml:space="preserve"> </w:t>
      </w:r>
      <w:r>
        <w:rPr>
          <w:iCs/>
          <w:i/>
        </w:rPr>
        <w:t xml:space="preserve">Guide to methods for students of political science</w:t>
      </w:r>
      <w:r>
        <w:t xml:space="preserve">. Cornell University Press.</w:t>
      </w:r>
    </w:p>
    <w:p>
      <w:pPr>
        <w:numPr>
          <w:ilvl w:val="0"/>
          <w:numId w:val="1065"/>
        </w:numPr>
      </w:pPr>
      <w:r>
        <w:t xml:space="preserve">Vasquez, J. A. (1993).</w:t>
      </w:r>
      <w:r>
        <w:t xml:space="preserve"> </w:t>
      </w:r>
      <w:r>
        <w:rPr>
          <w:iCs/>
          <w:i/>
        </w:rPr>
        <w:t xml:space="preserve">The war puzzle</w:t>
      </w:r>
      <w:r>
        <w:t xml:space="preserve">. Cambridge University Press.</w:t>
      </w:r>
    </w:p>
    <w:p>
      <w:pPr>
        <w:numPr>
          <w:ilvl w:val="0"/>
          <w:numId w:val="1065"/>
        </w:numPr>
      </w:pPr>
      <w:r>
        <w:t xml:space="preserve">Walt, S. M. (1987).</w:t>
      </w:r>
      <w:r>
        <w:t xml:space="preserve"> </w:t>
      </w:r>
      <w:r>
        <w:rPr>
          <w:iCs/>
          <w:i/>
        </w:rPr>
        <w:t xml:space="preserve">The origins of alliances</w:t>
      </w:r>
      <w:r>
        <w:t xml:space="preserve">. Cornell University Press.</w:t>
      </w:r>
    </w:p>
    <w:p>
      <w:pPr>
        <w:numPr>
          <w:ilvl w:val="0"/>
          <w:numId w:val="1065"/>
        </w:numPr>
      </w:pPr>
      <w:r>
        <w:t xml:space="preserve">Waltz, K. N. (1979).</w:t>
      </w:r>
      <w:r>
        <w:t xml:space="preserve"> </w:t>
      </w:r>
      <w:r>
        <w:rPr>
          <w:iCs/>
          <w:i/>
        </w:rPr>
        <w:t xml:space="preserve">Theory of international politics</w:t>
      </w:r>
      <w:r>
        <w:t xml:space="preserve">. Addison-Wesley.</w:t>
      </w:r>
    </w:p>
    <w:p>
      <w:pPr>
        <w:numPr>
          <w:ilvl w:val="0"/>
          <w:numId w:val="1065"/>
        </w:numPr>
      </w:pPr>
      <w:r>
        <w:t xml:space="preserve">Wendt, A. (1999).</w:t>
      </w:r>
      <w:r>
        <w:t xml:space="preserve"> </w:t>
      </w:r>
      <w:r>
        <w:rPr>
          <w:iCs/>
          <w:i/>
        </w:rPr>
        <w:t xml:space="preserve">Social theory of international politics</w:t>
      </w:r>
      <w:r>
        <w:t xml:space="preserve">. Cambridge University Press.</w:t>
      </w:r>
    </w:p>
    <w:p>
      <w:pPr>
        <w:numPr>
          <w:ilvl w:val="0"/>
          <w:numId w:val="1065"/>
        </w:numPr>
      </w:pPr>
      <w:r>
        <w:t xml:space="preserve">Wiegand, K. E. (2011).</w:t>
      </w:r>
      <w:r>
        <w:t xml:space="preserve"> </w:t>
      </w:r>
      <w:r>
        <w:rPr>
          <w:iCs/>
          <w:i/>
        </w:rPr>
        <w:t xml:space="preserve">Enduring territorial disputes: Strategies of bargaining, coercive diplomacy, and settlement</w:t>
      </w:r>
      <w:r>
        <w:t xml:space="preserve">. University of Georgia Press.</w:t>
      </w:r>
    </w:p>
    <w:p>
      <w:pPr>
        <w:numPr>
          <w:ilvl w:val="0"/>
          <w:numId w:val="1065"/>
        </w:numPr>
      </w:pPr>
      <w:r>
        <w:t xml:space="preserve">Yin, R. K. (2018).</w:t>
      </w:r>
      <w:r>
        <w:t xml:space="preserve"> </w:t>
      </w:r>
      <w:r>
        <w:rPr>
          <w:iCs/>
          <w:i/>
        </w:rPr>
        <w:t xml:space="preserve">Case study research and applications: Design and methods</w:t>
      </w:r>
      <w:r>
        <w:t xml:space="preserve"> </w:t>
      </w:r>
      <w:r>
        <w:t xml:space="preserve">(6th ed.). Sage.</w:t>
      </w:r>
    </w:p>
    <w:p>
      <w:pPr>
        <w:numPr>
          <w:ilvl w:val="0"/>
          <w:numId w:val="1065"/>
        </w:numPr>
      </w:pPr>
      <w:r>
        <w:t xml:space="preserve">Zartman, I. W. (1989).</w:t>
      </w:r>
      <w:r>
        <w:t xml:space="preserve"> </w:t>
      </w:r>
      <w:r>
        <w:rPr>
          <w:iCs/>
          <w:i/>
        </w:rPr>
        <w:t xml:space="preserve">Ripe for resolution: Conflict and intervention in Africa</w:t>
      </w:r>
      <w:r>
        <w:t xml:space="preserve"> </w:t>
      </w:r>
      <w:r>
        <w:t xml:space="preserve">(2nd ed.). Oxford University Press.</w:t>
      </w:r>
    </w:p>
    <w:p>
      <w:pPr>
        <w:numPr>
          <w:ilvl w:val="0"/>
          <w:numId w:val="1065"/>
        </w:numPr>
      </w:pPr>
      <w:r>
        <w:t xml:space="preserve">Beardsley, K. (2011).</w:t>
      </w:r>
      <w:r>
        <w:t xml:space="preserve"> </w:t>
      </w:r>
      <w:r>
        <w:rPr>
          <w:iCs/>
          <w:i/>
        </w:rPr>
        <w:t xml:space="preserve">The mediation dilemma</w:t>
      </w:r>
      <w:r>
        <w:t xml:space="preserve">. Cornell University Press.</w:t>
      </w:r>
    </w:p>
    <w:p>
      <w:pPr>
        <w:numPr>
          <w:ilvl w:val="0"/>
          <w:numId w:val="1065"/>
        </w:numPr>
      </w:pPr>
      <w:r>
        <w:t xml:space="preserve">Bercovitch, J. (Ed.). (1996).</w:t>
      </w:r>
      <w:r>
        <w:t xml:space="preserve"> </w:t>
      </w:r>
      <w:r>
        <w:rPr>
          <w:iCs/>
          <w:i/>
        </w:rPr>
        <w:t xml:space="preserve">Resolving international conflicts: The theory and practice of mediation</w:t>
      </w:r>
      <w:r>
        <w:t xml:space="preserve">. Lynne Rienner.</w:t>
      </w:r>
    </w:p>
    <w:p>
      <w:pPr>
        <w:numPr>
          <w:ilvl w:val="0"/>
          <w:numId w:val="1065"/>
        </w:numPr>
      </w:pPr>
      <w:r>
        <w:t xml:space="preserve">Galtung, J. (1996).</w:t>
      </w:r>
      <w:r>
        <w:t xml:space="preserve"> </w:t>
      </w:r>
      <w:r>
        <w:rPr>
          <w:iCs/>
          <w:i/>
        </w:rPr>
        <w:t xml:space="preserve">Peace by peaceful means: Peace and conflict, development and civilization</w:t>
      </w:r>
      <w:r>
        <w:t xml:space="preserve">. Sage.</w:t>
      </w:r>
    </w:p>
    <w:p>
      <w:pPr>
        <w:numPr>
          <w:ilvl w:val="0"/>
          <w:numId w:val="1065"/>
        </w:numPr>
      </w:pPr>
      <w:r>
        <w:t xml:space="preserve">Lederach, J. P. (1997).</w:t>
      </w:r>
      <w:r>
        <w:t xml:space="preserve"> </w:t>
      </w:r>
      <w:r>
        <w:rPr>
          <w:iCs/>
          <w:i/>
        </w:rPr>
        <w:t xml:space="preserve">Building peace: Sustainable reconciliation in divided societies</w:t>
      </w:r>
      <w:r>
        <w:t xml:space="preserve">. United States Institute of Peace Press.</w:t>
      </w:r>
    </w:p>
    <w:p>
      <w:pPr>
        <w:numPr>
          <w:ilvl w:val="0"/>
          <w:numId w:val="1065"/>
        </w:numPr>
      </w:pPr>
      <w:r>
        <w:t xml:space="preserve">Meskell, L. (2018).</w:t>
      </w:r>
      <w:r>
        <w:t xml:space="preserve"> </w:t>
      </w:r>
      <w:r>
        <w:rPr>
          <w:iCs/>
          <w:i/>
        </w:rPr>
        <w:t xml:space="preserve">A future in ruins: UNESCO, world heritage, and the dream of peace</w:t>
      </w:r>
      <w:r>
        <w:t xml:space="preserve">. Oxford University Press.</w:t>
      </w:r>
    </w:p>
    <w:p>
      <w:pPr>
        <w:numPr>
          <w:ilvl w:val="0"/>
          <w:numId w:val="1065"/>
        </w:numPr>
      </w:pPr>
      <w:r>
        <w:t xml:space="preserve">Smith, L. (2006).</w:t>
      </w:r>
      <w:r>
        <w:t xml:space="preserve"> </w:t>
      </w:r>
      <w:r>
        <w:rPr>
          <w:iCs/>
          <w:i/>
        </w:rPr>
        <w:t xml:space="preserve">Uses of heritage</w:t>
      </w:r>
      <w:r>
        <w:t xml:space="preserve">. Routledge.</w:t>
      </w:r>
    </w:p>
    <w:p>
      <w:pPr>
        <w:numPr>
          <w:ilvl w:val="0"/>
          <w:numId w:val="1065"/>
        </w:numPr>
      </w:pPr>
      <w:r>
        <w:t xml:space="preserve">Touval, S., &amp; Zartman, I. W. (Eds.). (1985).</w:t>
      </w:r>
      <w:r>
        <w:t xml:space="preserve"> </w:t>
      </w:r>
      <w:r>
        <w:rPr>
          <w:iCs/>
          <w:i/>
        </w:rPr>
        <w:t xml:space="preserve">International mediation in theory and practice</w:t>
      </w:r>
      <w:r>
        <w:t xml:space="preserve">. Westview Press.</w:t>
      </w:r>
    </w:p>
    <w:bookmarkEnd w:id="463"/>
    <w:bookmarkStart w:id="464" w:name="គ.-អតថបទទសសនវដត-នងជពកសវភ"/>
    <w:p>
      <w:pPr>
        <w:pStyle w:val="Heading2"/>
      </w:pPr>
      <w:r>
        <w:t xml:space="preserve">គ. អត្ថបទទស្សនាវដ្តី និងជំពូកសៀវភៅ</w:t>
      </w:r>
    </w:p>
    <w:p>
      <w:pPr>
        <w:numPr>
          <w:ilvl w:val="0"/>
          <w:numId w:val="1066"/>
        </w:numPr>
      </w:pPr>
      <w:r>
        <w:t xml:space="preserve">Allee, T. L., &amp; Huth, P. K. (2006). Legitimizing dispute settlement: International legal rulings as domestic political cover.</w:t>
      </w:r>
      <w:r>
        <w:t xml:space="preserve"> </w:t>
      </w:r>
      <w:r>
        <w:rPr>
          <w:iCs/>
          <w:i/>
        </w:rPr>
        <w:t xml:space="preserve">American Political Science Review, 100</w:t>
      </w:r>
      <w:r>
        <w:t xml:space="preserve">(2), 219–234.</w:t>
      </w:r>
    </w:p>
    <w:p>
      <w:pPr>
        <w:numPr>
          <w:ilvl w:val="0"/>
          <w:numId w:val="1066"/>
        </w:numPr>
      </w:pPr>
      <w:r>
        <w:t xml:space="preserve">Buckley, B. M., et al. (2010). Climate as a contributing factor in the demise of Angkor, Cambodia.</w:t>
      </w:r>
      <w:r>
        <w:t xml:space="preserve"> </w:t>
      </w:r>
      <w:r>
        <w:rPr>
          <w:iCs/>
          <w:i/>
        </w:rPr>
        <w:t xml:space="preserve">Proceedings of the National Academy of Sciences, 107</w:t>
      </w:r>
      <w:r>
        <w:t xml:space="preserve">(15), 6748–6752.</w:t>
      </w:r>
    </w:p>
    <w:p>
      <w:pPr>
        <w:numPr>
          <w:ilvl w:val="0"/>
          <w:numId w:val="1066"/>
        </w:numPr>
      </w:pPr>
      <w:r>
        <w:t xml:space="preserve">Chachavalpongpun, P. (2010b). Temple of doom: Hysteria about the Preah Vihear temple in the Thai nationalist discourse. In M. Askew (Ed.),</w:t>
      </w:r>
      <w:r>
        <w:t xml:space="preserve"> </w:t>
      </w:r>
      <w:r>
        <w:rPr>
          <w:iCs/>
          <w:i/>
        </w:rPr>
        <w:t xml:space="preserve">Legitimacy crisis in Thailand</w:t>
      </w:r>
      <w:r>
        <w:t xml:space="preserve"> </w:t>
      </w:r>
      <w:r>
        <w:t xml:space="preserve">(pp. 83–117). Silkworm Books.</w:t>
      </w:r>
      <w:r>
        <w:t xml:space="preserve"> </w:t>
      </w:r>
      <w:r>
        <w:rPr>
          <w:iCs/>
          <w:i/>
        </w:rPr>
        <w:t xml:space="preserve">(ត្រូវផ្ទៀងផ្ទាត់លេខទំព័រ)</w:t>
      </w:r>
    </w:p>
    <w:p>
      <w:pPr>
        <w:numPr>
          <w:ilvl w:val="0"/>
          <w:numId w:val="1066"/>
        </w:numPr>
      </w:pPr>
      <w:r>
        <w:t xml:space="preserve">Collier, D. (2011). Understanding process tracing.</w:t>
      </w:r>
      <w:r>
        <w:t xml:space="preserve"> </w:t>
      </w:r>
      <w:r>
        <w:rPr>
          <w:iCs/>
          <w:i/>
        </w:rPr>
        <w:t xml:space="preserve">PS: Political Science &amp; Politics, 44</w:t>
      </w:r>
      <w:r>
        <w:t xml:space="preserve">(4), 823–830.</w:t>
      </w:r>
    </w:p>
    <w:p>
      <w:pPr>
        <w:numPr>
          <w:ilvl w:val="0"/>
          <w:numId w:val="1066"/>
        </w:numPr>
      </w:pPr>
      <w:r>
        <w:t xml:space="preserve">Farrell, H., &amp; Newman, A. L. (2019). Weaponized interdependence: How global economic networks shape state coercion.</w:t>
      </w:r>
      <w:r>
        <w:t xml:space="preserve"> </w:t>
      </w:r>
      <w:r>
        <w:rPr>
          <w:iCs/>
          <w:i/>
        </w:rPr>
        <w:t xml:space="preserve">International Security, 44</w:t>
      </w:r>
      <w:r>
        <w:t xml:space="preserve">(1), 42–79.</w:t>
      </w:r>
    </w:p>
    <w:p>
      <w:pPr>
        <w:numPr>
          <w:ilvl w:val="0"/>
          <w:numId w:val="1066"/>
        </w:numPr>
      </w:pPr>
      <w:r>
        <w:t xml:space="preserve">Fletcher, R., et al. (2008). The water management network of Angkor, Cambodia.</w:t>
      </w:r>
      <w:r>
        <w:t xml:space="preserve"> </w:t>
      </w:r>
      <w:r>
        <w:rPr>
          <w:iCs/>
          <w:i/>
        </w:rPr>
        <w:t xml:space="preserve">Antiquity, 82</w:t>
      </w:r>
      <w:r>
        <w:t xml:space="preserve">(317), 658–670.</w:t>
      </w:r>
    </w:p>
    <w:p>
      <w:pPr>
        <w:numPr>
          <w:ilvl w:val="0"/>
          <w:numId w:val="1066"/>
        </w:numPr>
      </w:pPr>
      <w:r>
        <w:t xml:space="preserve">Galtung, J. (1969). Violence, peace, and peace research.</w:t>
      </w:r>
      <w:r>
        <w:t xml:space="preserve"> </w:t>
      </w:r>
      <w:r>
        <w:rPr>
          <w:iCs/>
          <w:i/>
        </w:rPr>
        <w:t xml:space="preserve">Journal of Peace Research, 6</w:t>
      </w:r>
      <w:r>
        <w:t xml:space="preserve">(3), 167–191.</w:t>
      </w:r>
    </w:p>
    <w:p>
      <w:pPr>
        <w:numPr>
          <w:ilvl w:val="0"/>
          <w:numId w:val="1066"/>
        </w:numPr>
      </w:pPr>
      <w:r>
        <w:t xml:space="preserve">Gelpi, C. (1997). Democratic diversions: Governmental structure and the externalization of domestic conflict.</w:t>
      </w:r>
      <w:r>
        <w:t xml:space="preserve"> </w:t>
      </w:r>
      <w:r>
        <w:rPr>
          <w:iCs/>
          <w:i/>
        </w:rPr>
        <w:t xml:space="preserve">Journal of Conflict Resolution, 41</w:t>
      </w:r>
      <w:r>
        <w:t xml:space="preserve">(2), 255–282.</w:t>
      </w:r>
    </w:p>
    <w:p>
      <w:pPr>
        <w:numPr>
          <w:ilvl w:val="0"/>
          <w:numId w:val="1066"/>
        </w:numPr>
      </w:pPr>
      <w:r>
        <w:t xml:space="preserve">Hassner, R. E. (2003).</w:t>
      </w:r>
      <w:r>
        <w:t xml:space="preserve"> </w:t>
      </w:r>
      <w:r>
        <w:t xml:space="preserve">“</w:t>
      </w:r>
      <w:r>
        <w:t xml:space="preserve">To halve and to hold</w:t>
      </w:r>
      <w:r>
        <w:t xml:space="preserve">”</w:t>
      </w:r>
      <w:r>
        <w:t xml:space="preserve">: Conflicts over sacred space and the problem of indivisibility.</w:t>
      </w:r>
      <w:r>
        <w:t xml:space="preserve"> </w:t>
      </w:r>
      <w:r>
        <w:rPr>
          <w:iCs/>
          <w:i/>
        </w:rPr>
        <w:t xml:space="preserve">Security Studies, 12</w:t>
      </w:r>
      <w:r>
        <w:t xml:space="preserve">(4), 1–33.</w:t>
      </w:r>
    </w:p>
    <w:p>
      <w:pPr>
        <w:numPr>
          <w:ilvl w:val="0"/>
          <w:numId w:val="1066"/>
        </w:numPr>
      </w:pPr>
      <w:r>
        <w:t xml:space="preserve">Hensel, P. R. (2001). Contentious issues and world politics: The management of territorial claims in the Americas, 1816–1992.</w:t>
      </w:r>
      <w:r>
        <w:t xml:space="preserve"> </w:t>
      </w:r>
      <w:r>
        <w:rPr>
          <w:iCs/>
          <w:i/>
        </w:rPr>
        <w:t xml:space="preserve">International Studies Quarterly, 45</w:t>
      </w:r>
      <w:r>
        <w:t xml:space="preserve">(1), 81–109.</w:t>
      </w:r>
    </w:p>
    <w:p>
      <w:pPr>
        <w:numPr>
          <w:ilvl w:val="0"/>
          <w:numId w:val="1066"/>
        </w:numPr>
      </w:pPr>
      <w:r>
        <w:t xml:space="preserve">Hensel, P. R., Mitchell, S. M., Sowers, T. E., &amp; Thyne, C. L. (2008). Bones of contention: Comparing territorial, maritime, and river issues.</w:t>
      </w:r>
      <w:r>
        <w:t xml:space="preserve"> </w:t>
      </w:r>
      <w:r>
        <w:rPr>
          <w:iCs/>
          <w:i/>
        </w:rPr>
        <w:t xml:space="preserve">Journal of Conflict Resolution, 52</w:t>
      </w:r>
      <w:r>
        <w:t xml:space="preserve">(1), 117–143.</w:t>
      </w:r>
    </w:p>
    <w:p>
      <w:pPr>
        <w:numPr>
          <w:ilvl w:val="0"/>
          <w:numId w:val="1066"/>
        </w:numPr>
      </w:pPr>
      <w:r>
        <w:t xml:space="preserve">Jones, D. M., &amp; Smith, M. L. R. (2007). Making process, not progress: ASEAN and the evolving East Asian regional order.</w:t>
      </w:r>
      <w:r>
        <w:t xml:space="preserve"> </w:t>
      </w:r>
      <w:r>
        <w:rPr>
          <w:iCs/>
          <w:i/>
        </w:rPr>
        <w:t xml:space="preserve">International Security, 32</w:t>
      </w:r>
      <w:r>
        <w:t xml:space="preserve">(1), 148–184.</w:t>
      </w:r>
    </w:p>
    <w:p>
      <w:pPr>
        <w:numPr>
          <w:ilvl w:val="0"/>
          <w:numId w:val="1066"/>
        </w:numPr>
      </w:pPr>
      <w:r>
        <w:t xml:space="preserve">Kuhonta, E. M. (2006). Walking a tightrope: Democracy versus sovereignty in ASEAN’s illiberal peace.</w:t>
      </w:r>
      <w:r>
        <w:t xml:space="preserve"> </w:t>
      </w:r>
      <w:r>
        <w:rPr>
          <w:iCs/>
          <w:i/>
        </w:rPr>
        <w:t xml:space="preserve">The Pacific Review, 19</w:t>
      </w:r>
      <w:r>
        <w:t xml:space="preserve">(3), 337–358.</w:t>
      </w:r>
    </w:p>
    <w:p>
      <w:pPr>
        <w:numPr>
          <w:ilvl w:val="0"/>
          <w:numId w:val="1066"/>
        </w:numPr>
      </w:pPr>
      <w:r>
        <w:t xml:space="preserve">Kuik, C.-C. (2008). The essence of hedging: Malaysia and Singapore’s response to a rising China.</w:t>
      </w:r>
      <w:r>
        <w:t xml:space="preserve"> </w:t>
      </w:r>
      <w:r>
        <w:rPr>
          <w:iCs/>
          <w:i/>
        </w:rPr>
        <w:t xml:space="preserve">Contemporary Southeast Asia, 30</w:t>
      </w:r>
      <w:r>
        <w:t xml:space="preserve">(2), 159–185.</w:t>
      </w:r>
    </w:p>
    <w:p>
      <w:pPr>
        <w:numPr>
          <w:ilvl w:val="0"/>
          <w:numId w:val="1066"/>
        </w:numPr>
      </w:pPr>
      <w:r>
        <w:t xml:space="preserve">Kuik, C.-C. (2016). How do weaker states hedge? Unpacking ASEAN states’ alignment behavior towards China.</w:t>
      </w:r>
      <w:r>
        <w:t xml:space="preserve"> </w:t>
      </w:r>
      <w:r>
        <w:rPr>
          <w:iCs/>
          <w:i/>
        </w:rPr>
        <w:t xml:space="preserve">Journal of Contemporary China, 25</w:t>
      </w:r>
      <w:r>
        <w:t xml:space="preserve">(100), 500–514.</w:t>
      </w:r>
    </w:p>
    <w:p>
      <w:pPr>
        <w:numPr>
          <w:ilvl w:val="0"/>
          <w:numId w:val="1066"/>
        </w:numPr>
      </w:pPr>
      <w:r>
        <w:t xml:space="preserve">Levy, J. S. (1989). The diversionary theory of war: A critique. In M. I. Midlarsky (Ed.),</w:t>
      </w:r>
      <w:r>
        <w:t xml:space="preserve"> </w:t>
      </w:r>
      <w:r>
        <w:rPr>
          <w:iCs/>
          <w:i/>
        </w:rPr>
        <w:t xml:space="preserve">Handbook of war studies</w:t>
      </w:r>
      <w:r>
        <w:t xml:space="preserve"> </w:t>
      </w:r>
      <w:r>
        <w:t xml:space="preserve">(pp. 259–288). Unwin Hyman.</w:t>
      </w:r>
    </w:p>
    <w:p>
      <w:pPr>
        <w:numPr>
          <w:ilvl w:val="0"/>
          <w:numId w:val="1066"/>
        </w:numPr>
      </w:pPr>
      <w:r>
        <w:t xml:space="preserve">McCargo, D. (2005). Network monarchy and legitimacy crises in Thailand.</w:t>
      </w:r>
      <w:r>
        <w:t xml:space="preserve"> </w:t>
      </w:r>
      <w:r>
        <w:rPr>
          <w:iCs/>
          <w:i/>
        </w:rPr>
        <w:t xml:space="preserve">The Pacific Review, 18</w:t>
      </w:r>
      <w:r>
        <w:t xml:space="preserve">(4), 499–519.</w:t>
      </w:r>
    </w:p>
    <w:p>
      <w:pPr>
        <w:numPr>
          <w:ilvl w:val="0"/>
          <w:numId w:val="1066"/>
        </w:numPr>
      </w:pPr>
      <w:r>
        <w:t xml:space="preserve">Mitchell, S. M., &amp; Prins, B. C. (2004). Rivalry and diversionary uses of force.</w:t>
      </w:r>
      <w:r>
        <w:t xml:space="preserve"> </w:t>
      </w:r>
      <w:r>
        <w:rPr>
          <w:iCs/>
          <w:i/>
        </w:rPr>
        <w:t xml:space="preserve">Journal of Conflict Resolution, 48</w:t>
      </w:r>
      <w:r>
        <w:t xml:space="preserve">(6), 937–961.</w:t>
      </w:r>
    </w:p>
    <w:p>
      <w:pPr>
        <w:numPr>
          <w:ilvl w:val="0"/>
          <w:numId w:val="1066"/>
        </w:numPr>
      </w:pPr>
      <w:r>
        <w:t xml:space="preserve">Patomäki, H., &amp; Wight, C. (2000). After postpositivism? The promises of critical realism.</w:t>
      </w:r>
      <w:r>
        <w:t xml:space="preserve"> </w:t>
      </w:r>
      <w:r>
        <w:rPr>
          <w:iCs/>
          <w:i/>
        </w:rPr>
        <w:t xml:space="preserve">International Studies Quarterly, 44</w:t>
      </w:r>
      <w:r>
        <w:t xml:space="preserve">(2), 213–237.</w:t>
      </w:r>
    </w:p>
    <w:p>
      <w:pPr>
        <w:numPr>
          <w:ilvl w:val="0"/>
          <w:numId w:val="1066"/>
        </w:numPr>
      </w:pPr>
      <w:r>
        <w:t xml:space="preserve">Pickering, J., &amp; Kisangani, E. F. (2005). Democracy and diversionary military intervention: Reassessing regime type and the diversionary hypothesis.</w:t>
      </w:r>
      <w:r>
        <w:t xml:space="preserve"> </w:t>
      </w:r>
      <w:r>
        <w:rPr>
          <w:iCs/>
          <w:i/>
        </w:rPr>
        <w:t xml:space="preserve">International Studies Quarterly, 49</w:t>
      </w:r>
      <w:r>
        <w:t xml:space="preserve">(1), 23–43.</w:t>
      </w:r>
    </w:p>
    <w:p>
      <w:pPr>
        <w:numPr>
          <w:ilvl w:val="0"/>
          <w:numId w:val="1066"/>
        </w:numPr>
      </w:pPr>
      <w:r>
        <w:t xml:space="preserve">Stedman, S. J. (1997). Spoiler problems in peace processes.</w:t>
      </w:r>
      <w:r>
        <w:t xml:space="preserve"> </w:t>
      </w:r>
      <w:r>
        <w:rPr>
          <w:iCs/>
          <w:i/>
        </w:rPr>
        <w:t xml:space="preserve">International Security, 22</w:t>
      </w:r>
      <w:r>
        <w:t xml:space="preserve">(2), 5–53.</w:t>
      </w:r>
    </w:p>
    <w:p>
      <w:pPr>
        <w:numPr>
          <w:ilvl w:val="0"/>
          <w:numId w:val="1066"/>
        </w:numPr>
      </w:pPr>
      <w:r>
        <w:t xml:space="preserve">Tajfel, H., &amp; Turner, J. C. (1979). An integrative theory of intergroup conflict. In W. G. Austin &amp; S. Worchel (Eds.),</w:t>
      </w:r>
      <w:r>
        <w:t xml:space="preserve"> </w:t>
      </w:r>
      <w:r>
        <w:rPr>
          <w:iCs/>
          <w:i/>
        </w:rPr>
        <w:t xml:space="preserve">The social psychology of intergroup relations</w:t>
      </w:r>
      <w:r>
        <w:t xml:space="preserve"> </w:t>
      </w:r>
      <w:r>
        <w:t xml:space="preserve">(pp. 33–47). Brooks/Cole.</w:t>
      </w:r>
    </w:p>
    <w:p>
      <w:pPr>
        <w:numPr>
          <w:ilvl w:val="0"/>
          <w:numId w:val="1066"/>
        </w:numPr>
      </w:pPr>
      <w:r>
        <w:t xml:space="preserve">Wendt, A. (1992). Anarchy is what states make of it: The social construction of power politics.</w:t>
      </w:r>
      <w:r>
        <w:t xml:space="preserve"> </w:t>
      </w:r>
      <w:r>
        <w:rPr>
          <w:iCs/>
          <w:i/>
        </w:rPr>
        <w:t xml:space="preserve">International Organization, 46</w:t>
      </w:r>
      <w:r>
        <w:t xml:space="preserve">(2), 391–425.</w:t>
      </w:r>
    </w:p>
    <w:p>
      <w:pPr>
        <w:numPr>
          <w:ilvl w:val="0"/>
          <w:numId w:val="1066"/>
        </w:numPr>
      </w:pPr>
      <w:r>
        <w:t xml:space="preserve">Zartman, I. W. (2000). Ripeness: The hurting stalemate and beyond. In P. C. Stern &amp; D. Druckman (Eds.),</w:t>
      </w:r>
      <w:r>
        <w:t xml:space="preserve"> </w:t>
      </w:r>
      <w:r>
        <w:rPr>
          <w:iCs/>
          <w:i/>
        </w:rPr>
        <w:t xml:space="preserve">International conflict resolution after the Cold War</w:t>
      </w:r>
      <w:r>
        <w:t xml:space="preserve"> </w:t>
      </w:r>
      <w:r>
        <w:t xml:space="preserve">(pp. 225–250). National Academy Press.</w:t>
      </w:r>
    </w:p>
    <w:p>
      <w:pPr>
        <w:numPr>
          <w:ilvl w:val="0"/>
          <w:numId w:val="1066"/>
        </w:numPr>
      </w:pPr>
      <w:r>
        <w:t xml:space="preserve">Baud, M., &amp; van Schendel, W. (1997). Toward a comparative history of borderlands.</w:t>
      </w:r>
      <w:r>
        <w:t xml:space="preserve"> </w:t>
      </w:r>
      <w:r>
        <w:rPr>
          <w:iCs/>
          <w:i/>
        </w:rPr>
        <w:t xml:space="preserve">Journal of World History, 8</w:t>
      </w:r>
      <w:r>
        <w:t xml:space="preserve">(2), 211–242.</w:t>
      </w:r>
    </w:p>
    <w:p>
      <w:pPr>
        <w:numPr>
          <w:ilvl w:val="0"/>
          <w:numId w:val="1066"/>
        </w:numPr>
      </w:pPr>
      <w:r>
        <w:t xml:space="preserve">Newman, D., &amp; Paasi, A. (1998). Fences and neighbours in the postmodern world: Boundary narratives in political geography.</w:t>
      </w:r>
      <w:r>
        <w:t xml:space="preserve"> </w:t>
      </w:r>
      <w:r>
        <w:rPr>
          <w:iCs/>
          <w:i/>
        </w:rPr>
        <w:t xml:space="preserve">Progress in Human Geography, 22</w:t>
      </w:r>
      <w:r>
        <w:t xml:space="preserve">(2), 186–207.</w:t>
      </w:r>
    </w:p>
    <w:p>
      <w:pPr>
        <w:numPr>
          <w:ilvl w:val="0"/>
          <w:numId w:val="1066"/>
        </w:numPr>
      </w:pPr>
      <w:r>
        <w:t xml:space="preserve">Winter, T. (2015). Heritage diplomacy.</w:t>
      </w:r>
      <w:r>
        <w:t xml:space="preserve"> </w:t>
      </w:r>
      <w:r>
        <w:rPr>
          <w:iCs/>
          <w:i/>
        </w:rPr>
        <w:t xml:space="preserve">International Journal of Heritage Studies, 21</w:t>
      </w:r>
      <w:r>
        <w:t xml:space="preserve">(10), 997–1015.</w:t>
      </w:r>
    </w:p>
    <w:bookmarkEnd w:id="464"/>
    <w:bookmarkStart w:id="465" w:name="ឃ.-របយករណ-នងបរភពសថត"/>
    <w:p>
      <w:pPr>
        <w:pStyle w:val="Heading2"/>
      </w:pPr>
      <w:r>
        <w:t xml:space="preserve">ឃ. របាយការណ៍ និងប្រភពស្ថិតិ</w:t>
      </w:r>
    </w:p>
    <w:p>
      <w:pPr>
        <w:numPr>
          <w:ilvl w:val="0"/>
          <w:numId w:val="1067"/>
        </w:numPr>
        <w:pStyle w:val="Compact"/>
      </w:pPr>
      <w:r>
        <w:t xml:space="preserve">International Crisis Group. (2011).</w:t>
      </w:r>
      <w:r>
        <w:t xml:space="preserve"> </w:t>
      </w:r>
      <w:r>
        <w:rPr>
          <w:iCs/>
          <w:i/>
        </w:rPr>
        <w:t xml:space="preserve">Waging peace: ASEAN and the Thai–Cambodian border conflict</w:t>
      </w:r>
      <w:r>
        <w:t xml:space="preserve"> </w:t>
      </w:r>
      <w:r>
        <w:t xml:space="preserve">(Asia Report No. 215).</w:t>
      </w:r>
      <w:r>
        <w:t xml:space="preserve"> </w:t>
      </w:r>
      <w:r>
        <w:rPr>
          <w:iCs/>
          <w:i/>
        </w:rPr>
        <w:t xml:space="preserve">(ត្រូវផ្ទៀងផ្ទាត់លេខរបាយការណ៍ និងកាលបរិច្ឆេទ)</w:t>
      </w:r>
    </w:p>
    <w:p>
      <w:pPr>
        <w:numPr>
          <w:ilvl w:val="0"/>
          <w:numId w:val="1067"/>
        </w:numPr>
        <w:pStyle w:val="Compact"/>
      </w:pPr>
      <w:r>
        <w:t xml:space="preserve">International Institute for Strategic Studies (IISS).</w:t>
      </w:r>
      <w:r>
        <w:t xml:space="preserve"> </w:t>
      </w:r>
      <w:r>
        <w:rPr>
          <w:iCs/>
          <w:i/>
        </w:rPr>
        <w:t xml:space="preserve">The Military Balance</w:t>
      </w:r>
      <w:r>
        <w:t xml:space="preserve"> </w:t>
      </w:r>
      <w:r>
        <w:t xml:space="preserve">(editions 2024, 2025). Routledge.</w:t>
      </w:r>
    </w:p>
    <w:p>
      <w:pPr>
        <w:numPr>
          <w:ilvl w:val="0"/>
          <w:numId w:val="1067"/>
        </w:numPr>
        <w:pStyle w:val="Compact"/>
      </w:pPr>
      <w:r>
        <w:t xml:space="preserve">Stockholm International Peace Research Institute (SIPRI).</w:t>
      </w:r>
      <w:r>
        <w:t xml:space="preserve"> </w:t>
      </w:r>
      <w:r>
        <w:rPr>
          <w:iCs/>
          <w:i/>
        </w:rPr>
        <w:t xml:space="preserve">SIPRI Military Expenditure Database</w:t>
      </w:r>
      <w:r>
        <w:t xml:space="preserve"> </w:t>
      </w:r>
      <w:r>
        <w:t xml:space="preserve">and</w:t>
      </w:r>
      <w:r>
        <w:t xml:space="preserve"> </w:t>
      </w:r>
      <w:r>
        <w:rPr>
          <w:iCs/>
          <w:i/>
        </w:rPr>
        <w:t xml:space="preserve">SIPRI Arms Transfers Database</w:t>
      </w:r>
      <w:r>
        <w:t xml:space="preserve">.</w:t>
      </w:r>
    </w:p>
    <w:p>
      <w:pPr>
        <w:numPr>
          <w:ilvl w:val="0"/>
          <w:numId w:val="1067"/>
        </w:numPr>
        <w:pStyle w:val="Compact"/>
      </w:pPr>
      <w:r>
        <w:t xml:space="preserve">United Nations Office on Drugs and Crime (UNODC). (2023–2025). Reports on transnational organized crime, cyber-enabled fraud and scam centres in Southeast Asia.</w:t>
      </w:r>
    </w:p>
    <w:p>
      <w:pPr>
        <w:numPr>
          <w:ilvl w:val="0"/>
          <w:numId w:val="1067"/>
        </w:numPr>
        <w:pStyle w:val="Compact"/>
      </w:pPr>
      <w:r>
        <w:t xml:space="preserve">UN OCHA, UNICEF, UNHCR, IOM, ICRC. (2025). Situation reports and statements on the Cambodia–Thailand border hostilities (July–December 2025).</w:t>
      </w:r>
    </w:p>
    <w:p>
      <w:pPr>
        <w:numPr>
          <w:ilvl w:val="0"/>
          <w:numId w:val="1067"/>
        </w:numPr>
        <w:pStyle w:val="Compact"/>
      </w:pPr>
      <w:r>
        <w:t xml:space="preserve">World Bank.</w:t>
      </w:r>
      <w:r>
        <w:t xml:space="preserve"> </w:t>
      </w:r>
      <w:r>
        <w:rPr>
          <w:iCs/>
          <w:i/>
        </w:rPr>
        <w:t xml:space="preserve">World Development Indicators</w:t>
      </w:r>
      <w:r>
        <w:t xml:space="preserve"> </w:t>
      </w:r>
      <w:r>
        <w:t xml:space="preserve">(Cambodia, Thailand).</w:t>
      </w:r>
    </w:p>
    <w:p>
      <w:pPr>
        <w:numPr>
          <w:ilvl w:val="0"/>
          <w:numId w:val="1067"/>
        </w:numPr>
        <w:pStyle w:val="Compact"/>
      </w:pPr>
      <w:r>
        <w:t xml:space="preserve">Uppsala Conflict Data Program (UCDP) and Armed Conflict Location &amp; Event Data Project (ACLED). Event data on Cambodia–Thailand (2008–2025).</w:t>
      </w:r>
    </w:p>
    <w:bookmarkEnd w:id="465"/>
    <w:bookmarkStart w:id="466" w:name="X58e0bc383a73f728fbca36fa9e32bb48a8fdc09"/>
    <w:p>
      <w:pPr>
        <w:pStyle w:val="Heading2"/>
      </w:pPr>
      <w:r>
        <w:t xml:space="preserve">ង. ប្រភពសារព័ត៌មាន (ប្រើប្រាស់សម្រាប់កាលប្បវត្តិ និងការផ្ទៀងផ្ទាត់ឆ្លង)</w:t>
      </w:r>
    </w:p>
    <w:p>
      <w:pPr>
        <w:pStyle w:val="FirstParagraph"/>
      </w:pPr>
      <w:r>
        <w:rPr>
          <w:iCs/>
          <w:i/>
        </w:rPr>
        <w:t xml:space="preserve">អ្នកស្រាវជ្រាវ ត្រូវរាយបញ្ជីអត្ថបទជាក់លាក់ (អ្នកនិពន្ធ ចំណងជើង កាលបរិច្ឆេទ URL និងកាលបរិច្ឆេទចូលមើល) ដែលបានដកស្រង់។</w:t>
      </w:r>
    </w:p>
    <w:p>
      <w:pPr>
        <w:numPr>
          <w:ilvl w:val="0"/>
          <w:numId w:val="1068"/>
        </w:numPr>
        <w:pStyle w:val="Compact"/>
      </w:pPr>
      <w:r>
        <w:rPr>
          <w:bCs/>
          <w:b/>
        </w:rPr>
        <w:t xml:space="preserve">កម្ពុជា៖</w:t>
      </w:r>
      <w:r>
        <w:t xml:space="preserve"> </w:t>
      </w:r>
      <w:r>
        <w:t xml:space="preserve">ទីភ្នាក់ងារសារព័ត៌មានកម្ពុជា (AKP); Phnom Penh Post; Khmer Times; Fresh News; CamboJA News; វិទ្យុជាតិកម្ពុជា; ទូរទស្សន៍ជាតិកម្ពុជា (TVK)។</w:t>
      </w:r>
    </w:p>
    <w:p>
      <w:pPr>
        <w:numPr>
          <w:ilvl w:val="0"/>
          <w:numId w:val="1068"/>
        </w:numPr>
        <w:pStyle w:val="Compact"/>
      </w:pPr>
      <w:r>
        <w:rPr>
          <w:bCs/>
          <w:b/>
        </w:rPr>
        <w:t xml:space="preserve">ថៃ៖</w:t>
      </w:r>
      <w:r>
        <w:t xml:space="preserve"> </w:t>
      </w:r>
      <w:r>
        <w:t xml:space="preserve">Bangkok Post; The Nation (Thailand); Thai PBS World; Matichon; Khaosod English; Thai News Agency (MCOT)។</w:t>
      </w:r>
    </w:p>
    <w:p>
      <w:pPr>
        <w:numPr>
          <w:ilvl w:val="0"/>
          <w:numId w:val="1068"/>
        </w:numPr>
        <w:pStyle w:val="Compact"/>
      </w:pPr>
      <w:r>
        <w:rPr>
          <w:bCs/>
          <w:b/>
        </w:rPr>
        <w:t xml:space="preserve">អន្តរជាតិ៖</w:t>
      </w:r>
      <w:r>
        <w:t xml:space="preserve"> </w:t>
      </w:r>
      <w:r>
        <w:t xml:space="preserve">Reuters; Associated Press; Agence France-Presse; BBC News; Al Jazeera; Nikkei Asia; South China Morning Post; The Diplomat; The New York Times; The Guardian; Channel NewsAsia (CNA); Bernama; Xinhua។</w:t>
      </w:r>
    </w:p>
    <w:p>
      <w:pPr>
        <w:numPr>
          <w:ilvl w:val="0"/>
          <w:numId w:val="1068"/>
        </w:numPr>
        <w:pStyle w:val="Compact"/>
      </w:pPr>
      <w:r>
        <w:rPr>
          <w:bCs/>
          <w:b/>
        </w:rPr>
        <w:t xml:space="preserve">ការវិភាគ៖</w:t>
      </w:r>
      <w:r>
        <w:t xml:space="preserve"> </w:t>
      </w:r>
      <w:r>
        <w:t xml:space="preserve">East Asia Forum; Fulcrum (ISEAS–Yusof Ishak Institute); The Interpreter (Lowy Institute); CSIS Asia Maritime Transparency Initiative និង Southeast Asia Program; Brookings; Council on Foreign Relations។</w:t>
      </w:r>
    </w:p>
    <w:bookmarkEnd w:id="466"/>
    <w:bookmarkStart w:id="467" w:name="ច.-បរភពជភសខមរ-តរវបពញបនថម"/>
    <w:p>
      <w:pPr>
        <w:pStyle w:val="Heading2"/>
      </w:pPr>
      <w:r>
        <w:t xml:space="preserve">ច. ប្រភពជាភាសាខ្មែរ (ត្រូវបំពេញបន្ថែម)</w:t>
      </w:r>
    </w:p>
    <w:p>
      <w:pPr>
        <w:numPr>
          <w:ilvl w:val="0"/>
          <w:numId w:val="1069"/>
        </w:numPr>
        <w:pStyle w:val="Compact"/>
      </w:pPr>
      <w:r>
        <w:t xml:space="preserve">ក្រុមប្រឹក្សាជាតិកិច្ចការព្រំដែន។ ឯកសារ និងសៀវភៅផ្សព្វផ្សាយ ស្តីពីព្រំដែនកម្ពុជា–ថៃ។</w:t>
      </w:r>
    </w:p>
    <w:p>
      <w:pPr>
        <w:numPr>
          <w:ilvl w:val="0"/>
          <w:numId w:val="1069"/>
        </w:numPr>
        <w:pStyle w:val="Compact"/>
      </w:pPr>
      <w:r>
        <w:t xml:space="preserve">ទីស្តីការគណៈរដ្ឋមន្ត្រី។ ឯកសារពាក់ព័ន្ធប្រាសាទព្រះវិហារ (២០០៨–២០១៣)។</w:t>
      </w:r>
    </w:p>
    <w:p>
      <w:pPr>
        <w:numPr>
          <w:ilvl w:val="0"/>
          <w:numId w:val="1069"/>
        </w:numPr>
        <w:pStyle w:val="Compact"/>
      </w:pPr>
      <w:r>
        <w:t xml:space="preserve">វិទ្យាស្ថានកម្ពុជាដើម្បីសហប្រតិបត្តិការ និងសន្តិភាព (CICP)។ ឯកសារពិភាក្សា និងការវិភាគ។</w:t>
      </w:r>
    </w:p>
    <w:p>
      <w:pPr>
        <w:numPr>
          <w:ilvl w:val="0"/>
          <w:numId w:val="1069"/>
        </w:numPr>
        <w:pStyle w:val="Compact"/>
      </w:pPr>
      <w:r>
        <w:rPr>
          <w:iCs/>
          <w:i/>
        </w:rPr>
        <w:t xml:space="preserve">(អ្នកស្រាវជ្រាវ ត្រូវបន្ថែមសៀវភៅ និងអត្ថបទស្រាវជ្រាវ ជាភាសាខ្មែរ ដែលពាក់ព័ន្ធ ជាមួយព័ត៌មានបោះពុម្ពពេញលេញ)</w:t>
      </w:r>
    </w:p>
    <w:bookmarkEnd w:id="467"/>
    <w:bookmarkStart w:id="468" w:name="ឆ.-បរភពជភសថ-តរវបពញបនថម"/>
    <w:p>
      <w:pPr>
        <w:pStyle w:val="Heading2"/>
      </w:pPr>
      <w:r>
        <w:t xml:space="preserve">ឆ. ប្រភពជាភាសាថៃ (ត្រូវបំពេញបន្ថែម)</w:t>
      </w:r>
    </w:p>
    <w:p>
      <w:pPr>
        <w:numPr>
          <w:ilvl w:val="0"/>
          <w:numId w:val="1070"/>
        </w:numPr>
        <w:pStyle w:val="Compact"/>
      </w:pPr>
      <w:r>
        <w:rPr>
          <w:iCs/>
          <w:i/>
        </w:rPr>
        <w:t xml:space="preserve">(អ្នកស្រាវជ្រាវ ត្រូវបន្ថែមស្នាដៃជាភាសាថៃ ដែលបានប្រើប្រាស់ តាមរយៈការបកប្រែ ជាមួយព័ត៌មានបោះពុម្ពពេញលេញ និងការកត់សម្គាល់អ្នកបកប្រែ)</w:t>
      </w:r>
    </w:p>
    <w:p>
      <w:r>
        <w:br w:type="page"/>
      </w:r>
    </w:p>
    <w:bookmarkEnd w:id="468"/>
    <w:bookmarkEnd w:id="469"/>
    <w:bookmarkStart w:id="491" w:name="ឧបសមពនធ"/>
    <w:p>
      <w:pPr>
        <w:pStyle w:val="Heading1"/>
      </w:pPr>
      <w:r>
        <w:t xml:space="preserve">ឧបសម្ព័ន្ធ</w:t>
      </w:r>
    </w:p>
    <w:bookmarkStart w:id="474" w:name="X7b61efda0cc0a5bc3b75305aa735c97d542bdfe"/>
    <w:p>
      <w:pPr>
        <w:pStyle w:val="Heading2"/>
      </w:pPr>
      <w:r>
        <w:t xml:space="preserve">ឧបសម្ព័ន្ធ ក៖ កាលប្បវត្តិលម្អិតនៃទំនាក់ទំនង និងជម្លោះព្រំដែនកម្ពុជា–ថៃ</w:t>
      </w:r>
    </w:p>
    <w:p>
      <w:pPr>
        <w:pStyle w:val="FirstParagraph"/>
      </w:pPr>
      <w:r>
        <w:rPr>
          <w:iCs/>
          <w:i/>
        </w:rPr>
        <w:t xml:space="preserve">(កាលបរិច្ឆេទ ដែលមានសញ្ញា</w:t>
      </w:r>
      <w:r>
        <w:rPr>
          <w:iCs/>
          <w:i/>
        </w:rPr>
        <w:t xml:space="preserve"> </w:t>
      </w:r>
      <w:r>
        <w:t xml:space="preserve"> </w:t>
      </w:r>
      <w:r>
        <w:t xml:space="preserve">ត្រូវផ្ទៀងផ្ទាត់បន្ថែម ជាមួយប្រភពដើម)*</w:t>
      </w:r>
    </w:p>
    <w:bookmarkStart w:id="470" w:name="ក.១-សមយមនអណនគម-នងអណនគម"/>
    <w:p>
      <w:pPr>
        <w:pStyle w:val="Heading3"/>
      </w:pPr>
      <w:r>
        <w:t xml:space="preserve">ក.១ សម័យមុនអាណានិគម និងអាណានិគម</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កាលបរិច្ឆេទ</w:t>
            </w:r>
          </w:p>
        </w:tc>
        <w:tc>
          <w:tcPr/>
          <w:p>
            <w:pPr>
              <w:pStyle w:val="Compact"/>
              <w:jc w:val="left"/>
            </w:pPr>
            <w:r>
              <w:t xml:space="preserve">ព្រឹត្តិការណ៍</w:t>
            </w:r>
          </w:p>
        </w:tc>
      </w:tr>
      <w:tr>
        <w:tc>
          <w:tcPr/>
          <w:p>
            <w:pPr>
              <w:pStyle w:val="Compact"/>
              <w:jc w:val="left"/>
            </w:pPr>
            <w:r>
              <w:t xml:space="preserve">ដើមសតវត្សរ៍ទី១១</w:t>
            </w:r>
          </w:p>
        </w:tc>
        <w:tc>
          <w:tcPr/>
          <w:p>
            <w:pPr>
              <w:pStyle w:val="Compact"/>
              <w:jc w:val="left"/>
            </w:pPr>
            <w:r>
              <w:t xml:space="preserve">ការសាងសង់ប្រាសាទព្រះវិហារ ចាប់ផ្តើម ក្នុងរជ្ជកាលព្រះបាទសូរ្យវរ្ម័នទី១</w:t>
            </w:r>
          </w:p>
        </w:tc>
      </w:tr>
      <w:tr>
        <w:tc>
          <w:tcPr/>
          <w:p>
            <w:pPr>
              <w:pStyle w:val="Compact"/>
              <w:jc w:val="left"/>
            </w:pPr>
            <w:r>
              <w:t xml:space="preserve">សតវត្សរ៍ទី១២</w:t>
            </w:r>
          </w:p>
        </w:tc>
        <w:tc>
          <w:tcPr/>
          <w:p>
            <w:pPr>
              <w:pStyle w:val="Compact"/>
              <w:jc w:val="left"/>
            </w:pPr>
            <w:r>
              <w:t xml:space="preserve">ការពង្រីក និងបញ្ចប់ផ្នែកសំខាន់ៗ នៃប្រាសាទព្រះវិហារ ក្នុងរជ្ជកាលព្រះបាទសូរ្យវរ្ម័នទី២</w:t>
            </w:r>
          </w:p>
        </w:tc>
      </w:tr>
      <w:tr>
        <w:tc>
          <w:tcPr/>
          <w:p>
            <w:pPr>
              <w:pStyle w:val="Compact"/>
              <w:jc w:val="left"/>
            </w:pPr>
            <w:r>
              <w:t xml:space="preserve">សតវត្សរ៍ទី១៣</w:t>
            </w:r>
          </w:p>
        </w:tc>
        <w:tc>
          <w:tcPr/>
          <w:p>
            <w:pPr>
              <w:pStyle w:val="Compact"/>
              <w:jc w:val="left"/>
            </w:pPr>
            <w:r>
              <w:t xml:space="preserve">ការកើតឡើងនៃនគរសុខោទ័យ</w:t>
            </w:r>
          </w:p>
        </w:tc>
      </w:tr>
      <w:tr>
        <w:tc>
          <w:tcPr/>
          <w:p>
            <w:pPr>
              <w:pStyle w:val="Compact"/>
              <w:jc w:val="left"/>
            </w:pPr>
            <w:r>
              <w:t xml:space="preserve">១៣៥១</w:t>
            </w:r>
          </w:p>
        </w:tc>
        <w:tc>
          <w:tcPr/>
          <w:p>
            <w:pPr>
              <w:pStyle w:val="Compact"/>
              <w:jc w:val="left"/>
            </w:pPr>
            <w:r>
              <w:t xml:space="preserve">ការបង្កើតនគរអយុធ្យា</w:t>
            </w:r>
          </w:p>
        </w:tc>
      </w:tr>
      <w:tr>
        <w:tc>
          <w:tcPr/>
          <w:p>
            <w:pPr>
              <w:pStyle w:val="Compact"/>
              <w:jc w:val="left"/>
            </w:pPr>
            <w:r>
              <w:t xml:space="preserve">១៤៣១ (ប្រពៃណី)</w:t>
            </w:r>
          </w:p>
        </w:tc>
        <w:tc>
          <w:tcPr/>
          <w:p>
            <w:pPr>
              <w:pStyle w:val="Compact"/>
              <w:jc w:val="left"/>
            </w:pPr>
            <w:r>
              <w:t xml:space="preserve">កងទ័ពអយុធ្យា វាយដណ្តើមក្រុងអង្គរ</w:t>
            </w:r>
          </w:p>
        </w:tc>
      </w:tr>
      <w:tr>
        <w:tc>
          <w:tcPr/>
          <w:p>
            <w:pPr>
              <w:pStyle w:val="Compact"/>
              <w:jc w:val="left"/>
            </w:pPr>
            <w:r>
              <w:t xml:space="preserve">១៥៩៤</w:t>
            </w:r>
          </w:p>
        </w:tc>
        <w:tc>
          <w:tcPr/>
          <w:p>
            <w:pPr>
              <w:pStyle w:val="Compact"/>
              <w:jc w:val="left"/>
            </w:pPr>
            <w:r>
              <w:t xml:space="preserve">កងទ័ពសៀម វាយដណ្តើមរាជធានីលង្វែក</w:t>
            </w:r>
          </w:p>
        </w:tc>
      </w:tr>
      <w:tr>
        <w:tc>
          <w:tcPr/>
          <w:p>
            <w:pPr>
              <w:pStyle w:val="Compact"/>
              <w:jc w:val="left"/>
            </w:pPr>
            <w:r>
              <w:t xml:space="preserve">១៧៩៤</w:t>
            </w:r>
          </w:p>
        </w:tc>
        <w:tc>
          <w:tcPr/>
          <w:p>
            <w:pPr>
              <w:pStyle w:val="Compact"/>
              <w:jc w:val="left"/>
            </w:pPr>
            <w:r>
              <w:t xml:space="preserve">ខេត្តបាត់ដំបង និងសៀមរាប ធ្លាក់ក្រោមការគ្រប់គ្រងរបស់សៀម</w:t>
            </w:r>
          </w:p>
        </w:tc>
      </w:tr>
      <w:tr>
        <w:tc>
          <w:tcPr/>
          <w:p>
            <w:pPr>
              <w:pStyle w:val="Compact"/>
              <w:jc w:val="left"/>
            </w:pPr>
            <w:r>
              <w:t xml:space="preserve">១៨៣០–១៨៤០</w:t>
            </w:r>
          </w:p>
        </w:tc>
        <w:tc>
          <w:tcPr/>
          <w:p>
            <w:pPr>
              <w:pStyle w:val="Compact"/>
              <w:jc w:val="left"/>
            </w:pPr>
            <w:r>
              <w:t xml:space="preserve">សង្គ្រាមសៀម–វៀតណាម លើទឹកដីកម្ពុជា</w:t>
            </w:r>
          </w:p>
        </w:tc>
      </w:tr>
      <w:tr>
        <w:tc>
          <w:tcPr/>
          <w:p>
            <w:pPr>
              <w:pStyle w:val="Compact"/>
              <w:jc w:val="left"/>
            </w:pPr>
            <w:r>
              <w:t xml:space="preserve">១៨៦៣ (១១ សីហា)</w:t>
            </w:r>
          </w:p>
        </w:tc>
        <w:tc>
          <w:tcPr/>
          <w:p>
            <w:pPr>
              <w:pStyle w:val="Compact"/>
              <w:jc w:val="left"/>
            </w:pPr>
            <w:r>
              <w:t xml:space="preserve">ព្រះបាទនរោត្តម ចុះហត្ថលេខាលើសន្ធិសញ្ញាអាណាព្យាបាល ជាមួយបារាំង</w:t>
            </w:r>
          </w:p>
        </w:tc>
      </w:tr>
      <w:tr>
        <w:tc>
          <w:tcPr/>
          <w:p>
            <w:pPr>
              <w:pStyle w:val="Compact"/>
              <w:jc w:val="left"/>
            </w:pPr>
            <w:r>
              <w:t xml:space="preserve">១៨៦៧ (១៥ កក្កដា)</w:t>
            </w:r>
          </w:p>
        </w:tc>
        <w:tc>
          <w:tcPr/>
          <w:p>
            <w:pPr>
              <w:pStyle w:val="Compact"/>
              <w:jc w:val="left"/>
            </w:pPr>
            <w:r>
              <w:t xml:space="preserve">សន្ធិសញ្ញាបារាំង–សៀម៖ សៀម ទទួលស្គាល់អាណាព្យាបាលបារាំង បារាំង ទទួលស្គាល់អធិបតេយ្យភាពសៀម លើបាត់ដំបង និងសៀមរាប</w:t>
            </w:r>
          </w:p>
        </w:tc>
      </w:tr>
      <w:tr>
        <w:tc>
          <w:tcPr/>
          <w:p>
            <w:pPr>
              <w:pStyle w:val="Compact"/>
              <w:jc w:val="left"/>
            </w:pPr>
            <w:r>
              <w:t xml:space="preserve">១៨៨៧</w:t>
            </w:r>
          </w:p>
        </w:tc>
        <w:tc>
          <w:tcPr/>
          <w:p>
            <w:pPr>
              <w:pStyle w:val="Compact"/>
              <w:jc w:val="left"/>
            </w:pPr>
            <w:r>
              <w:t xml:space="preserve">ការបង្កើតសហភាពឥណ្ឌូចិនបារាំង</w:t>
            </w:r>
          </w:p>
        </w:tc>
      </w:tr>
      <w:tr>
        <w:tc>
          <w:tcPr/>
          <w:p>
            <w:pPr>
              <w:pStyle w:val="Compact"/>
              <w:jc w:val="left"/>
            </w:pPr>
            <w:r>
              <w:t xml:space="preserve">១៨៩៣ (កក្កដា)</w:t>
            </w:r>
          </w:p>
        </w:tc>
        <w:tc>
          <w:tcPr/>
          <w:p>
            <w:pPr>
              <w:pStyle w:val="Compact"/>
              <w:jc w:val="left"/>
            </w:pPr>
            <w:r>
              <w:t xml:space="preserve">វិបត្តិប៉ាក់ណាំ</w:t>
            </w:r>
          </w:p>
        </w:tc>
      </w:tr>
      <w:tr>
        <w:tc>
          <w:tcPr/>
          <w:p>
            <w:pPr>
              <w:pStyle w:val="Compact"/>
              <w:jc w:val="left"/>
            </w:pPr>
            <w:r>
              <w:t xml:space="preserve">១៨៩៣ (៣ តុលា)</w:t>
            </w:r>
          </w:p>
        </w:tc>
        <w:tc>
          <w:tcPr/>
          <w:p>
            <w:pPr>
              <w:pStyle w:val="Compact"/>
              <w:jc w:val="left"/>
            </w:pPr>
            <w:r>
              <w:t xml:space="preserve">សន្ធិសញ្ញាបារាំង–សៀម៖ សៀម ប្រគល់ច្រាំងខាងឆ្វេងទន្លេមេគង្គ</w:t>
            </w:r>
          </w:p>
        </w:tc>
      </w:tr>
      <w:tr>
        <w:tc>
          <w:tcPr/>
          <w:p>
            <w:pPr>
              <w:pStyle w:val="Compact"/>
              <w:jc w:val="left"/>
            </w:pPr>
            <w:r>
              <w:t xml:space="preserve">១៩០៤ (១៣ កុម្ភៈ)</w:t>
            </w:r>
          </w:p>
        </w:tc>
        <w:tc>
          <w:tcPr/>
          <w:p>
            <w:pPr>
              <w:pStyle w:val="Compact"/>
              <w:jc w:val="left"/>
            </w:pPr>
            <w:r>
              <w:t xml:space="preserve">អនុសញ្ញាបារាំង–សៀម៖ ព្រំដែនតាមខ្សែបែងចែកទឹកភ្នំដងរែក</w:t>
            </w:r>
          </w:p>
        </w:tc>
      </w:tr>
      <w:tr>
        <w:tc>
          <w:tcPr/>
          <w:p>
            <w:pPr>
              <w:pStyle w:val="Compact"/>
              <w:jc w:val="left"/>
            </w:pPr>
            <w:r>
              <w:t xml:space="preserve">១៩០៥–១៩០៧</w:t>
            </w:r>
          </w:p>
        </w:tc>
        <w:tc>
          <w:tcPr/>
          <w:p>
            <w:pPr>
              <w:pStyle w:val="Compact"/>
              <w:jc w:val="left"/>
            </w:pPr>
            <w:r>
              <w:t xml:space="preserve">គណៈកម្មការចម្រុះទីមួយ ធ្វើការស្ទង់តំបន់ដងរែក</w:t>
            </w:r>
          </w:p>
        </w:tc>
      </w:tr>
      <w:tr>
        <w:tc>
          <w:tcPr/>
          <w:p>
            <w:pPr>
              <w:pStyle w:val="Compact"/>
              <w:jc w:val="left"/>
            </w:pPr>
            <w:r>
              <w:t xml:space="preserve">១៩០៧ (២៣ មីនា)</w:t>
            </w:r>
          </w:p>
        </w:tc>
        <w:tc>
          <w:tcPr/>
          <w:p>
            <w:pPr>
              <w:pStyle w:val="Compact"/>
              <w:jc w:val="left"/>
            </w:pPr>
            <w:r>
              <w:t xml:space="preserve">សន្ធិសញ្ញាបារាំង–សៀម៖ សៀម ប្រគល់បាត់ដំបង សៀមរាប ស៊ីសុផុន</w:t>
            </w:r>
          </w:p>
        </w:tc>
      </w:tr>
      <w:tr>
        <w:tc>
          <w:tcPr/>
          <w:p>
            <w:pPr>
              <w:pStyle w:val="Compact"/>
              <w:jc w:val="left"/>
            </w:pPr>
            <w:r>
              <w:t xml:space="preserve">១៩០៧–១៩០៨</w:t>
            </w:r>
          </w:p>
        </w:tc>
        <w:tc>
          <w:tcPr/>
          <w:p>
            <w:pPr>
              <w:pStyle w:val="Compact"/>
              <w:jc w:val="left"/>
            </w:pPr>
            <w:r>
              <w:t xml:space="preserve">ផែនទី ១១ សន្លឹក (រួមទាំងឧបសម្ព័ន្ធទី១) ត្រូវបានបោះពុម្ព នៅប៉ារីស ហើយផ្ញើទៅរដ្ឋាភិបាលសៀម</w:t>
            </w:r>
          </w:p>
        </w:tc>
      </w:tr>
      <w:tr>
        <w:tc>
          <w:tcPr/>
          <w:p>
            <w:pPr>
              <w:pStyle w:val="Compact"/>
              <w:jc w:val="left"/>
            </w:pPr>
            <w:r>
              <w:t xml:space="preserve">១៩៣០</w:t>
            </w:r>
          </w:p>
        </w:tc>
        <w:tc>
          <w:tcPr/>
          <w:p>
            <w:pPr>
              <w:pStyle w:val="Compact"/>
              <w:jc w:val="left"/>
            </w:pPr>
            <w:r>
              <w:t xml:space="preserve">ទស្សនកិច្ចរបស់សម្តេចព្រះអង្គម្ចាស់ ដំរុង រាជានុភាព ទៅប្រាសាទព្រះវិហារ</w:t>
            </w:r>
          </w:p>
        </w:tc>
      </w:tr>
      <w:tr>
        <w:tc>
          <w:tcPr/>
          <w:p>
            <w:pPr>
              <w:pStyle w:val="Compact"/>
              <w:jc w:val="left"/>
            </w:pPr>
            <w:r>
              <w:t xml:space="preserve">១៩៣២ (២៤ មិថុនា)</w:t>
            </w:r>
          </w:p>
        </w:tc>
        <w:tc>
          <w:tcPr/>
          <w:p>
            <w:pPr>
              <w:pStyle w:val="Compact"/>
              <w:jc w:val="left"/>
            </w:pPr>
            <w:r>
              <w:t xml:space="preserve">បដិវត្តន៍សៀម៖ ការផ្លាស់ប្តូរទៅរាជាធិបតេយ្យអាស្រ័យរដ្ឋធម្មនុញ្ញ</w:t>
            </w:r>
          </w:p>
        </w:tc>
      </w:tr>
      <w:tr>
        <w:tc>
          <w:tcPr/>
          <w:p>
            <w:pPr>
              <w:pStyle w:val="Compact"/>
              <w:jc w:val="left"/>
            </w:pPr>
            <w:r>
              <w:t xml:space="preserve">១៩៣៩</w:t>
            </w:r>
          </w:p>
        </w:tc>
        <w:tc>
          <w:tcPr/>
          <w:p>
            <w:pPr>
              <w:pStyle w:val="Compact"/>
              <w:jc w:val="left"/>
            </w:pPr>
            <w:r>
              <w:t xml:space="preserve">សៀម ប្តូរឈ្មោះជា</w:t>
            </w:r>
            <w:r>
              <w:t xml:space="preserve"> </w:t>
            </w:r>
            <w:r>
              <w:t xml:space="preserve">“</w:t>
            </w:r>
            <w:r>
              <w:t xml:space="preserve">ថៃ</w:t>
            </w:r>
            <w:r>
              <w:t xml:space="preserve">”</w:t>
            </w:r>
          </w:p>
        </w:tc>
      </w:tr>
      <w:tr>
        <w:tc>
          <w:tcPr/>
          <w:p>
            <w:pPr>
              <w:pStyle w:val="Compact"/>
              <w:jc w:val="left"/>
            </w:pPr>
            <w:r>
              <w:t xml:space="preserve">១៩៤០–១៩៤១</w:t>
            </w:r>
          </w:p>
        </w:tc>
        <w:tc>
          <w:tcPr/>
          <w:p>
            <w:pPr>
              <w:pStyle w:val="Compact"/>
              <w:jc w:val="left"/>
            </w:pPr>
            <w:r>
              <w:t xml:space="preserve">សង្គ្រាមបារាំង–ថៃ</w:t>
            </w:r>
          </w:p>
        </w:tc>
      </w:tr>
      <w:tr>
        <w:tc>
          <w:tcPr/>
          <w:p>
            <w:pPr>
              <w:pStyle w:val="Compact"/>
              <w:jc w:val="left"/>
            </w:pPr>
            <w:r>
              <w:t xml:space="preserve">១៩៤១ (១៧ មករា)</w:t>
            </w:r>
          </w:p>
        </w:tc>
        <w:tc>
          <w:tcPr/>
          <w:p>
            <w:pPr>
              <w:pStyle w:val="Compact"/>
              <w:jc w:val="left"/>
            </w:pPr>
            <w:r>
              <w:t xml:space="preserve">សមរភូមិកោះឆាង</w:t>
            </w:r>
          </w:p>
        </w:tc>
      </w:tr>
      <w:tr>
        <w:tc>
          <w:tcPr/>
          <w:p>
            <w:pPr>
              <w:pStyle w:val="Compact"/>
              <w:jc w:val="left"/>
            </w:pPr>
            <w:r>
              <w:t xml:space="preserve">១៩៤១ (៩ ឧសភា)</w:t>
            </w:r>
          </w:p>
        </w:tc>
        <w:tc>
          <w:tcPr/>
          <w:p>
            <w:pPr>
              <w:pStyle w:val="Compact"/>
              <w:jc w:val="left"/>
            </w:pPr>
            <w:r>
              <w:t xml:space="preserve">អនុសញ្ញាតូក្យូ៖ ថៃ ទទួលបានខេត្តពាយ័ព្យកម្ពុជា</w:t>
            </w:r>
          </w:p>
        </w:tc>
      </w:tr>
      <w:tr>
        <w:tc>
          <w:tcPr/>
          <w:p>
            <w:pPr>
              <w:pStyle w:val="Compact"/>
              <w:jc w:val="left"/>
            </w:pPr>
            <w:r>
              <w:t xml:space="preserve">១៩៤៦ (១៧ វិច្ឆិកា)</w:t>
            </w:r>
          </w:p>
        </w:tc>
        <w:tc>
          <w:tcPr/>
          <w:p>
            <w:pPr>
              <w:pStyle w:val="Compact"/>
              <w:jc w:val="left"/>
            </w:pPr>
            <w:r>
              <w:t xml:space="preserve">កិច្ចព្រមព្រៀងវ៉ាស៊ីនតោន៖ ថៃ ប្រគល់ទឹកដីត្រឡប់វិញ</w:t>
            </w:r>
          </w:p>
        </w:tc>
      </w:tr>
      <w:tr>
        <w:tc>
          <w:tcPr/>
          <w:p>
            <w:pPr>
              <w:pStyle w:val="Compact"/>
              <w:jc w:val="left"/>
            </w:pPr>
            <w:r>
              <w:t xml:space="preserve">១៩៤៧</w:t>
            </w:r>
          </w:p>
        </w:tc>
        <w:tc>
          <w:tcPr/>
          <w:p>
            <w:pPr>
              <w:pStyle w:val="Compact"/>
              <w:jc w:val="left"/>
            </w:pPr>
            <w:r>
              <w:t xml:space="preserve">គណៈកម្មការផ្សះផ្សាបារាំង–សៀម</w:t>
            </w:r>
          </w:p>
        </w:tc>
      </w:tr>
      <w:tr>
        <w:tc>
          <w:tcPr/>
          <w:p>
            <w:pPr>
              <w:pStyle w:val="Compact"/>
              <w:jc w:val="left"/>
            </w:pPr>
            <w:r>
              <w:t xml:space="preserve">១៩៥៣ (៩ វិច្ឆិកា)</w:t>
            </w:r>
          </w:p>
        </w:tc>
        <w:tc>
          <w:tcPr/>
          <w:p>
            <w:pPr>
              <w:pStyle w:val="Compact"/>
              <w:jc w:val="left"/>
            </w:pPr>
            <w:r>
              <w:t xml:space="preserve">កម្ពុជា ទទួលបានឯករាជ្យពេញលេញ ពីបារាំង</w:t>
            </w:r>
          </w:p>
        </w:tc>
      </w:tr>
    </w:tbl>
    <w:bookmarkEnd w:id="470"/>
    <w:bookmarkStart w:id="471" w:name="ក.២-ពឯករជយ-ដលចងសតវតសរទ២០"/>
    <w:p>
      <w:pPr>
        <w:pStyle w:val="Heading3"/>
      </w:pPr>
      <w:r>
        <w:t xml:space="preserve">ក.២ ពីឯករាជ្យ ដល់ចុងសតវត្សរ៍ទី២០</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កាលបរិច្ឆេទ</w:t>
            </w:r>
          </w:p>
        </w:tc>
        <w:tc>
          <w:tcPr/>
          <w:p>
            <w:pPr>
              <w:pStyle w:val="Compact"/>
              <w:jc w:val="left"/>
            </w:pPr>
            <w:r>
              <w:t xml:space="preserve">ព្រឹត្តិការណ៍</w:t>
            </w:r>
          </w:p>
        </w:tc>
      </w:tr>
      <w:tr>
        <w:tc>
          <w:tcPr/>
          <w:p>
            <w:pPr>
              <w:pStyle w:val="Compact"/>
              <w:jc w:val="left"/>
            </w:pPr>
            <w:r>
              <w:t xml:space="preserve">១៩៥៤</w:t>
            </w:r>
          </w:p>
        </w:tc>
        <w:tc>
          <w:tcPr/>
          <w:p>
            <w:pPr>
              <w:pStyle w:val="Compact"/>
              <w:jc w:val="left"/>
            </w:pPr>
            <w:r>
              <w:t xml:space="preserve">ថៃ ដាក់ពង្រាយកងកម្លាំង នៅប្រាសាទព្រះវិហារ</w:t>
            </w:r>
          </w:p>
        </w:tc>
      </w:tr>
      <w:tr>
        <w:tc>
          <w:tcPr/>
          <w:p>
            <w:pPr>
              <w:pStyle w:val="Compact"/>
              <w:jc w:val="left"/>
            </w:pPr>
            <w:r>
              <w:t xml:space="preserve">១៩៥៨</w:t>
            </w:r>
          </w:p>
        </w:tc>
        <w:tc>
          <w:tcPr/>
          <w:p>
            <w:pPr>
              <w:pStyle w:val="Compact"/>
              <w:jc w:val="left"/>
            </w:pPr>
            <w:r>
              <w:t xml:space="preserve">ការចរចាទ្វេភាគី បរាជ័យ ទំនាក់ទំនងការទូត ត្រូវបានកាត់ផ្តាច់</w:t>
            </w:r>
          </w:p>
        </w:tc>
      </w:tr>
      <w:tr>
        <w:tc>
          <w:tcPr/>
          <w:p>
            <w:pPr>
              <w:pStyle w:val="Compact"/>
              <w:jc w:val="left"/>
            </w:pPr>
            <w:r>
              <w:t xml:space="preserve">១៩៥៩ (៦ តុលា)</w:t>
            </w:r>
          </w:p>
        </w:tc>
        <w:tc>
          <w:tcPr/>
          <w:p>
            <w:pPr>
              <w:pStyle w:val="Compact"/>
              <w:jc w:val="left"/>
            </w:pPr>
            <w:r>
              <w:t xml:space="preserve">កម្ពុជា ដាក់ពាក្យបណ្តឹង នៅ ICJ</w:t>
            </w:r>
          </w:p>
        </w:tc>
      </w:tr>
      <w:tr>
        <w:tc>
          <w:tcPr/>
          <w:p>
            <w:pPr>
              <w:pStyle w:val="Compact"/>
              <w:jc w:val="left"/>
            </w:pPr>
            <w:r>
              <w:t xml:space="preserve">១៩៦១ (២៦ ឧសភា)</w:t>
            </w:r>
          </w:p>
        </w:tc>
        <w:tc>
          <w:tcPr/>
          <w:p>
            <w:pPr>
              <w:pStyle w:val="Compact"/>
              <w:jc w:val="left"/>
            </w:pPr>
            <w:r>
              <w:t xml:space="preserve">ICJ បដិសេធការជំទាស់បឋមរបស់ថៃ</w:t>
            </w:r>
          </w:p>
        </w:tc>
      </w:tr>
      <w:tr>
        <w:tc>
          <w:tcPr/>
          <w:p>
            <w:pPr>
              <w:pStyle w:val="Compact"/>
              <w:jc w:val="left"/>
            </w:pPr>
            <w:r>
              <w:t xml:space="preserve">១៩៦២ (១៥ មិថុនា)</w:t>
            </w:r>
          </w:p>
        </w:tc>
        <w:tc>
          <w:tcPr/>
          <w:p>
            <w:pPr>
              <w:pStyle w:val="Compact"/>
              <w:jc w:val="left"/>
            </w:pPr>
            <w:r>
              <w:t xml:space="preserve">សាលក្រម ICJ៖ ប្រាសាទព្រះវិហារ ស្ថិតក្នុងទឹកដីកម្ពុជា</w:t>
            </w:r>
          </w:p>
        </w:tc>
      </w:tr>
      <w:tr>
        <w:tc>
          <w:tcPr/>
          <w:p>
            <w:pPr>
              <w:pStyle w:val="Compact"/>
              <w:jc w:val="left"/>
            </w:pPr>
            <w:r>
              <w:t xml:space="preserve">១៩៦២ (៦ កក្កដា)</w:t>
            </w:r>
          </w:p>
        </w:tc>
        <w:tc>
          <w:tcPr/>
          <w:p>
            <w:pPr>
              <w:pStyle w:val="Compact"/>
              <w:jc w:val="left"/>
            </w:pPr>
            <w:r>
              <w:t xml:space="preserve">លិខិតរបស់រដ្ឋមន្ត្រីការបរទេសថៃ ទៅអគ្គលេខាធិការ អ.ស.ប</w:t>
            </w:r>
            <w:r>
              <w:t xml:space="preserve"> </w:t>
            </w:r>
            <w:r>
              <w:t xml:space="preserve">“</w:t>
            </w:r>
            <w:r>
              <w:t xml:space="preserve">រក្សាសិទ្ធិ</w:t>
            </w:r>
            <w:r>
              <w:t xml:space="preserve">”</w:t>
            </w:r>
          </w:p>
        </w:tc>
      </w:tr>
      <w:tr>
        <w:tc>
          <w:tcPr/>
          <w:p>
            <w:pPr>
              <w:pStyle w:val="Compact"/>
              <w:jc w:val="left"/>
            </w:pPr>
            <w:r>
              <w:t xml:space="preserve">១៩៦២ (១០ កក្កដា)</w:t>
            </w:r>
          </w:p>
        </w:tc>
        <w:tc>
          <w:tcPr/>
          <w:p>
            <w:pPr>
              <w:pStyle w:val="Compact"/>
              <w:jc w:val="left"/>
            </w:pPr>
            <w:r>
              <w:t xml:space="preserve">សេចក្តីសម្រេចគណៈរដ្ឋមន្ត្រីថៃ កំណត់តំបន់ប្រាសាទ ថៃ ដកកងកម្លាំង</w:t>
            </w:r>
          </w:p>
        </w:tc>
      </w:tr>
      <w:tr>
        <w:tc>
          <w:tcPr/>
          <w:p>
            <w:pPr>
              <w:pStyle w:val="Compact"/>
              <w:jc w:val="left"/>
            </w:pPr>
            <w:r>
              <w:t xml:space="preserve">១៩៦៣ (មករា)</w:t>
            </w:r>
          </w:p>
        </w:tc>
        <w:tc>
          <w:tcPr/>
          <w:p>
            <w:pPr>
              <w:pStyle w:val="Compact"/>
              <w:jc w:val="left"/>
            </w:pPr>
            <w:r>
              <w:t xml:space="preserve">សម្តេចព្រះនរោត្តម សីហនុ យាងទៅទទួលប្រាសាទ ជាផ្លូវការ</w:t>
            </w:r>
          </w:p>
        </w:tc>
      </w:tr>
      <w:tr>
        <w:tc>
          <w:tcPr/>
          <w:p>
            <w:pPr>
              <w:pStyle w:val="Compact"/>
              <w:jc w:val="left"/>
            </w:pPr>
            <w:r>
              <w:t xml:space="preserve">១៩៧០ (១៨ មីនា)</w:t>
            </w:r>
          </w:p>
        </w:tc>
        <w:tc>
          <w:tcPr/>
          <w:p>
            <w:pPr>
              <w:pStyle w:val="Compact"/>
              <w:jc w:val="left"/>
            </w:pPr>
            <w:r>
              <w:t xml:space="preserve">រដ្ឋប្រហារ ទម្លាក់សម្តេចព្រះនរោត្តម សីហនុ</w:t>
            </w:r>
          </w:p>
        </w:tc>
      </w:tr>
      <w:tr>
        <w:tc>
          <w:tcPr/>
          <w:p>
            <w:pPr>
              <w:pStyle w:val="Compact"/>
              <w:jc w:val="left"/>
            </w:pPr>
            <w:r>
              <w:t xml:space="preserve">១៩៧៥ (១៧ មេសា)</w:t>
            </w:r>
          </w:p>
        </w:tc>
        <w:tc>
          <w:tcPr/>
          <w:p>
            <w:pPr>
              <w:pStyle w:val="Compact"/>
              <w:jc w:val="left"/>
            </w:pPr>
            <w:r>
              <w:t xml:space="preserve">ខ្មែរក្រហម ដណ្តើមអំណាច</w:t>
            </w:r>
          </w:p>
        </w:tc>
      </w:tr>
      <w:tr>
        <w:tc>
          <w:tcPr/>
          <w:p>
            <w:pPr>
              <w:pStyle w:val="Compact"/>
              <w:jc w:val="left"/>
            </w:pPr>
            <w:r>
              <w:t xml:space="preserve">១៩៧៥ (ឧសភា)*</w:t>
            </w:r>
          </w:p>
        </w:tc>
        <w:tc>
          <w:tcPr/>
          <w:p>
            <w:pPr>
              <w:pStyle w:val="Compact"/>
              <w:jc w:val="left"/>
            </w:pPr>
            <w:r>
              <w:t xml:space="preserve">ខ្មែរក្រហម កាន់កាប់ប្រាសាទព្រះវិហារ</w:t>
            </w:r>
          </w:p>
        </w:tc>
      </w:tr>
      <w:tr>
        <w:tc>
          <w:tcPr/>
          <w:p>
            <w:pPr>
              <w:pStyle w:val="Compact"/>
              <w:jc w:val="left"/>
            </w:pPr>
            <w:r>
              <w:t xml:space="preserve">១៩៧៩ (៧ មករា)</w:t>
            </w:r>
          </w:p>
        </w:tc>
        <w:tc>
          <w:tcPr/>
          <w:p>
            <w:pPr>
              <w:pStyle w:val="Compact"/>
              <w:jc w:val="left"/>
            </w:pPr>
            <w:r>
              <w:t xml:space="preserve">ការដួលរលំនៃរបបខ្មែរក្រហម</w:t>
            </w:r>
          </w:p>
        </w:tc>
      </w:tr>
      <w:tr>
        <w:tc>
          <w:tcPr/>
          <w:p>
            <w:pPr>
              <w:pStyle w:val="Compact"/>
              <w:jc w:val="left"/>
            </w:pPr>
            <w:r>
              <w:t xml:space="preserve">១៩៧៩–១៩៩១</w:t>
            </w:r>
          </w:p>
        </w:tc>
        <w:tc>
          <w:tcPr/>
          <w:p>
            <w:pPr>
              <w:pStyle w:val="Compact"/>
              <w:jc w:val="left"/>
            </w:pPr>
            <w:r>
              <w:t xml:space="preserve">ជំរំជនភៀសខ្លួន នៅព្រំដែនថៃ សង្គ្រាមស៊ីវិល</w:t>
            </w:r>
          </w:p>
        </w:tc>
      </w:tr>
      <w:tr>
        <w:tc>
          <w:tcPr/>
          <w:p>
            <w:pPr>
              <w:pStyle w:val="Compact"/>
              <w:jc w:val="left"/>
            </w:pPr>
            <w:r>
              <w:t xml:space="preserve">១៩៨៥–១៩៨៧*</w:t>
            </w:r>
          </w:p>
        </w:tc>
        <w:tc>
          <w:tcPr/>
          <w:p>
            <w:pPr>
              <w:pStyle w:val="Compact"/>
              <w:jc w:val="left"/>
            </w:pPr>
            <w:r>
              <w:t xml:space="preserve">ការប្រយុទ្ធ នៅតំបន់ឆុងបុក រវាងកងទ័ពថៃ និងកងទ័ពវៀតណាម</w:t>
            </w:r>
          </w:p>
        </w:tc>
      </w:tr>
      <w:tr>
        <w:tc>
          <w:tcPr/>
          <w:p>
            <w:pPr>
              <w:pStyle w:val="Compact"/>
              <w:jc w:val="left"/>
            </w:pPr>
            <w:r>
              <w:t xml:space="preserve">១៩៩១ (២៣ តុលា)</w:t>
            </w:r>
          </w:p>
        </w:tc>
        <w:tc>
          <w:tcPr/>
          <w:p>
            <w:pPr>
              <w:pStyle w:val="Compact"/>
              <w:jc w:val="left"/>
            </w:pPr>
            <w:r>
              <w:t xml:space="preserve">កិច្ចព្រមព្រៀងសន្តិភាពទីក្រុងប៉ារីស</w:t>
            </w:r>
          </w:p>
        </w:tc>
      </w:tr>
      <w:tr>
        <w:tc>
          <w:tcPr/>
          <w:p>
            <w:pPr>
              <w:pStyle w:val="Compact"/>
              <w:jc w:val="left"/>
            </w:pPr>
            <w:r>
              <w:t xml:space="preserve">១៩៩៣ (ឧសភា)</w:t>
            </w:r>
          </w:p>
        </w:tc>
        <w:tc>
          <w:tcPr/>
          <w:p>
            <w:pPr>
              <w:pStyle w:val="Compact"/>
              <w:jc w:val="left"/>
            </w:pPr>
            <w:r>
              <w:t xml:space="preserve">ការបោះឆ្នោត ក្រោមការរៀបចំរបស់ UNTAC</w:t>
            </w:r>
          </w:p>
        </w:tc>
      </w:tr>
      <w:tr>
        <w:tc>
          <w:tcPr/>
          <w:p>
            <w:pPr>
              <w:pStyle w:val="Compact"/>
              <w:jc w:val="left"/>
            </w:pPr>
            <w:r>
              <w:t xml:space="preserve">១៩៩៨</w:t>
            </w:r>
          </w:p>
        </w:tc>
        <w:tc>
          <w:tcPr/>
          <w:p>
            <w:pPr>
              <w:pStyle w:val="Compact"/>
              <w:jc w:val="left"/>
            </w:pPr>
            <w:r>
              <w:t xml:space="preserve">ការរួមបញ្ចូលកងកម្លាំងខ្មែរក្រហមចុងក្រោយ ប្រាសាទព្រះវិហារ បើកឡើងវិញ</w:t>
            </w:r>
          </w:p>
        </w:tc>
      </w:tr>
      <w:tr>
        <w:tc>
          <w:tcPr/>
          <w:p>
            <w:pPr>
              <w:pStyle w:val="Compact"/>
              <w:jc w:val="left"/>
            </w:pPr>
            <w:r>
              <w:t xml:space="preserve">១៩៩៩ (៣០ មេសា)</w:t>
            </w:r>
          </w:p>
        </w:tc>
        <w:tc>
          <w:tcPr/>
          <w:p>
            <w:pPr>
              <w:pStyle w:val="Compact"/>
              <w:jc w:val="left"/>
            </w:pPr>
            <w:r>
              <w:t xml:space="preserve">កម្ពុជា ចូលជាសមាជិកអាស៊ាន</w:t>
            </w:r>
          </w:p>
        </w:tc>
      </w:tr>
    </w:tbl>
    <w:bookmarkEnd w:id="471"/>
    <w:bookmarkStart w:id="472" w:name="ក.៣-សតវតសរទ២១-២០០០២០២៤"/>
    <w:p>
      <w:pPr>
        <w:pStyle w:val="Heading3"/>
      </w:pPr>
      <w:r>
        <w:t xml:space="preserve">ក.៣ សតវត្សរ៍ទី២១៖ ២០០០–២០២៤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កាលបរិច្ឆេទ</w:t>
            </w:r>
          </w:p>
        </w:tc>
        <w:tc>
          <w:tcPr/>
          <w:p>
            <w:pPr>
              <w:pStyle w:val="Compact"/>
              <w:jc w:val="left"/>
            </w:pPr>
            <w:r>
              <w:t xml:space="preserve">ព្រឹត្តិការណ៍</w:t>
            </w:r>
          </w:p>
        </w:tc>
      </w:tr>
      <w:tr>
        <w:tc>
          <w:tcPr/>
          <w:p>
            <w:pPr>
              <w:pStyle w:val="Compact"/>
              <w:jc w:val="left"/>
            </w:pPr>
            <w:r>
              <w:t xml:space="preserve">២០០០ (១៤ មិថុនា)</w:t>
            </w:r>
          </w:p>
        </w:tc>
        <w:tc>
          <w:tcPr/>
          <w:p>
            <w:pPr>
              <w:pStyle w:val="Compact"/>
              <w:jc w:val="left"/>
            </w:pPr>
            <w:r>
              <w:t xml:space="preserve">MOU ស្តីពីការស្ទង់ និងបោះបង្គោលព្រំដែនគោក បង្កើត JBC</w:t>
            </w:r>
          </w:p>
        </w:tc>
      </w:tr>
      <w:tr>
        <w:tc>
          <w:tcPr/>
          <w:p>
            <w:pPr>
              <w:pStyle w:val="Compact"/>
              <w:jc w:val="left"/>
            </w:pPr>
            <w:r>
              <w:t xml:space="preserve">២០០១ (៩ កុម្ភៈ)</w:t>
            </w:r>
          </w:p>
        </w:tc>
        <w:tc>
          <w:tcPr/>
          <w:p>
            <w:pPr>
              <w:pStyle w:val="Compact"/>
              <w:jc w:val="left"/>
            </w:pPr>
            <w:r>
              <w:t xml:space="preserve">លោក ថាក់ស៊ីន ស៊ីណាវ៉ាត្រា ក្លាយជានាយករដ្ឋមន្ត្រីថៃ</w:t>
            </w:r>
          </w:p>
        </w:tc>
      </w:tr>
      <w:tr>
        <w:tc>
          <w:tcPr/>
          <w:p>
            <w:pPr>
              <w:pStyle w:val="Compact"/>
              <w:jc w:val="left"/>
            </w:pPr>
            <w:r>
              <w:t xml:space="preserve">២០០១ (១៨ មិថុនា)</w:t>
            </w:r>
          </w:p>
        </w:tc>
        <w:tc>
          <w:tcPr/>
          <w:p>
            <w:pPr>
              <w:pStyle w:val="Compact"/>
              <w:jc w:val="left"/>
            </w:pPr>
            <w:r>
              <w:t xml:space="preserve">MOU ស្តីពីតំបន់ទាមទារត្រួតស៊ីគ្នានៅសមុទ្រ</w:t>
            </w:r>
          </w:p>
        </w:tc>
      </w:tr>
      <w:tr>
        <w:tc>
          <w:tcPr/>
          <w:p>
            <w:pPr>
              <w:pStyle w:val="Compact"/>
              <w:jc w:val="left"/>
            </w:pPr>
            <w:r>
              <w:t xml:space="preserve">២០០៣ (២៩ មករា)</w:t>
            </w:r>
          </w:p>
        </w:tc>
        <w:tc>
          <w:tcPr/>
          <w:p>
            <w:pPr>
              <w:pStyle w:val="Compact"/>
              <w:jc w:val="left"/>
            </w:pPr>
            <w:r>
              <w:t xml:space="preserve">កុប្បកម្ម នៅភ្នំពេញ ស្ថានទូតថៃ ត្រូវបានដុត</w:t>
            </w:r>
          </w:p>
        </w:tc>
      </w:tr>
      <w:tr>
        <w:tc>
          <w:tcPr/>
          <w:p>
            <w:pPr>
              <w:pStyle w:val="Compact"/>
              <w:jc w:val="left"/>
            </w:pPr>
            <w:r>
              <w:t xml:space="preserve">២០០៣ (៣០ មករា)</w:t>
            </w:r>
          </w:p>
        </w:tc>
        <w:tc>
          <w:tcPr/>
          <w:p>
            <w:pPr>
              <w:pStyle w:val="Compact"/>
              <w:jc w:val="left"/>
            </w:pPr>
            <w:r>
              <w:t xml:space="preserve">ថៃ ជម្លៀសពលរដ្ឋ បន្ថយទំនាក់ទំនង បិទព្រំដែន</w:t>
            </w:r>
          </w:p>
        </w:tc>
      </w:tr>
      <w:tr>
        <w:tc>
          <w:tcPr/>
          <w:p>
            <w:pPr>
              <w:pStyle w:val="Compact"/>
              <w:jc w:val="left"/>
            </w:pPr>
            <w:r>
              <w:t xml:space="preserve">២០០៣ (មេសា)</w:t>
            </w:r>
          </w:p>
        </w:tc>
        <w:tc>
          <w:tcPr/>
          <w:p>
            <w:pPr>
              <w:pStyle w:val="Compact"/>
              <w:jc w:val="left"/>
            </w:pPr>
            <w:r>
              <w:t xml:space="preserve">ទំនាក់ទំនងការទូត ស្តារឡើងវិញ</w:t>
            </w:r>
          </w:p>
        </w:tc>
      </w:tr>
      <w:tr>
        <w:tc>
          <w:tcPr/>
          <w:p>
            <w:pPr>
              <w:pStyle w:val="Compact"/>
              <w:jc w:val="left"/>
            </w:pPr>
            <w:r>
              <w:t xml:space="preserve">២០០៦ (១៩ កញ្ញា)</w:t>
            </w:r>
          </w:p>
        </w:tc>
        <w:tc>
          <w:tcPr/>
          <w:p>
            <w:pPr>
              <w:pStyle w:val="Compact"/>
              <w:jc w:val="left"/>
            </w:pPr>
            <w:r>
              <w:t xml:space="preserve">រដ្ឋប្រហារ នៅថៃ ទម្លាក់លោក ថាក់ស៊ីន</w:t>
            </w:r>
          </w:p>
        </w:tc>
      </w:tr>
      <w:tr>
        <w:tc>
          <w:tcPr/>
          <w:p>
            <w:pPr>
              <w:pStyle w:val="Compact"/>
              <w:jc w:val="left"/>
            </w:pPr>
            <w:r>
              <w:t xml:space="preserve">២០០៧ (មិថុនា)</w:t>
            </w:r>
          </w:p>
        </w:tc>
        <w:tc>
          <w:tcPr/>
          <w:p>
            <w:pPr>
              <w:pStyle w:val="Compact"/>
              <w:jc w:val="left"/>
            </w:pPr>
            <w:r>
              <w:t xml:space="preserve">គណៈកម្មាធិការបេតិកភណ្ឌពិភពលោក (សម័យប្រជុំលើកទី៣១) ពន្យារការសម្រេច លើប្រាសាទព្រះវិហារ</w:t>
            </w:r>
          </w:p>
        </w:tc>
      </w:tr>
      <w:tr>
        <w:tc>
          <w:tcPr/>
          <w:p>
            <w:pPr>
              <w:pStyle w:val="Compact"/>
              <w:jc w:val="left"/>
            </w:pPr>
            <w:r>
              <w:t xml:space="preserve">២០០៧ (២៣ ធ្នូ)</w:t>
            </w:r>
          </w:p>
        </w:tc>
        <w:tc>
          <w:tcPr/>
          <w:p>
            <w:pPr>
              <w:pStyle w:val="Compact"/>
              <w:jc w:val="left"/>
            </w:pPr>
            <w:r>
              <w:t xml:space="preserve">ការបោះឆ្នោតថៃ៖ គណបក្ស PPP ឈ្នះ</w:t>
            </w:r>
          </w:p>
        </w:tc>
      </w:tr>
      <w:tr>
        <w:tc>
          <w:tcPr/>
          <w:p>
            <w:pPr>
              <w:pStyle w:val="Compact"/>
              <w:jc w:val="left"/>
            </w:pPr>
            <w:r>
              <w:t xml:space="preserve">២០០៨ (មករា)</w:t>
            </w:r>
          </w:p>
        </w:tc>
        <w:tc>
          <w:tcPr/>
          <w:p>
            <w:pPr>
              <w:pStyle w:val="Compact"/>
              <w:jc w:val="left"/>
            </w:pPr>
            <w:r>
              <w:t xml:space="preserve">លោក សាម៉ាក់ ស៊ុនដារ៉ាវេជ ក្លាយជានាយករដ្ឋមន្ត្រីថៃ</w:t>
            </w:r>
          </w:p>
        </w:tc>
      </w:tr>
      <w:tr>
        <w:tc>
          <w:tcPr/>
          <w:p>
            <w:pPr>
              <w:pStyle w:val="Compact"/>
              <w:jc w:val="left"/>
            </w:pPr>
            <w:r>
              <w:t xml:space="preserve">២០០៨ (ឧសភា)</w:t>
            </w:r>
          </w:p>
        </w:tc>
        <w:tc>
          <w:tcPr/>
          <w:p>
            <w:pPr>
              <w:pStyle w:val="Compact"/>
              <w:jc w:val="left"/>
            </w:pPr>
            <w:r>
              <w:t xml:space="preserve">PAD ចាប់ផ្តើមបាតុកម្ម ប្រឆាំងរដ្ឋាភិបាល</w:t>
            </w:r>
          </w:p>
        </w:tc>
      </w:tr>
      <w:tr>
        <w:tc>
          <w:tcPr/>
          <w:p>
            <w:pPr>
              <w:pStyle w:val="Compact"/>
              <w:jc w:val="left"/>
            </w:pPr>
            <w:r>
              <w:t xml:space="preserve">២០០៨ (១៨ មិថុនា)</w:t>
            </w:r>
          </w:p>
        </w:tc>
        <w:tc>
          <w:tcPr/>
          <w:p>
            <w:pPr>
              <w:pStyle w:val="Compact"/>
              <w:jc w:val="left"/>
            </w:pPr>
            <w:r>
              <w:t xml:space="preserve">សេចក្តីថ្លែងការណ៍រួម កម្ពុជា–ថៃ ស្តីពីការចុះបញ្ជីប្រាសាទ</w:t>
            </w:r>
          </w:p>
        </w:tc>
      </w:tr>
      <w:tr>
        <w:tc>
          <w:tcPr/>
          <w:p>
            <w:pPr>
              <w:pStyle w:val="Compact"/>
              <w:jc w:val="left"/>
            </w:pPr>
            <w:r>
              <w:t xml:space="preserve">២០០៨ (២៨ មិថុនា)</w:t>
            </w:r>
          </w:p>
        </w:tc>
        <w:tc>
          <w:tcPr/>
          <w:p>
            <w:pPr>
              <w:pStyle w:val="Compact"/>
              <w:jc w:val="left"/>
            </w:pPr>
            <w:r>
              <w:t xml:space="preserve">តុលាការរដ្ឋបាលថៃ ចេញដីកាបណ្តោះអាសន្ន</w:t>
            </w:r>
          </w:p>
        </w:tc>
      </w:tr>
      <w:tr>
        <w:tc>
          <w:tcPr/>
          <w:p>
            <w:pPr>
              <w:pStyle w:val="Compact"/>
              <w:jc w:val="left"/>
            </w:pPr>
            <w:r>
              <w:t xml:space="preserve">២០០៨ (៧ កក្កដា)</w:t>
            </w:r>
          </w:p>
        </w:tc>
        <w:tc>
          <w:tcPr/>
          <w:p>
            <w:pPr>
              <w:pStyle w:val="Compact"/>
              <w:jc w:val="left"/>
            </w:pPr>
            <w:r>
              <w:t xml:space="preserve">យូណេស្កូ ចុះបញ្ជីប្រាសាទព្រះវិហារ</w:t>
            </w:r>
          </w:p>
        </w:tc>
      </w:tr>
      <w:tr>
        <w:tc>
          <w:tcPr/>
          <w:p>
            <w:pPr>
              <w:pStyle w:val="Compact"/>
              <w:jc w:val="left"/>
            </w:pPr>
            <w:r>
              <w:t xml:space="preserve">២០០៨ (៨ កក្កដា)</w:t>
            </w:r>
          </w:p>
        </w:tc>
        <w:tc>
          <w:tcPr/>
          <w:p>
            <w:pPr>
              <w:pStyle w:val="Compact"/>
              <w:jc w:val="left"/>
            </w:pPr>
            <w:r>
              <w:t xml:space="preserve">តុលាការរដ្ឋធម្មនុញ្ញថៃ៖ សេចក្តីថ្លែងការណ៍រួម មិនស្របរដ្ឋធម្មនុញ្ញ</w:t>
            </w:r>
          </w:p>
        </w:tc>
      </w:tr>
      <w:tr>
        <w:tc>
          <w:tcPr/>
          <w:p>
            <w:pPr>
              <w:pStyle w:val="Compact"/>
              <w:jc w:val="left"/>
            </w:pPr>
            <w:r>
              <w:t xml:space="preserve">២០០៨ (១០ កក្កដា)</w:t>
            </w:r>
          </w:p>
        </w:tc>
        <w:tc>
          <w:tcPr/>
          <w:p>
            <w:pPr>
              <w:pStyle w:val="Compact"/>
              <w:jc w:val="left"/>
            </w:pPr>
            <w:r>
              <w:t xml:space="preserve">លោក នព្វដុល បត្តាម៉ា លាលែង</w:t>
            </w:r>
          </w:p>
        </w:tc>
      </w:tr>
      <w:tr>
        <w:tc>
          <w:tcPr/>
          <w:p>
            <w:pPr>
              <w:pStyle w:val="Compact"/>
              <w:jc w:val="left"/>
            </w:pPr>
            <w:r>
              <w:t xml:space="preserve">២០០៨ (១៥ កក្កដា)</w:t>
            </w:r>
          </w:p>
        </w:tc>
        <w:tc>
          <w:tcPr/>
          <w:p>
            <w:pPr>
              <w:pStyle w:val="Compact"/>
              <w:jc w:val="left"/>
            </w:pPr>
            <w:r>
              <w:t xml:space="preserve">ការឈរទល់មុខគ្នា នៅវត្តកែវសិខាគិរីស្វារៈ ចាប់ផ្តើម</w:t>
            </w:r>
          </w:p>
        </w:tc>
      </w:tr>
      <w:tr>
        <w:tc>
          <w:tcPr/>
          <w:p>
            <w:pPr>
              <w:pStyle w:val="Compact"/>
              <w:jc w:val="left"/>
            </w:pPr>
            <w:r>
              <w:t xml:space="preserve">២០០៨ (២៧ កក្កដា)</w:t>
            </w:r>
          </w:p>
        </w:tc>
        <w:tc>
          <w:tcPr/>
          <w:p>
            <w:pPr>
              <w:pStyle w:val="Compact"/>
              <w:jc w:val="left"/>
            </w:pPr>
            <w:r>
              <w:t xml:space="preserve">ការបោះឆ្នោតសកល នៅកម្ពុជា</w:t>
            </w:r>
          </w:p>
        </w:tc>
      </w:tr>
      <w:tr>
        <w:tc>
          <w:tcPr/>
          <w:p>
            <w:pPr>
              <w:pStyle w:val="Compact"/>
              <w:jc w:val="left"/>
            </w:pPr>
            <w:r>
              <w:t xml:space="preserve">២០០៨ (៩ កញ្ញា)</w:t>
            </w:r>
          </w:p>
        </w:tc>
        <w:tc>
          <w:tcPr/>
          <w:p>
            <w:pPr>
              <w:pStyle w:val="Compact"/>
              <w:jc w:val="left"/>
            </w:pPr>
            <w:r>
              <w:t xml:space="preserve">លោក សាម៉ាក់ ត្រូវបានទម្លាក់ ដោយតុលាការរដ្ឋធម្មនុញ្ញ</w:t>
            </w:r>
          </w:p>
        </w:tc>
      </w:tr>
      <w:tr>
        <w:tc>
          <w:tcPr/>
          <w:p>
            <w:pPr>
              <w:pStyle w:val="Compact"/>
              <w:jc w:val="left"/>
            </w:pPr>
            <w:r>
              <w:t xml:space="preserve">២០០៨ (១៥ តុលា)</w:t>
            </w:r>
          </w:p>
        </w:tc>
        <w:tc>
          <w:tcPr/>
          <w:p>
            <w:pPr>
              <w:pStyle w:val="Compact"/>
              <w:jc w:val="left"/>
            </w:pPr>
            <w:r>
              <w:t xml:space="preserve">ការប៉ះទង្គិចប្រដាប់អាវុធ នៅតំបន់ព្រះវិហារ</w:t>
            </w:r>
          </w:p>
        </w:tc>
      </w:tr>
      <w:tr>
        <w:tc>
          <w:tcPr/>
          <w:p>
            <w:pPr>
              <w:pStyle w:val="Compact"/>
              <w:jc w:val="left"/>
            </w:pPr>
            <w:r>
              <w:t xml:space="preserve">២០០៨ (វិច្ឆិកា–ធ្នូ)</w:t>
            </w:r>
          </w:p>
        </w:tc>
        <w:tc>
          <w:tcPr/>
          <w:p>
            <w:pPr>
              <w:pStyle w:val="Compact"/>
              <w:jc w:val="left"/>
            </w:pPr>
            <w:r>
              <w:t xml:space="preserve">PAD កាន់កាប់អាកាសយានដ្ឋានបាងកក</w:t>
            </w:r>
          </w:p>
        </w:tc>
      </w:tr>
      <w:tr>
        <w:tc>
          <w:tcPr/>
          <w:p>
            <w:pPr>
              <w:pStyle w:val="Compact"/>
              <w:jc w:val="left"/>
            </w:pPr>
            <w:r>
              <w:t xml:space="preserve">២០០៨ (២ ធ្នូ)</w:t>
            </w:r>
          </w:p>
        </w:tc>
        <w:tc>
          <w:tcPr/>
          <w:p>
            <w:pPr>
              <w:pStyle w:val="Compact"/>
              <w:jc w:val="left"/>
            </w:pPr>
            <w:r>
              <w:t xml:space="preserve">គណបក្ស PPP ត្រូវបានរំលាយ</w:t>
            </w:r>
          </w:p>
        </w:tc>
      </w:tr>
      <w:tr>
        <w:tc>
          <w:tcPr/>
          <w:p>
            <w:pPr>
              <w:pStyle w:val="Compact"/>
              <w:jc w:val="left"/>
            </w:pPr>
            <w:r>
              <w:t xml:space="preserve">២០០៨ (១៧ ធ្នូ)</w:t>
            </w:r>
          </w:p>
        </w:tc>
        <w:tc>
          <w:tcPr/>
          <w:p>
            <w:pPr>
              <w:pStyle w:val="Compact"/>
              <w:jc w:val="left"/>
            </w:pPr>
            <w:r>
              <w:t xml:space="preserve">លោក អាភិសិទ្ធិ វេជ្ជាជីវៈ ក្លាយជានាយករដ្ឋមន្ត្រីថៃ</w:t>
            </w:r>
          </w:p>
        </w:tc>
      </w:tr>
      <w:tr>
        <w:tc>
          <w:tcPr/>
          <w:p>
            <w:pPr>
              <w:pStyle w:val="Compact"/>
              <w:jc w:val="left"/>
            </w:pPr>
            <w:r>
              <w:t xml:space="preserve">២០០៩ (៣ មេសា)</w:t>
            </w:r>
          </w:p>
        </w:tc>
        <w:tc>
          <w:tcPr/>
          <w:p>
            <w:pPr>
              <w:pStyle w:val="Compact"/>
              <w:jc w:val="left"/>
            </w:pPr>
            <w:r>
              <w:t xml:space="preserve">ការប៉ះទង្គិច ផ្សារជើងប្រាសាទ ត្រូវបានឆេះ</w:t>
            </w:r>
          </w:p>
        </w:tc>
      </w:tr>
      <w:tr>
        <w:tc>
          <w:tcPr/>
          <w:p>
            <w:pPr>
              <w:pStyle w:val="Compact"/>
              <w:jc w:val="left"/>
            </w:pPr>
            <w:r>
              <w:t xml:space="preserve">២០០៩ (៤ វិច្ឆិកា)</w:t>
            </w:r>
          </w:p>
        </w:tc>
        <w:tc>
          <w:tcPr/>
          <w:p>
            <w:pPr>
              <w:pStyle w:val="Compact"/>
              <w:jc w:val="left"/>
            </w:pPr>
            <w:r>
              <w:t xml:space="preserve">កម្ពុជា តែងតាំងលោក ថាក់ស៊ីន ជាទីប្រឹក្សា ឯកអគ្គរាជទូត ត្រូវបានហៅត្រឡប់</w:t>
            </w:r>
          </w:p>
        </w:tc>
      </w:tr>
      <w:tr>
        <w:tc>
          <w:tcPr/>
          <w:p>
            <w:pPr>
              <w:pStyle w:val="Compact"/>
              <w:jc w:val="left"/>
            </w:pPr>
            <w:r>
              <w:t xml:space="preserve">២០០៩ (វិច្ឆិកា)</w:t>
            </w:r>
          </w:p>
        </w:tc>
        <w:tc>
          <w:tcPr/>
          <w:p>
            <w:pPr>
              <w:pStyle w:val="Compact"/>
              <w:jc w:val="left"/>
            </w:pPr>
            <w:r>
              <w:t xml:space="preserve">ថៃ លុបចោល MOU ឆ្នាំ២០០១ (តាមសេចក្តីសម្រេចគណៈរដ្ឋមន្ត្រី)*</w:t>
            </w:r>
          </w:p>
        </w:tc>
      </w:tr>
      <w:tr>
        <w:tc>
          <w:tcPr/>
          <w:p>
            <w:pPr>
              <w:pStyle w:val="Compact"/>
              <w:jc w:val="left"/>
            </w:pPr>
            <w:r>
              <w:t xml:space="preserve">២០១០ (មីនា–ឧសភា)</w:t>
            </w:r>
          </w:p>
        </w:tc>
        <w:tc>
          <w:tcPr/>
          <w:p>
            <w:pPr>
              <w:pStyle w:val="Compact"/>
              <w:jc w:val="left"/>
            </w:pPr>
            <w:r>
              <w:t xml:space="preserve">បាតុកម្មអាវក្រហម នៅបាងកក និងការបង្ក្រាប</w:t>
            </w:r>
          </w:p>
        </w:tc>
      </w:tr>
      <w:tr>
        <w:tc>
          <w:tcPr/>
          <w:p>
            <w:pPr>
              <w:pStyle w:val="Compact"/>
              <w:jc w:val="left"/>
            </w:pPr>
            <w:r>
              <w:t xml:space="preserve">២០១០ (សីហា)</w:t>
            </w:r>
          </w:p>
        </w:tc>
        <w:tc>
          <w:tcPr/>
          <w:p>
            <w:pPr>
              <w:pStyle w:val="Compact"/>
              <w:jc w:val="left"/>
            </w:pPr>
            <w:r>
              <w:t xml:space="preserve">លោក ថាក់ស៊ីន លាលែងពីទីប្រឹក្សា ទំនាក់ទំនងការទូត ស្តារឡើងវិញ</w:t>
            </w:r>
          </w:p>
        </w:tc>
      </w:tr>
      <w:tr>
        <w:tc>
          <w:tcPr/>
          <w:p>
            <w:pPr>
              <w:pStyle w:val="Compact"/>
              <w:jc w:val="left"/>
            </w:pPr>
            <w:r>
              <w:t xml:space="preserve">២០១០ (២៩ ធ្នូ)</w:t>
            </w:r>
          </w:p>
        </w:tc>
        <w:tc>
          <w:tcPr/>
          <w:p>
            <w:pPr>
              <w:pStyle w:val="Compact"/>
              <w:jc w:val="left"/>
            </w:pPr>
            <w:r>
              <w:t xml:space="preserve">ពលរដ្ឋថៃ ៧ នាក់ ត្រូវបានចាប់ខ្លួន នៅបន្ទាយមានជ័យ</w:t>
            </w:r>
          </w:p>
        </w:tc>
      </w:tr>
      <w:tr>
        <w:tc>
          <w:tcPr/>
          <w:p>
            <w:pPr>
              <w:pStyle w:val="Compact"/>
              <w:jc w:val="left"/>
            </w:pPr>
            <w:r>
              <w:t xml:space="preserve">២០១១ (៤–៧ កុម្ភៈ)</w:t>
            </w:r>
          </w:p>
        </w:tc>
        <w:tc>
          <w:tcPr/>
          <w:p>
            <w:pPr>
              <w:pStyle w:val="Compact"/>
              <w:jc w:val="left"/>
            </w:pPr>
            <w:r>
              <w:t xml:space="preserve">ការប្រយុទ្ធធ្ងន់ធ្ងរ នៅប្រាសាទព្រះវិហារ</w:t>
            </w:r>
          </w:p>
        </w:tc>
      </w:tr>
      <w:tr>
        <w:tc>
          <w:tcPr/>
          <w:p>
            <w:pPr>
              <w:pStyle w:val="Compact"/>
              <w:jc w:val="left"/>
            </w:pPr>
            <w:r>
              <w:t xml:space="preserve">២០១១ (១៤ កុម្ភៈ)</w:t>
            </w:r>
          </w:p>
        </w:tc>
        <w:tc>
          <w:tcPr/>
          <w:p>
            <w:pPr>
              <w:pStyle w:val="Compact"/>
              <w:jc w:val="left"/>
            </w:pPr>
            <w:r>
              <w:t xml:space="preserve">កិច្ចប្រជុំក្រុមប្រឹក្សាសន្តិសុខ អ.ស.ប</w:t>
            </w:r>
          </w:p>
        </w:tc>
      </w:tr>
      <w:tr>
        <w:tc>
          <w:tcPr/>
          <w:p>
            <w:pPr>
              <w:pStyle w:val="Compact"/>
              <w:jc w:val="left"/>
            </w:pPr>
            <w:r>
              <w:t xml:space="preserve">២០១១ (២២ កុម្ភៈ)</w:t>
            </w:r>
          </w:p>
        </w:tc>
        <w:tc>
          <w:tcPr/>
          <w:p>
            <w:pPr>
              <w:pStyle w:val="Compact"/>
              <w:jc w:val="left"/>
            </w:pPr>
            <w:r>
              <w:t xml:space="preserve">កិច្ចប្រជុំរដ្ឋមន្ត្រីការបរទេសអាស៊ាន នៅហ្សាការតា</w:t>
            </w:r>
          </w:p>
        </w:tc>
      </w:tr>
      <w:tr>
        <w:tc>
          <w:tcPr/>
          <w:p>
            <w:pPr>
              <w:pStyle w:val="Compact"/>
              <w:jc w:val="left"/>
            </w:pPr>
            <w:r>
              <w:t xml:space="preserve">២០១១ (២២ មេសា – ៣ ឧសភា)</w:t>
            </w:r>
          </w:p>
        </w:tc>
        <w:tc>
          <w:tcPr/>
          <w:p>
            <w:pPr>
              <w:pStyle w:val="Compact"/>
              <w:jc w:val="left"/>
            </w:pPr>
            <w:r>
              <w:t xml:space="preserve">ការប្រយុទ្ធ នៅប្រាសាទតាមាន់ និងតាក្របី</w:t>
            </w:r>
          </w:p>
        </w:tc>
      </w:tr>
      <w:tr>
        <w:tc>
          <w:tcPr/>
          <w:p>
            <w:pPr>
              <w:pStyle w:val="Compact"/>
              <w:jc w:val="left"/>
            </w:pPr>
            <w:r>
              <w:t xml:space="preserve">២០១១ (២៨ មេសា)</w:t>
            </w:r>
          </w:p>
        </w:tc>
        <w:tc>
          <w:tcPr/>
          <w:p>
            <w:pPr>
              <w:pStyle w:val="Compact"/>
              <w:jc w:val="left"/>
            </w:pPr>
            <w:r>
              <w:t xml:space="preserve">កម្ពុជា ដាក់សំណើបកស្រាយ និងវិធានការបណ្តោះអាសន្ន ទៅ ICJ</w:t>
            </w:r>
          </w:p>
        </w:tc>
      </w:tr>
      <w:tr>
        <w:tc>
          <w:tcPr/>
          <w:p>
            <w:pPr>
              <w:pStyle w:val="Compact"/>
              <w:jc w:val="left"/>
            </w:pPr>
            <w:r>
              <w:t xml:space="preserve">២០១១ (៧–៨ ឧសភា)</w:t>
            </w:r>
          </w:p>
        </w:tc>
        <w:tc>
          <w:tcPr/>
          <w:p>
            <w:pPr>
              <w:pStyle w:val="Compact"/>
              <w:jc w:val="left"/>
            </w:pPr>
            <w:r>
              <w:t xml:space="preserve">កិច្ចប្រជុំកំពូលអាស៊ាន នៅហ្សាការតា</w:t>
            </w:r>
          </w:p>
        </w:tc>
      </w:tr>
      <w:tr>
        <w:tc>
          <w:tcPr/>
          <w:p>
            <w:pPr>
              <w:pStyle w:val="Compact"/>
              <w:jc w:val="left"/>
            </w:pPr>
            <w:r>
              <w:t xml:space="preserve">២០១១ (៣០–៣១ ឧសភា)</w:t>
            </w:r>
          </w:p>
        </w:tc>
        <w:tc>
          <w:tcPr/>
          <w:p>
            <w:pPr>
              <w:pStyle w:val="Compact"/>
              <w:jc w:val="left"/>
            </w:pPr>
            <w:r>
              <w:t xml:space="preserve">សវនាការ ICJ លើវិធានការបណ្តោះអាសន្ន</w:t>
            </w:r>
          </w:p>
        </w:tc>
      </w:tr>
      <w:tr>
        <w:tc>
          <w:tcPr/>
          <w:p>
            <w:pPr>
              <w:pStyle w:val="Compact"/>
              <w:jc w:val="left"/>
            </w:pPr>
            <w:r>
              <w:t xml:space="preserve">២០១១ (៣ កក្កដា)</w:t>
            </w:r>
          </w:p>
        </w:tc>
        <w:tc>
          <w:tcPr/>
          <w:p>
            <w:pPr>
              <w:pStyle w:val="Compact"/>
              <w:jc w:val="left"/>
            </w:pPr>
            <w:r>
              <w:t xml:space="preserve">ការបោះឆ្នោតថៃ៖ គណបក្សភឿថៃ ឈ្នះ</w:t>
            </w:r>
          </w:p>
        </w:tc>
      </w:tr>
      <w:tr>
        <w:tc>
          <w:tcPr/>
          <w:p>
            <w:pPr>
              <w:pStyle w:val="Compact"/>
              <w:jc w:val="left"/>
            </w:pPr>
            <w:r>
              <w:t xml:space="preserve">២០១១ (១៨ កក្កដា)</w:t>
            </w:r>
          </w:p>
        </w:tc>
        <w:tc>
          <w:tcPr/>
          <w:p>
            <w:pPr>
              <w:pStyle w:val="Compact"/>
              <w:jc w:val="left"/>
            </w:pPr>
            <w:r>
              <w:t xml:space="preserve">ICJ ចេញដីកាវិធានការបណ្តោះអាសន្ន (PDZ)</w:t>
            </w:r>
          </w:p>
        </w:tc>
      </w:tr>
      <w:tr>
        <w:tc>
          <w:tcPr/>
          <w:p>
            <w:pPr>
              <w:pStyle w:val="Compact"/>
              <w:jc w:val="left"/>
            </w:pPr>
            <w:r>
              <w:t xml:space="preserve">២០១១ (សីហា)</w:t>
            </w:r>
          </w:p>
        </w:tc>
        <w:tc>
          <w:tcPr/>
          <w:p>
            <w:pPr>
              <w:pStyle w:val="Compact"/>
              <w:jc w:val="left"/>
            </w:pPr>
            <w:r>
              <w:t xml:space="preserve">លោកស្រី យីងឡាក់ ស៊ីណាវ៉ាត្រា ក្លាយជានាយករដ្ឋមន្ត្រីថៃ</w:t>
            </w:r>
          </w:p>
        </w:tc>
      </w:tr>
      <w:tr>
        <w:tc>
          <w:tcPr/>
          <w:p>
            <w:pPr>
              <w:pStyle w:val="Compact"/>
              <w:jc w:val="left"/>
            </w:pPr>
            <w:r>
              <w:t xml:space="preserve">២០១២ (១៨ កក្កដា)</w:t>
            </w:r>
          </w:p>
        </w:tc>
        <w:tc>
          <w:tcPr/>
          <w:p>
            <w:pPr>
              <w:pStyle w:val="Compact"/>
              <w:jc w:val="left"/>
            </w:pPr>
            <w:r>
              <w:t xml:space="preserve">ភាគីទាំងពីរ ដកទាហាន ចេញពី PDZ</w:t>
            </w:r>
          </w:p>
        </w:tc>
      </w:tr>
      <w:tr>
        <w:tc>
          <w:tcPr/>
          <w:p>
            <w:pPr>
              <w:pStyle w:val="Compact"/>
              <w:jc w:val="left"/>
            </w:pPr>
            <w:r>
              <w:t xml:space="preserve">២០១៣ (១៥–១៩ មេសា)</w:t>
            </w:r>
          </w:p>
        </w:tc>
        <w:tc>
          <w:tcPr/>
          <w:p>
            <w:pPr>
              <w:pStyle w:val="Compact"/>
              <w:jc w:val="left"/>
            </w:pPr>
            <w:r>
              <w:t xml:space="preserve">សវនាការ ICJ លើអង្គសេចក្តី</w:t>
            </w:r>
          </w:p>
        </w:tc>
      </w:tr>
      <w:tr>
        <w:tc>
          <w:tcPr/>
          <w:p>
            <w:pPr>
              <w:pStyle w:val="Compact"/>
              <w:jc w:val="left"/>
            </w:pPr>
            <w:r>
              <w:t xml:space="preserve">២០១៣ (១១ វិច្ឆិកា)</w:t>
            </w:r>
          </w:p>
        </w:tc>
        <w:tc>
          <w:tcPr/>
          <w:p>
            <w:pPr>
              <w:pStyle w:val="Compact"/>
              <w:jc w:val="left"/>
            </w:pPr>
            <w:r>
              <w:t xml:space="preserve">សាលដីកា ICJ៖ កម្ពុជា មានអធិបតេយ្យភាព លើជ្រោយភ្នំព្រះវិហារទាំងមូល</w:t>
            </w:r>
          </w:p>
        </w:tc>
      </w:tr>
      <w:tr>
        <w:tc>
          <w:tcPr/>
          <w:p>
            <w:pPr>
              <w:pStyle w:val="Compact"/>
              <w:jc w:val="left"/>
            </w:pPr>
            <w:r>
              <w:t xml:space="preserve">២០១៤ (៧ ឧសភា)</w:t>
            </w:r>
          </w:p>
        </w:tc>
        <w:tc>
          <w:tcPr/>
          <w:p>
            <w:pPr>
              <w:pStyle w:val="Compact"/>
              <w:jc w:val="left"/>
            </w:pPr>
            <w:r>
              <w:t xml:space="preserve">លោកស្រី យីងឡាក់ ត្រូវបានទម្លាក់ ដោយតុលាការរដ្ឋធម្មនុញ្ញ</w:t>
            </w:r>
          </w:p>
        </w:tc>
      </w:tr>
      <w:tr>
        <w:tc>
          <w:tcPr/>
          <w:p>
            <w:pPr>
              <w:pStyle w:val="Compact"/>
              <w:jc w:val="left"/>
            </w:pPr>
            <w:r>
              <w:t xml:space="preserve">២០១៤ (២២ ឧសភា)</w:t>
            </w:r>
          </w:p>
        </w:tc>
        <w:tc>
          <w:tcPr/>
          <w:p>
            <w:pPr>
              <w:pStyle w:val="Compact"/>
              <w:jc w:val="left"/>
            </w:pPr>
            <w:r>
              <w:t xml:space="preserve">រដ្ឋប្រហារ នៅថៃ ដឹកនាំដោយឧត្តមសេនីយ៍ ប្រាយុទ្ធ ចាន់អូចា</w:t>
            </w:r>
          </w:p>
        </w:tc>
      </w:tr>
      <w:tr>
        <w:tc>
          <w:tcPr/>
          <w:p>
            <w:pPr>
              <w:pStyle w:val="Compact"/>
              <w:jc w:val="left"/>
            </w:pPr>
            <w:r>
              <w:t xml:space="preserve">២០១៤ (មិថុនា)</w:t>
            </w:r>
          </w:p>
        </w:tc>
        <w:tc>
          <w:tcPr/>
          <w:p>
            <w:pPr>
              <w:pStyle w:val="Compact"/>
              <w:jc w:val="left"/>
            </w:pPr>
            <w:r>
              <w:t xml:space="preserve">ពលករកម្ពុជា ប្រមាណ ២២០,០០០–២៥០,០០០ នាក់ ភៀសខ្លួនចេញពីថៃ</w:t>
            </w:r>
          </w:p>
        </w:tc>
      </w:tr>
      <w:tr>
        <w:tc>
          <w:tcPr/>
          <w:p>
            <w:pPr>
              <w:pStyle w:val="Compact"/>
              <w:jc w:val="left"/>
            </w:pPr>
            <w:r>
              <w:t xml:space="preserve">២០១៩ (២២ មេសា)</w:t>
            </w:r>
          </w:p>
        </w:tc>
        <w:tc>
          <w:tcPr/>
          <w:p>
            <w:pPr>
              <w:pStyle w:val="Compact"/>
              <w:jc w:val="left"/>
            </w:pPr>
            <w:r>
              <w:t xml:space="preserve">ការសម្ពោធផ្លូវដែក ប៉ោយប៉ែត–អារញ្ញប្រទេស</w:t>
            </w:r>
          </w:p>
        </w:tc>
      </w:tr>
      <w:tr>
        <w:tc>
          <w:tcPr/>
          <w:p>
            <w:pPr>
              <w:pStyle w:val="Compact"/>
              <w:jc w:val="left"/>
            </w:pPr>
            <w:r>
              <w:t xml:space="preserve">២០២៣ (២៣ កក្កដា)</w:t>
            </w:r>
          </w:p>
        </w:tc>
        <w:tc>
          <w:tcPr/>
          <w:p>
            <w:pPr>
              <w:pStyle w:val="Compact"/>
              <w:jc w:val="left"/>
            </w:pPr>
            <w:r>
              <w:t xml:space="preserve">ការបោះឆ្នោតសកល នៅកម្ពុជា</w:t>
            </w:r>
          </w:p>
        </w:tc>
      </w:tr>
      <w:tr>
        <w:tc>
          <w:tcPr/>
          <w:p>
            <w:pPr>
              <w:pStyle w:val="Compact"/>
              <w:jc w:val="left"/>
            </w:pPr>
            <w:r>
              <w:t xml:space="preserve">២០២៣ (១៤ ឧសភា)</w:t>
            </w:r>
          </w:p>
        </w:tc>
        <w:tc>
          <w:tcPr/>
          <w:p>
            <w:pPr>
              <w:pStyle w:val="Compact"/>
              <w:jc w:val="left"/>
            </w:pPr>
            <w:r>
              <w:t xml:space="preserve">ការបោះឆ្នោតថៃ៖ គណបក្សម៉ូហ្វហ្វវ៉ាត ឈ្នះអាសនៈច្រើនជាងគេ</w:t>
            </w:r>
          </w:p>
        </w:tc>
      </w:tr>
      <w:tr>
        <w:tc>
          <w:tcPr/>
          <w:p>
            <w:pPr>
              <w:pStyle w:val="Compact"/>
              <w:jc w:val="left"/>
            </w:pPr>
            <w:r>
              <w:t xml:space="preserve">២០២៣ (២២ សីហា)</w:t>
            </w:r>
          </w:p>
        </w:tc>
        <w:tc>
          <w:tcPr/>
          <w:p>
            <w:pPr>
              <w:pStyle w:val="Compact"/>
              <w:jc w:val="left"/>
            </w:pPr>
            <w:r>
              <w:t xml:space="preserve">សម្តេចមហាបវរធិបតី ហ៊ុន ម៉ាណែត ក្លាយជានាយករដ្ឋមន្ត្រីកម្ពុជា លោក ស្រេដ្ឋា ធាវីសិន ក្លាយជានាយករដ្ឋមន្ត្រីថៃ លោក ថាក់ស៊ីន ត្រឡប់មកថៃវិញ</w:t>
            </w:r>
          </w:p>
        </w:tc>
      </w:tr>
      <w:tr>
        <w:tc>
          <w:tcPr/>
          <w:p>
            <w:pPr>
              <w:pStyle w:val="Compact"/>
              <w:jc w:val="left"/>
            </w:pPr>
            <w:r>
              <w:t xml:space="preserve">២០២៤ (កុម្ភៈ)</w:t>
            </w:r>
          </w:p>
        </w:tc>
        <w:tc>
          <w:tcPr/>
          <w:p>
            <w:pPr>
              <w:pStyle w:val="Compact"/>
              <w:jc w:val="left"/>
            </w:pPr>
            <w:r>
              <w:t xml:space="preserve">លោក ថាក់ស៊ីន ត្រូវបានដោះលែង ដោយលក្ខខណ្ឌ សម្តេចតេជោ ហ៊ុន សែន ទៅសួរសុខទុក្ខ</w:t>
            </w:r>
          </w:p>
        </w:tc>
      </w:tr>
      <w:tr>
        <w:tc>
          <w:tcPr/>
          <w:p>
            <w:pPr>
              <w:pStyle w:val="Compact"/>
              <w:jc w:val="left"/>
            </w:pPr>
            <w:r>
              <w:t xml:space="preserve">២០២៤ (មេសា)</w:t>
            </w:r>
          </w:p>
        </w:tc>
        <w:tc>
          <w:tcPr/>
          <w:p>
            <w:pPr>
              <w:pStyle w:val="Compact"/>
              <w:jc w:val="left"/>
            </w:pPr>
            <w:r>
              <w:t xml:space="preserve">សម្តេចតេជោ ហ៊ុន សែន ក្លាយជាប្រធានព្រឹទ្ធសភា</w:t>
            </w:r>
          </w:p>
        </w:tc>
      </w:tr>
      <w:tr>
        <w:tc>
          <w:tcPr/>
          <w:p>
            <w:pPr>
              <w:pStyle w:val="Compact"/>
              <w:jc w:val="left"/>
            </w:pPr>
            <w:r>
              <w:t xml:space="preserve">២០២៤ (១៤ សីហា)</w:t>
            </w:r>
          </w:p>
        </w:tc>
        <w:tc>
          <w:tcPr/>
          <w:p>
            <w:pPr>
              <w:pStyle w:val="Compact"/>
              <w:jc w:val="left"/>
            </w:pPr>
            <w:r>
              <w:t xml:space="preserve">លោក ស្រេដ្ឋា ត្រូវបានទម្លាក់ ដោយតុលាការរដ្ឋធម្មនុញ្ញ</w:t>
            </w:r>
          </w:p>
        </w:tc>
      </w:tr>
      <w:tr>
        <w:tc>
          <w:tcPr/>
          <w:p>
            <w:pPr>
              <w:pStyle w:val="Compact"/>
              <w:jc w:val="left"/>
            </w:pPr>
            <w:r>
              <w:t xml:space="preserve">២០២៤ (១៦ សីហា)</w:t>
            </w:r>
          </w:p>
        </w:tc>
        <w:tc>
          <w:tcPr/>
          <w:p>
            <w:pPr>
              <w:pStyle w:val="Compact"/>
              <w:jc w:val="left"/>
            </w:pPr>
            <w:r>
              <w:t xml:space="preserve">លោកស្រី ប៉ែថងថាន ស៊ីណាវ៉ាត្រា ត្រូវបានបោះឆ្នោតជ្រើសរើស ជានាយករដ្ឋមន្ត្រីថៃ</w:t>
            </w:r>
          </w:p>
        </w:tc>
      </w:tr>
      <w:tr>
        <w:tc>
          <w:tcPr/>
          <w:p>
            <w:pPr>
              <w:pStyle w:val="Compact"/>
              <w:jc w:val="left"/>
            </w:pPr>
            <w:r>
              <w:t xml:space="preserve">២០២៤ (ចុងឆ្នាំ)</w:t>
            </w:r>
          </w:p>
        </w:tc>
        <w:tc>
          <w:tcPr/>
          <w:p>
            <w:pPr>
              <w:pStyle w:val="Compact"/>
              <w:jc w:val="left"/>
            </w:pPr>
            <w:r>
              <w:t xml:space="preserve">ការជជែកវែកញែក អំពីកោះកូត និង MOU ឆ្នាំ២០០១ នៅថៃ</w:t>
            </w:r>
          </w:p>
        </w:tc>
      </w:tr>
    </w:tbl>
    <w:bookmarkEnd w:id="472"/>
    <w:bookmarkStart w:id="473" w:name="ក.៤-វបតតឆន២០២៥"/>
    <w:p>
      <w:pPr>
        <w:pStyle w:val="Heading3"/>
      </w:pPr>
      <w:r>
        <w:t xml:space="preserve">ក.៤ វិបត្តិឆ្នាំ២០២៥</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កាលបរិច្ឆេទ</w:t>
            </w:r>
          </w:p>
        </w:tc>
        <w:tc>
          <w:tcPr/>
          <w:p>
            <w:pPr>
              <w:pStyle w:val="Compact"/>
              <w:jc w:val="left"/>
            </w:pPr>
            <w:r>
              <w:t xml:space="preserve">ព្រឹត្តិការណ៍</w:t>
            </w:r>
          </w:p>
        </w:tc>
      </w:tr>
      <w:tr>
        <w:tc>
          <w:tcPr/>
          <w:p>
            <w:pPr>
              <w:pStyle w:val="Compact"/>
              <w:jc w:val="left"/>
            </w:pPr>
            <w:r>
              <w:t xml:space="preserve">១៣ កុម្ភៈ</w:t>
            </w:r>
          </w:p>
        </w:tc>
        <w:tc>
          <w:tcPr/>
          <w:p>
            <w:pPr>
              <w:pStyle w:val="Compact"/>
              <w:jc w:val="left"/>
            </w:pPr>
            <w:r>
              <w:t xml:space="preserve">ឧប្បត្តិហេតុច្រៀងបទចម្រៀងជាតិ នៅប្រាសាទតាមាន់ធំ</w:t>
            </w:r>
          </w:p>
        </w:tc>
      </w:tr>
      <w:tr>
        <w:tc>
          <w:tcPr/>
          <w:p>
            <w:pPr>
              <w:pStyle w:val="Compact"/>
              <w:jc w:val="left"/>
            </w:pPr>
            <w:r>
              <w:t xml:space="preserve">២៨ ឧសភា</w:t>
            </w:r>
          </w:p>
        </w:tc>
        <w:tc>
          <w:tcPr/>
          <w:p>
            <w:pPr>
              <w:pStyle w:val="Compact"/>
              <w:jc w:val="left"/>
            </w:pPr>
            <w:r>
              <w:t xml:space="preserve">ការប៉ះទង្គិច នៅតំបន់មុំបី/ឆុងបុក ទាហានកម្ពុជាម្នាក់ ស្លាប់</w:t>
            </w:r>
          </w:p>
        </w:tc>
      </w:tr>
      <w:tr>
        <w:tc>
          <w:tcPr/>
          <w:p>
            <w:pPr>
              <w:pStyle w:val="Compact"/>
              <w:jc w:val="left"/>
            </w:pPr>
            <w:r>
              <w:t xml:space="preserve">ដើមខែមិថុនា</w:t>
            </w:r>
          </w:p>
        </w:tc>
        <w:tc>
          <w:tcPr/>
          <w:p>
            <w:pPr>
              <w:pStyle w:val="Compact"/>
              <w:jc w:val="left"/>
            </w:pPr>
            <w:r>
              <w:t xml:space="preserve">កម្ពុជា ប្រកាសនាំយកបញ្ហាប្រាសាទទាំងបួន ទៅ ICJ ថៃ រឹតបន្តឹងច្រកព្រំដែន</w:t>
            </w:r>
          </w:p>
        </w:tc>
      </w:tr>
      <w:tr>
        <w:tc>
          <w:tcPr/>
          <w:p>
            <w:pPr>
              <w:pStyle w:val="Compact"/>
              <w:jc w:val="left"/>
            </w:pPr>
            <w:r>
              <w:t xml:space="preserve">១៤ មិថុនា</w:t>
            </w:r>
          </w:p>
        </w:tc>
        <w:tc>
          <w:tcPr/>
          <w:p>
            <w:pPr>
              <w:pStyle w:val="Compact"/>
              <w:jc w:val="left"/>
            </w:pPr>
            <w:r>
              <w:t xml:space="preserve">កិច្ចប្រជុំ JBC នៅភ្នំពេញ</w:t>
            </w:r>
          </w:p>
        </w:tc>
      </w:tr>
      <w:tr>
        <w:tc>
          <w:tcPr/>
          <w:p>
            <w:pPr>
              <w:pStyle w:val="Compact"/>
              <w:jc w:val="left"/>
            </w:pPr>
            <w:r>
              <w:t xml:space="preserve">១៥ មិថុនា</w:t>
            </w:r>
          </w:p>
        </w:tc>
        <w:tc>
          <w:tcPr/>
          <w:p>
            <w:pPr>
              <w:pStyle w:val="Compact"/>
              <w:jc w:val="left"/>
            </w:pPr>
            <w:r>
              <w:t xml:space="preserve">កិច្ចសន្ទនាតាមទូរស័ព្ទ រវាងលោកស្រី ប៉ែថងថាន និងសម្តេចតេជោ ហ៊ុន សែន</w:t>
            </w:r>
          </w:p>
        </w:tc>
      </w:tr>
      <w:tr>
        <w:tc>
          <w:tcPr/>
          <w:p>
            <w:pPr>
              <w:pStyle w:val="Compact"/>
              <w:jc w:val="left"/>
            </w:pPr>
            <w:r>
              <w:t xml:space="preserve">១៨ មិថុនា</w:t>
            </w:r>
          </w:p>
        </w:tc>
        <w:tc>
          <w:tcPr/>
          <w:p>
            <w:pPr>
              <w:pStyle w:val="Compact"/>
              <w:jc w:val="left"/>
            </w:pPr>
            <w:r>
              <w:t xml:space="preserve">កិច្ចសន្ទនា ត្រូវបានលេចធ្លាយ គណបក្សភូមិចៃថៃ ដកខ្លួនចេញពីរដ្ឋាភិបាល</w:t>
            </w:r>
          </w:p>
        </w:tc>
      </w:tr>
      <w:tr>
        <w:tc>
          <w:tcPr/>
          <w:p>
            <w:pPr>
              <w:pStyle w:val="Compact"/>
              <w:jc w:val="left"/>
            </w:pPr>
            <w:r>
              <w:t xml:space="preserve">១៩ មិថុនា</w:t>
            </w:r>
          </w:p>
        </w:tc>
        <w:tc>
          <w:tcPr/>
          <w:p>
            <w:pPr>
              <w:pStyle w:val="Compact"/>
              <w:jc w:val="left"/>
            </w:pPr>
            <w:r>
              <w:t xml:space="preserve">លោកស្រី ប៉ែថងថាន សុំទោសជាសាធារណៈ</w:t>
            </w:r>
          </w:p>
        </w:tc>
      </w:tr>
      <w:tr>
        <w:tc>
          <w:tcPr/>
          <w:p>
            <w:pPr>
              <w:pStyle w:val="Compact"/>
              <w:jc w:val="left"/>
            </w:pPr>
            <w:r>
              <w:t xml:space="preserve">មិថុនា</w:t>
            </w:r>
          </w:p>
        </w:tc>
        <w:tc>
          <w:tcPr/>
          <w:p>
            <w:pPr>
              <w:pStyle w:val="Compact"/>
              <w:jc w:val="left"/>
            </w:pPr>
            <w:r>
              <w:t xml:space="preserve">កម្ពុជា ហាមភាពយន្តថៃ ហាមនាំចូលផ្លែឈើ/បន្លែ ឈប់នាំចូលប្រេងឥន្ធនៈ អគ្គិសនី អ៊ីនធឺណិត ពីថៃ</w:t>
            </w:r>
          </w:p>
        </w:tc>
      </w:tr>
      <w:tr>
        <w:tc>
          <w:tcPr/>
          <w:p>
            <w:pPr>
              <w:pStyle w:val="Compact"/>
              <w:jc w:val="left"/>
            </w:pPr>
            <w:r>
              <w:t xml:space="preserve">~២៣–២៤ មិថុនា*</w:t>
            </w:r>
          </w:p>
        </w:tc>
        <w:tc>
          <w:tcPr/>
          <w:p>
            <w:pPr>
              <w:pStyle w:val="Compact"/>
              <w:jc w:val="left"/>
            </w:pPr>
            <w:r>
              <w:t xml:space="preserve">ថៃ បិទច្រកព្រំដែនគោក សម្រាប់ការធ្វើដំណើរធម្មតា</w:t>
            </w:r>
          </w:p>
        </w:tc>
      </w:tr>
      <w:tr>
        <w:tc>
          <w:tcPr/>
          <w:p>
            <w:pPr>
              <w:pStyle w:val="Compact"/>
              <w:jc w:val="left"/>
            </w:pPr>
            <w:r>
              <w:t xml:space="preserve">ចុងខែមិថុនា</w:t>
            </w:r>
          </w:p>
        </w:tc>
        <w:tc>
          <w:tcPr/>
          <w:p>
            <w:pPr>
              <w:pStyle w:val="Compact"/>
              <w:jc w:val="left"/>
            </w:pPr>
            <w:r>
              <w:t xml:space="preserve">បាតុកម្មប្រឆាំងរដ្ឋាភិបាល នៅបាងកក</w:t>
            </w:r>
          </w:p>
        </w:tc>
      </w:tr>
      <w:tr>
        <w:tc>
          <w:tcPr/>
          <w:p>
            <w:pPr>
              <w:pStyle w:val="Compact"/>
              <w:jc w:val="left"/>
            </w:pPr>
            <w:r>
              <w:t xml:space="preserve">១ កក្កដា</w:t>
            </w:r>
          </w:p>
        </w:tc>
        <w:tc>
          <w:tcPr/>
          <w:p>
            <w:pPr>
              <w:pStyle w:val="Compact"/>
              <w:jc w:val="left"/>
            </w:pPr>
            <w:r>
              <w:t xml:space="preserve">តុលាការរដ្ឋធម្មនុញ្ញថៃ ផ្អាកលោកស្រី ប៉ែថងថាន ពីតំណែង</w:t>
            </w:r>
          </w:p>
        </w:tc>
      </w:tr>
      <w:tr>
        <w:tc>
          <w:tcPr/>
          <w:p>
            <w:pPr>
              <w:pStyle w:val="Compact"/>
              <w:jc w:val="left"/>
            </w:pPr>
            <w:r>
              <w:t xml:space="preserve">១៦ កក្កដា</w:t>
            </w:r>
          </w:p>
        </w:tc>
        <w:tc>
          <w:tcPr/>
          <w:p>
            <w:pPr>
              <w:pStyle w:val="Compact"/>
              <w:jc w:val="left"/>
            </w:pPr>
            <w:r>
              <w:t xml:space="preserve">ការផ្ទុះមីន ទាហានថៃ ៣ នាក់ របួស</w:t>
            </w:r>
          </w:p>
        </w:tc>
      </w:tr>
      <w:tr>
        <w:tc>
          <w:tcPr/>
          <w:p>
            <w:pPr>
              <w:pStyle w:val="Compact"/>
              <w:jc w:val="left"/>
            </w:pPr>
            <w:r>
              <w:t xml:space="preserve">២៣ កក្កដា</w:t>
            </w:r>
          </w:p>
        </w:tc>
        <w:tc>
          <w:tcPr/>
          <w:p>
            <w:pPr>
              <w:pStyle w:val="Compact"/>
              <w:jc w:val="left"/>
            </w:pPr>
            <w:r>
              <w:t xml:space="preserve">ការផ្ទុះមីន ទាហានថៃ ៥ នាក់ របួស ថៃ ហៅឯកអគ្គរាជទូតត្រឡប់ បណ្តេញឯកអគ្គរាជទូតកម្ពុជា</w:t>
            </w:r>
          </w:p>
        </w:tc>
      </w:tr>
      <w:tr>
        <w:tc>
          <w:tcPr/>
          <w:p>
            <w:pPr>
              <w:pStyle w:val="Compact"/>
              <w:jc w:val="left"/>
            </w:pPr>
            <w:r>
              <w:t xml:space="preserve">២៤ កក្កដា</w:t>
            </w:r>
          </w:p>
        </w:tc>
        <w:tc>
          <w:tcPr/>
          <w:p>
            <w:pPr>
              <w:pStyle w:val="Compact"/>
              <w:jc w:val="left"/>
            </w:pPr>
            <w:r>
              <w:rPr>
                <w:bCs/>
                <w:b/>
              </w:rPr>
              <w:t xml:space="preserve">សង្គ្រាមផ្ទុះ</w:t>
            </w:r>
            <w:r>
              <w:t xml:space="preserve"> </w:t>
            </w:r>
            <w:r>
              <w:t xml:space="preserve">នៅប្រាសាទតាមាន់ធំ រីករាលដាល ការវាយប្រហារតាមអាកាសរបស់ថៃ រ៉ុក្កែតធ្លាក់លើកន្ធរលក្ស កម្ពុជា បន្ថយទំនាក់ទំនងការទូត និងស្នើកិច្ចប្រជុំ UNSC ម៉ាឡេស៊ី ស្នើបទឈប់បាញ់</w:t>
            </w:r>
          </w:p>
        </w:tc>
      </w:tr>
      <w:tr>
        <w:tc>
          <w:tcPr/>
          <w:p>
            <w:pPr>
              <w:pStyle w:val="Compact"/>
              <w:jc w:val="left"/>
            </w:pPr>
            <w:r>
              <w:t xml:space="preserve">២៥ កក្កដា</w:t>
            </w:r>
          </w:p>
        </w:tc>
        <w:tc>
          <w:tcPr/>
          <w:p>
            <w:pPr>
              <w:pStyle w:val="Compact"/>
              <w:jc w:val="left"/>
            </w:pPr>
            <w:r>
              <w:t xml:space="preserve">កិច្ចប្រជុំបន្ទាន់ UNSC ថៃ ប្រកាសច្បាប់អាជ្ញាសឹក ៨ ស្រុក</w:t>
            </w:r>
          </w:p>
        </w:tc>
      </w:tr>
      <w:tr>
        <w:tc>
          <w:tcPr/>
          <w:p>
            <w:pPr>
              <w:pStyle w:val="Compact"/>
              <w:jc w:val="left"/>
            </w:pPr>
            <w:r>
              <w:t xml:space="preserve">២៦ កក្កដា</w:t>
            </w:r>
          </w:p>
        </w:tc>
        <w:tc>
          <w:tcPr/>
          <w:p>
            <w:pPr>
              <w:pStyle w:val="Compact"/>
              <w:jc w:val="left"/>
            </w:pPr>
            <w:r>
              <w:t xml:space="preserve">ការប្រយុទ្ធ រីករាលដាលទៅតំបន់ភាគខាងត្បូង ប្រធានាធិបតីត្រាំ ទូរស័ព្ទទៅមេដឹកនាំទាំងពីរ</w:t>
            </w:r>
          </w:p>
        </w:tc>
      </w:tr>
      <w:tr>
        <w:tc>
          <w:tcPr/>
          <w:p>
            <w:pPr>
              <w:pStyle w:val="Compact"/>
              <w:jc w:val="left"/>
            </w:pPr>
            <w:r>
              <w:t xml:space="preserve">២៧ កក្កដា</w:t>
            </w:r>
          </w:p>
        </w:tc>
        <w:tc>
          <w:tcPr/>
          <w:p>
            <w:pPr>
              <w:pStyle w:val="Compact"/>
              <w:jc w:val="left"/>
            </w:pPr>
            <w:r>
              <w:t xml:space="preserve">ភាគីទាំងពីរ យល់ព្រមជួបគ្នា នៅម៉ាឡេស៊ី</w:t>
            </w:r>
          </w:p>
        </w:tc>
      </w:tr>
      <w:tr>
        <w:tc>
          <w:tcPr/>
          <w:p>
            <w:pPr>
              <w:pStyle w:val="Compact"/>
              <w:jc w:val="left"/>
            </w:pPr>
            <w:r>
              <w:t xml:space="preserve">២៨ កក្កដា</w:t>
            </w:r>
          </w:p>
        </w:tc>
        <w:tc>
          <w:tcPr/>
          <w:p>
            <w:pPr>
              <w:pStyle w:val="Compact"/>
              <w:jc w:val="left"/>
            </w:pPr>
            <w:r>
              <w:t xml:space="preserve">កិច្ចប្រជុំពុត្រាចាយ៉ា បទឈប់បាញ់ ចាប់ពីពាក់កណ្តាលអធ្រាត្រ</w:t>
            </w:r>
          </w:p>
        </w:tc>
      </w:tr>
      <w:tr>
        <w:tc>
          <w:tcPr/>
          <w:p>
            <w:pPr>
              <w:pStyle w:val="Compact"/>
              <w:jc w:val="left"/>
            </w:pPr>
            <w:r>
              <w:t xml:space="preserve">២៩ កក្កដា</w:t>
            </w:r>
          </w:p>
        </w:tc>
        <w:tc>
          <w:tcPr/>
          <w:p>
            <w:pPr>
              <w:pStyle w:val="Compact"/>
              <w:jc w:val="left"/>
            </w:pPr>
            <w:r>
              <w:t xml:space="preserve">កិច្ចប្រជុំមេបញ្ជាការក្នុងតំបន់ ទាហានកម្ពុជា ១៨ នាក់ ត្រូវបានថៃ ចាប់ខ្លួន</w:t>
            </w:r>
          </w:p>
        </w:tc>
      </w:tr>
      <w:tr>
        <w:tc>
          <w:tcPr/>
          <w:p>
            <w:pPr>
              <w:pStyle w:val="Compact"/>
              <w:jc w:val="left"/>
            </w:pPr>
            <w:r>
              <w:t xml:space="preserve">៣១ កក្កដា – ១ សីហា</w:t>
            </w:r>
          </w:p>
        </w:tc>
        <w:tc>
          <w:tcPr/>
          <w:p>
            <w:pPr>
              <w:pStyle w:val="Compact"/>
              <w:jc w:val="left"/>
            </w:pPr>
            <w:r>
              <w:t xml:space="preserve">សហរដ្ឋអាមេរិក ប្រកាសពន្ធគយ ១៩% សម្រាប់កម្ពុជា និងថៃ</w:t>
            </w:r>
          </w:p>
        </w:tc>
      </w:tr>
      <w:tr>
        <w:tc>
          <w:tcPr/>
          <w:p>
            <w:pPr>
              <w:pStyle w:val="Compact"/>
              <w:jc w:val="left"/>
            </w:pPr>
            <w:r>
              <w:t xml:space="preserve">៤–៧ សីហា</w:t>
            </w:r>
          </w:p>
        </w:tc>
        <w:tc>
          <w:tcPr/>
          <w:p>
            <w:pPr>
              <w:pStyle w:val="Compact"/>
              <w:jc w:val="left"/>
            </w:pPr>
            <w:r>
              <w:t xml:space="preserve">កិច្ចប្រជុំ GBC វិសាមញ្ញ នៅកូឡាឡាំពួរ ការបង្កើតក្រុមអ្នកសង្កេតការណ៍អាស៊ានបណ្តោះអាសន្ន</w:t>
            </w:r>
          </w:p>
        </w:tc>
      </w:tr>
      <w:tr>
        <w:tc>
          <w:tcPr/>
          <w:p>
            <w:pPr>
              <w:pStyle w:val="Compact"/>
              <w:jc w:val="left"/>
            </w:pPr>
            <w:r>
              <w:t xml:space="preserve">សីហា</w:t>
            </w:r>
          </w:p>
        </w:tc>
        <w:tc>
          <w:tcPr/>
          <w:p>
            <w:pPr>
              <w:pStyle w:val="Compact"/>
              <w:jc w:val="left"/>
            </w:pPr>
            <w:r>
              <w:t xml:space="preserve">កម្ពុជា តែងតាំងប្រធានាធិបតីត្រាំ សម្រាប់រង្វាន់ណូបែលសន្តិភាព</w:t>
            </w:r>
          </w:p>
        </w:tc>
      </w:tr>
      <w:tr>
        <w:tc>
          <w:tcPr/>
          <w:p>
            <w:pPr>
              <w:pStyle w:val="Compact"/>
              <w:jc w:val="left"/>
            </w:pPr>
            <w:r>
              <w:t xml:space="preserve">២៩ សីហា</w:t>
            </w:r>
          </w:p>
        </w:tc>
        <w:tc>
          <w:tcPr/>
          <w:p>
            <w:pPr>
              <w:pStyle w:val="Compact"/>
              <w:jc w:val="left"/>
            </w:pPr>
            <w:r>
              <w:t xml:space="preserve">តុលាការរដ្ឋធម្មនុញ្ញថៃ ទម្លាក់លោកស្រី ប៉ែថងថាន ពីតំណែង</w:t>
            </w:r>
          </w:p>
        </w:tc>
      </w:tr>
      <w:tr>
        <w:tc>
          <w:tcPr/>
          <w:p>
            <w:pPr>
              <w:pStyle w:val="Compact"/>
              <w:jc w:val="left"/>
            </w:pPr>
            <w:r>
              <w:t xml:space="preserve">៥ កញ្ញា</w:t>
            </w:r>
          </w:p>
        </w:tc>
        <w:tc>
          <w:tcPr/>
          <w:p>
            <w:pPr>
              <w:pStyle w:val="Compact"/>
              <w:jc w:val="left"/>
            </w:pPr>
            <w:r>
              <w:t xml:space="preserve">លោក អានូទីន ឆានវីរ៉ាគុល ត្រូវបានបោះឆ្នោតជ្រើសរើស ជានាយករដ្ឋមន្ត្រីថៃ</w:t>
            </w:r>
          </w:p>
        </w:tc>
      </w:tr>
      <w:tr>
        <w:tc>
          <w:tcPr/>
          <w:p>
            <w:pPr>
              <w:pStyle w:val="Compact"/>
              <w:jc w:val="left"/>
            </w:pPr>
            <w:r>
              <w:t xml:space="preserve">កញ្ញា*</w:t>
            </w:r>
          </w:p>
        </w:tc>
        <w:tc>
          <w:tcPr/>
          <w:p>
            <w:pPr>
              <w:pStyle w:val="Compact"/>
              <w:jc w:val="left"/>
            </w:pPr>
            <w:r>
              <w:t xml:space="preserve">ការប្រឈមមុខ នៅភូមិព្រៃចាន់ (បន្ទាយមានជ័យ) ពាក់ព័ន្ធនឹងរបងលួសបន្លា</w:t>
            </w:r>
          </w:p>
        </w:tc>
      </w:tr>
      <w:tr>
        <w:tc>
          <w:tcPr/>
          <w:p>
            <w:pPr>
              <w:pStyle w:val="Compact"/>
              <w:jc w:val="left"/>
            </w:pPr>
            <w:r>
              <w:t xml:space="preserve">២៦ តុលា</w:t>
            </w:r>
          </w:p>
        </w:tc>
        <w:tc>
          <w:tcPr/>
          <w:p>
            <w:pPr>
              <w:pStyle w:val="Compact"/>
              <w:jc w:val="left"/>
            </w:pPr>
            <w:r>
              <w:t xml:space="preserve">កិច្ចព្រមព្រៀងសន្តិភាពកូឡាឡាំពួរ ត្រូវបានចុះហត្ថលេខា ក្នុងឱកាសកិច្ចប្រជុំកំពូលអាស៊ានលើកទី៤៧ ដោយមានវត្តមានប្រធានាធិបតីត្រាំ</w:t>
            </w:r>
          </w:p>
        </w:tc>
      </w:tr>
      <w:tr>
        <w:tc>
          <w:tcPr/>
          <w:p>
            <w:pPr>
              <w:pStyle w:val="Compact"/>
              <w:jc w:val="left"/>
            </w:pPr>
            <w:r>
              <w:t xml:space="preserve">១០ វិច្ឆិកា*</w:t>
            </w:r>
          </w:p>
        </w:tc>
        <w:tc>
          <w:tcPr/>
          <w:p>
            <w:pPr>
              <w:pStyle w:val="Compact"/>
              <w:jc w:val="left"/>
            </w:pPr>
            <w:r>
              <w:t xml:space="preserve">ការផ្ទុះមីន នៅស៊ីសាកេត ថៃ ផ្អាកការអនុវត្តកិច្ចព្រមព្រៀង</w:t>
            </w:r>
          </w:p>
        </w:tc>
      </w:tr>
      <w:tr>
        <w:tc>
          <w:tcPr/>
          <w:p>
            <w:pPr>
              <w:pStyle w:val="Compact"/>
              <w:jc w:val="left"/>
            </w:pPr>
            <w:r>
              <w:t xml:space="preserve">វិច្ឆិកា*</w:t>
            </w:r>
          </w:p>
        </w:tc>
        <w:tc>
          <w:tcPr/>
          <w:p>
            <w:pPr>
              <w:pStyle w:val="Compact"/>
              <w:jc w:val="left"/>
            </w:pPr>
            <w:r>
              <w:t xml:space="preserve">ឧប្បត្តិហេតុបាញ់ប្រហារ នៅភូមិព្រៃចាន់ ជនស៊ីវិលកម្ពុជាម្នាក់ ស្លាប់</w:t>
            </w:r>
          </w:p>
        </w:tc>
      </w:tr>
      <w:tr>
        <w:tc>
          <w:tcPr/>
          <w:p>
            <w:pPr>
              <w:pStyle w:val="Compact"/>
              <w:jc w:val="left"/>
            </w:pPr>
            <w:r>
              <w:t xml:space="preserve">~៧–៨ ធ្នូ*</w:t>
            </w:r>
          </w:p>
        </w:tc>
        <w:tc>
          <w:tcPr/>
          <w:p>
            <w:pPr>
              <w:pStyle w:val="Compact"/>
              <w:jc w:val="left"/>
            </w:pPr>
            <w:r>
              <w:t xml:space="preserve">អរិភាពផ្ទុះឡើងវិញ ថៃ វាយប្រហារតាមអាកាស</w:t>
            </w:r>
          </w:p>
        </w:tc>
      </w:tr>
      <w:tr>
        <w:tc>
          <w:tcPr/>
          <w:p>
            <w:pPr>
              <w:pStyle w:val="Compact"/>
              <w:jc w:val="left"/>
            </w:pPr>
            <w:r>
              <w:t xml:space="preserve">ពាក់កណ្តាលខែធ្នូ*</w:t>
            </w:r>
          </w:p>
        </w:tc>
        <w:tc>
          <w:tcPr/>
          <w:p>
            <w:pPr>
              <w:pStyle w:val="Compact"/>
              <w:jc w:val="left"/>
            </w:pPr>
            <w:r>
              <w:t xml:space="preserve">នាយករដ្ឋមន្ត្រីថៃ ប្រកាសរំលាយរដ្ឋសភា</w:t>
            </w:r>
          </w:p>
        </w:tc>
      </w:tr>
      <w:tr>
        <w:tc>
          <w:tcPr/>
          <w:p>
            <w:pPr>
              <w:pStyle w:val="Compact"/>
              <w:jc w:val="left"/>
            </w:pPr>
            <w:r>
              <w:t xml:space="preserve">~២៧ ធ្នូ*</w:t>
            </w:r>
          </w:p>
        </w:tc>
        <w:tc>
          <w:tcPr/>
          <w:p>
            <w:pPr>
              <w:pStyle w:val="Compact"/>
              <w:jc w:val="left"/>
            </w:pPr>
            <w:r>
              <w:t xml:space="preserve">បទឈប់បាញ់ថ្មី តាមរយៈកិច្ចប្រជុំ GBC</w:t>
            </w:r>
          </w:p>
        </w:tc>
      </w:tr>
      <w:tr>
        <w:tc>
          <w:tcPr/>
          <w:p>
            <w:pPr>
              <w:pStyle w:val="Compact"/>
              <w:jc w:val="left"/>
            </w:pPr>
            <w:r>
              <w:t xml:space="preserve">~៣១ ធ្នូ*</w:t>
            </w:r>
          </w:p>
        </w:tc>
        <w:tc>
          <w:tcPr/>
          <w:p>
            <w:pPr>
              <w:pStyle w:val="Compact"/>
              <w:jc w:val="left"/>
            </w:pPr>
            <w:r>
              <w:t xml:space="preserve">ទាហានកម្ពុជា ១៨ នាក់ ត្រូវបានដោះលែង</w:t>
            </w:r>
          </w:p>
        </w:tc>
      </w:tr>
    </w:tbl>
    <w:p>
      <w:r>
        <w:pict>
          <v:rect style="width:0;height:1.5pt" o:hralign="center" o:hrstd="t" o:hr="t"/>
        </w:pict>
      </w:r>
    </w:p>
    <w:bookmarkEnd w:id="473"/>
    <w:bookmarkEnd w:id="474"/>
    <w:bookmarkStart w:id="482" w:name="ឧបសមពនធ-ខ-សចកតសងខបឯកសរចបបសខនៗ"/>
    <w:p>
      <w:pPr>
        <w:pStyle w:val="Heading2"/>
      </w:pPr>
      <w:r>
        <w:t xml:space="preserve">ឧបសម្ព័ន្ធ ខ៖ សេចក្តីសង្ខេបឯកសារច្បាប់សំខាន់ៗ</w:t>
      </w:r>
    </w:p>
    <w:bookmarkStart w:id="475" w:name="Xf88c4474253342f558870334d47e690d7dfa4d8"/>
    <w:p>
      <w:pPr>
        <w:pStyle w:val="Heading3"/>
      </w:pPr>
      <w:r>
        <w:t xml:space="preserve">ខ.១ អនុសញ្ញាបារាំង–សៀម ថ្ងៃទី១៣ ខែកុម្ភៈ ឆ្នាំ១៩០៤ (ដកស្រង់មាត្រាពាក់ព័ន្ធ)</w:t>
      </w:r>
    </w:p>
    <w:p>
      <w:pPr>
        <w:pStyle w:val="FirstParagraph"/>
      </w:pPr>
      <w:r>
        <w:rPr>
          <w:bCs/>
          <w:b/>
        </w:rPr>
        <w:t xml:space="preserve">មាត្រា ១ (សេចក្តីសង្ខេប)៖</w:t>
      </w:r>
      <w:r>
        <w:t xml:space="preserve"> </w:t>
      </w:r>
      <w:r>
        <w:t xml:space="preserve">ព្រំដែនរវាងសៀម និងកម្ពុជា ចាប់ផ្តើមពីមាត់ព្រែកកំពង់ទ្រាច នៅច្រាំងខាងឆ្វេងនៃបឹងទន្លេសាប ធ្វើតាមព្រំប្រទល់រវាងខេត្តផ្សេងៗ ហើយបន្ទាប់មក ធ្វើតាមកំពូលភ្នំដងរែក</w:t>
      </w:r>
      <w:r>
        <w:t xml:space="preserve"> </w:t>
      </w:r>
      <w:r>
        <w:t xml:space="preserve">“</w:t>
      </w:r>
      <w:r>
        <w:t xml:space="preserve">ដោយធ្វើតាមខ្សែបែងចែកទឹក រវាងអាងទន្លេញ៉ែន និងទន្លេមេគង្គ ម្ខាង និងទន្លេមូន ម្ខាងទៀត</w:t>
      </w:r>
      <w:r>
        <w:t xml:space="preserve">”</w:t>
      </w:r>
      <w:r>
        <w:t xml:space="preserve"> </w:t>
      </w:r>
      <w:r>
        <w:t xml:space="preserve">រហូតដល់ទន្លេមេគង្គ។</w:t>
      </w:r>
    </w:p>
    <w:p>
      <w:pPr>
        <w:pStyle w:val="BodyText"/>
      </w:pPr>
      <w:r>
        <w:rPr>
          <w:bCs/>
          <w:b/>
        </w:rPr>
        <w:t xml:space="preserve">មាត្រា ៣ (សេចក្តីសង្ខេប)៖</w:t>
      </w:r>
      <w:r>
        <w:t xml:space="preserve"> </w:t>
      </w:r>
      <w:r>
        <w:t xml:space="preserve">ការកំណត់ព្រំដែន ដែលបានចែងក្នុងមាត្រា ១ ត្រូវអនុវត្ត ដោយគណៈកម្មការចម្រុះ ដែលមានមន្ត្រីតែងតាំង ដោយភាគីទាំងពីរ។</w:t>
      </w:r>
    </w:p>
    <w:bookmarkEnd w:id="475"/>
    <w:bookmarkStart w:id="476" w:name="Xccba58bc4817d5780240eae85b6422c4de23739"/>
    <w:p>
      <w:pPr>
        <w:pStyle w:val="Heading3"/>
      </w:pPr>
      <w:r>
        <w:t xml:space="preserve">ខ.២ សន្ធិសញ្ញាបារាំង–សៀម ថ្ងៃទី២៣ ខែមីនា ឆ្នាំ១៩០៧ (សេចក្តីសង្ខេប)</w:t>
      </w:r>
    </w:p>
    <w:p>
      <w:pPr>
        <w:numPr>
          <w:ilvl w:val="0"/>
          <w:numId w:val="1071"/>
        </w:numPr>
        <w:pStyle w:val="Compact"/>
      </w:pPr>
      <w:r>
        <w:rPr>
          <w:bCs/>
          <w:b/>
        </w:rPr>
        <w:t xml:space="preserve">មាត្រា ១៖</w:t>
      </w:r>
      <w:r>
        <w:t xml:space="preserve"> </w:t>
      </w:r>
      <w:r>
        <w:t xml:space="preserve">សៀម ប្រគល់ទឹកដីបាត់ដំបង សៀមរាប និងស៊ីសុផុន ទៅបារាំង។</w:t>
      </w:r>
    </w:p>
    <w:p>
      <w:pPr>
        <w:numPr>
          <w:ilvl w:val="0"/>
          <w:numId w:val="1071"/>
        </w:numPr>
        <w:pStyle w:val="Compact"/>
      </w:pPr>
      <w:r>
        <w:rPr>
          <w:bCs/>
          <w:b/>
        </w:rPr>
        <w:t xml:space="preserve">មាត្រា ២៖</w:t>
      </w:r>
      <w:r>
        <w:t xml:space="preserve"> </w:t>
      </w:r>
      <w:r>
        <w:t xml:space="preserve">បារាំង ប្រគល់ទឹកដីដានសៃ និងត្រាត ព្រមទាំងកោះនានា នៅខាងត្បូងលែមលីង រហូតដល់កោះកូត ទៅសៀម។</w:t>
      </w:r>
    </w:p>
    <w:p>
      <w:pPr>
        <w:numPr>
          <w:ilvl w:val="0"/>
          <w:numId w:val="1071"/>
        </w:numPr>
        <w:pStyle w:val="Compact"/>
      </w:pPr>
      <w:r>
        <w:rPr>
          <w:bCs/>
          <w:b/>
        </w:rPr>
        <w:t xml:space="preserve">មាត្រា ៤ និងពិធីសារ៖</w:t>
      </w:r>
      <w:r>
        <w:t xml:space="preserve"> </w:t>
      </w:r>
      <w:r>
        <w:t xml:space="preserve">ការបង្កើតគណៈកម្មការចម្រុះ ដើម្បីកំណត់ព្រំដែនថ្មី។</w:t>
      </w:r>
    </w:p>
    <w:p>
      <w:pPr>
        <w:numPr>
          <w:ilvl w:val="0"/>
          <w:numId w:val="1071"/>
        </w:numPr>
        <w:pStyle w:val="Compact"/>
      </w:pPr>
      <w:r>
        <w:rPr>
          <w:bCs/>
          <w:b/>
        </w:rPr>
        <w:t xml:space="preserve">បទប្បញ្ញត្តិផ្សេងៗ៖</w:t>
      </w:r>
      <w:r>
        <w:t xml:space="preserve"> </w:t>
      </w:r>
      <w:r>
        <w:t xml:space="preserve">ទាក់ទងនឹងយុត្តាធិការលើប្រជាជនអាស៊ី ក្រោមការការពាររបស់បារាំង នៅសៀម។</w:t>
      </w:r>
    </w:p>
    <w:bookmarkEnd w:id="476"/>
    <w:bookmarkStart w:id="477" w:name="X4dedb6560346206d7a71c911ea060861665e5f1"/>
    <w:p>
      <w:pPr>
        <w:pStyle w:val="Heading3"/>
      </w:pPr>
      <w:r>
        <w:t xml:space="preserve">ខ.៣ សេចក្តីសម្រេច (Dispositif) នៃសាលក្រម ICJ ថ្ងៃទី១៥ ខែមិថុនា ឆ្នាំ១៩៦២ (បកប្រែក្រៅផ្លូវការ)</w:t>
      </w:r>
    </w:p>
    <w:p>
      <w:pPr>
        <w:pStyle w:val="FirstParagraph"/>
      </w:pPr>
      <w:r>
        <w:t xml:space="preserve">“</w:t>
      </w:r>
      <w:r>
        <w:t xml:space="preserve">តុលាការ៖</w:t>
      </w:r>
      <w:r>
        <w:t xml:space="preserve"> </w:t>
      </w:r>
      <w:r>
        <w:t xml:space="preserve">(១) ដោយសំឡេងប្រាំបួន ទល់នឹងបី សម្រេចថា ប្រាសាទព្រះវិហារ ស្ថិតនៅក្នុងទឹកដីក្រោមអធិបតេយ្យភាពនៃកម្ពុជា</w:t>
      </w:r>
      <w:r>
        <w:t xml:space="preserve"> </w:t>
      </w:r>
      <w:r>
        <w:t xml:space="preserve">(២) ជាលទ្ធផល ដោយសំឡេងប្រាំបួន ទល់នឹងបី សម្រេចថា ថៃ មានកាតព្វកិច្ច ដកកងកម្លាំងយោធា ឬប៉ូលិស ឬអ្នកយាម ឬអ្នកថែរក្សា ណាមួយ ដែលថៃ បានដាក់នៅប្រាសាទ ឬនៅតំបន់ជុំវិញរបស់វា នៅលើទឹកដីកម្ពុជា</w:t>
      </w:r>
      <w:r>
        <w:t xml:space="preserve"> </w:t>
      </w:r>
      <w:r>
        <w:t xml:space="preserve">(៣) ដោយសំឡេងប្រាំពីរ ទល់នឹងប្រាំ សម្រេចថា ថៃ មានកាតព្វកិច្ច ប្រគល់មកកម្ពុជាវិញ នូវវត្ថុណាមួយ ក្នុងប្រភេទ ដែលបានបញ្ជាក់ក្នុងការដាក់ពាក្យចុងក្រោយរបស់កម្ពុជា ដែលអាចត្រូវបានយកចេញ ពីប្រាសាទ ឬតំបន់ប្រាសាទ ដោយអាជ្ញាធរថៃ ចាប់តាំងពីថៃ កាន់កាប់ប្រាសាទ នៅឆ្នាំ១៩៥៤។</w:t>
      </w:r>
      <w:r>
        <w:t xml:space="preserve">”</w:t>
      </w:r>
    </w:p>
    <w:bookmarkEnd w:id="477"/>
    <w:bookmarkStart w:id="478" w:name="X46c3fc955f34a974b9985ece35dfe420a1ba63f"/>
    <w:p>
      <w:pPr>
        <w:pStyle w:val="Heading3"/>
      </w:pPr>
      <w:r>
        <w:t xml:space="preserve">ខ.៤ ចំណុចសំខាន់ៗ នៃដីកាវិធានការបណ្តោះអាសន្ន ICJ ថ្ងៃទី១៨ ខែកក្កដា ឆ្នាំ២០១១</w:t>
      </w:r>
    </w:p>
    <w:p>
      <w:pPr>
        <w:numPr>
          <w:ilvl w:val="0"/>
          <w:numId w:val="1072"/>
        </w:numPr>
        <w:pStyle w:val="Compact"/>
      </w:pPr>
      <w:r>
        <w:t xml:space="preserve">បដិសេធសំណើរបស់ថៃ ឱ្យលុបរឿងក្តីចេញពីបញ្ជី (ឯកច្ឆន្ទ)</w:t>
      </w:r>
    </w:p>
    <w:p>
      <w:pPr>
        <w:numPr>
          <w:ilvl w:val="0"/>
          <w:numId w:val="1072"/>
        </w:numPr>
        <w:pStyle w:val="Compact"/>
      </w:pPr>
      <w:r>
        <w:t xml:space="preserve">កំណត់តំបន់គ្មានយោធាបណ្តោះអាសន្ន (PDZ) ហើយបញ្ជាឱ្យភាគីទាំងពីរ ដកបុគ្គលិកយោធា ចេញភ្លាមៗ (១១–៥)</w:t>
      </w:r>
    </w:p>
    <w:p>
      <w:pPr>
        <w:numPr>
          <w:ilvl w:val="0"/>
          <w:numId w:val="1072"/>
        </w:numPr>
        <w:pStyle w:val="Compact"/>
      </w:pPr>
      <w:r>
        <w:t xml:space="preserve">ថៃ មិនត្រូវរារាំងការចូលដោយសេរីរបស់កម្ពុជា ទៅកាន់ប្រាសាទ (១៥–១)</w:t>
      </w:r>
    </w:p>
    <w:p>
      <w:pPr>
        <w:numPr>
          <w:ilvl w:val="0"/>
          <w:numId w:val="1072"/>
        </w:numPr>
        <w:pStyle w:val="Compact"/>
      </w:pPr>
      <w:r>
        <w:t xml:space="preserve">ភាគីទាំងពីរ ត្រូវបន្តសហប្រតិបត្តិការ ក្នុងក្របខណ្ឌអាស៊ាន និងអនុញ្ញាតឱ្យអ្នកសង្កេតការណ៍ ចូលក្នុង PDZ (១៥–១)</w:t>
      </w:r>
    </w:p>
    <w:p>
      <w:pPr>
        <w:numPr>
          <w:ilvl w:val="0"/>
          <w:numId w:val="1072"/>
        </w:numPr>
        <w:pStyle w:val="Compact"/>
      </w:pPr>
      <w:r>
        <w:t xml:space="preserve">ភាគីទាំងពីរ ត្រូវជៀសវាងសកម្មភាព ដែលធ្វើឱ្យវិវាទកាន់តែធ្ងន់ធ្ងរ (១៥–១)</w:t>
      </w:r>
    </w:p>
    <w:p>
      <w:pPr>
        <w:numPr>
          <w:ilvl w:val="0"/>
          <w:numId w:val="1072"/>
        </w:numPr>
        <w:pStyle w:val="Compact"/>
      </w:pPr>
      <w:r>
        <w:t xml:space="preserve">ភាគីនីមួយៗ ត្រូវរាយការណ៍ ទៅតុលាការ (១៥–១)</w:t>
      </w:r>
    </w:p>
    <w:bookmarkEnd w:id="478"/>
    <w:bookmarkStart w:id="479" w:name="X2af0e86630b1bce8d20faee2dfb1f168c12a05f"/>
    <w:p>
      <w:pPr>
        <w:pStyle w:val="Heading3"/>
      </w:pPr>
      <w:r>
        <w:t xml:space="preserve">ខ.៥ សេចក្តីសម្រេច នៃសាលដីកា ICJ ថ្ងៃទី១១ ខែវិច្ឆិកា ឆ្នាំ២០១៣ (បកប្រែក្រៅផ្លូវការ)</w:t>
      </w:r>
    </w:p>
    <w:p>
      <w:pPr>
        <w:pStyle w:val="FirstParagraph"/>
      </w:pPr>
      <w:r>
        <w:t xml:space="preserve">“</w:t>
      </w:r>
      <w:r>
        <w:t xml:space="preserve">តុលាការ ជាឯកច្ឆន្ទ៖</w:t>
      </w:r>
      <w:r>
        <w:t xml:space="preserve"> </w:t>
      </w:r>
      <w:r>
        <w:t xml:space="preserve">(១) រកឃើញថា ខ្លួនមានយុត្តាធិការ ក្រោមមាត្រា ៦០ នៃលក្ខន្តិកៈ ក្នុងការទទួលយកសំណើបកស្រាយ ដែលដាក់ដោយកម្ពុជា ហើយសំណើនោះ អាចទទួលយកបាន</w:t>
      </w:r>
      <w:r>
        <w:t xml:space="preserve"> </w:t>
      </w:r>
      <w:r>
        <w:t xml:space="preserve">(២) ប្រកាស ដោយការបកស្រាយ ថាសាលក្រម ថ្ងៃទី១៥ ខែមិថុនា ឆ្នាំ១៩៦២ បានសម្រេចថា កម្ពុជា មានអធិបតេយ្យភាព លើទឹកដីទាំងមូល នៃជ្រោយភ្នំព្រះវិហារ ដូចដែលបានកំណត់ ក្នុងកថាខណ្ឌ ៩៨ នៃសាលដីកានេះ ហើយជាលទ្ធផល ថៃ មានកាតព្វកិច្ច ដកកងកម្លាំងយោធា ឬប៉ូលិស ឬអ្នកយាម ឬអ្នកថែរក្សា ថៃ ដែលត្រូវបានដាក់នៅទីនោះ ចេញពីទឹកដីនោះ។</w:t>
      </w:r>
      <w:r>
        <w:t xml:space="preserve">”</w:t>
      </w:r>
    </w:p>
    <w:bookmarkEnd w:id="479"/>
    <w:bookmarkStart w:id="480" w:name="ខ.៦-ចណចសខនៗ-ន-mou-ថងទ១៤-ខមថន-ឆន២០០០"/>
    <w:p>
      <w:pPr>
        <w:pStyle w:val="Heading3"/>
      </w:pPr>
      <w:r>
        <w:t xml:space="preserve">ខ.៦ ចំណុចសំខាន់ៗ នៃ MOU ថ្ងៃទី១៤ ខែមិថុនា ឆ្នាំ២០០០</w:t>
      </w:r>
    </w:p>
    <w:p>
      <w:pPr>
        <w:numPr>
          <w:ilvl w:val="0"/>
          <w:numId w:val="1073"/>
        </w:numPr>
        <w:pStyle w:val="Compact"/>
      </w:pPr>
      <w:r>
        <w:rPr>
          <w:bCs/>
          <w:b/>
        </w:rPr>
        <w:t xml:space="preserve">មាត្រា ១៖</w:t>
      </w:r>
      <w:r>
        <w:t xml:space="preserve"> </w:t>
      </w:r>
      <w:r>
        <w:t xml:space="preserve">ការស្ទង់ និងបោះបង្គោល ផ្អែកលើ៖ (ក) អនុសញ្ញា ១៩០៤ (ខ) សន្ធិសញ្ញា ១៩០៧ និងពិធីសារ (គ) ផែនទី ដែលជាលទ្ធផលនៃការងាររបស់គណៈកម្មការកំណត់ព្រំដែន ឥណ្ឌូចិន–សៀម និង (ឃ) ឯកសារផ្សេងទៀត ទាក់ទងនឹងការអនុវត្ត</w:t>
      </w:r>
    </w:p>
    <w:p>
      <w:pPr>
        <w:numPr>
          <w:ilvl w:val="0"/>
          <w:numId w:val="1073"/>
        </w:numPr>
        <w:pStyle w:val="Compact"/>
      </w:pPr>
      <w:r>
        <w:rPr>
          <w:bCs/>
          <w:b/>
        </w:rPr>
        <w:t xml:space="preserve">មាត្រា ២៖</w:t>
      </w:r>
      <w:r>
        <w:t xml:space="preserve"> </w:t>
      </w:r>
      <w:r>
        <w:t xml:space="preserve">ការបង្កើតគណៈកម្មការព្រំដែនរួម (JBC)</w:t>
      </w:r>
    </w:p>
    <w:p>
      <w:pPr>
        <w:numPr>
          <w:ilvl w:val="0"/>
          <w:numId w:val="1073"/>
        </w:numPr>
        <w:pStyle w:val="Compact"/>
      </w:pPr>
      <w:r>
        <w:rPr>
          <w:bCs/>
          <w:b/>
        </w:rPr>
        <w:t xml:space="preserve">មាត្រា ៣៖</w:t>
      </w:r>
      <w:r>
        <w:t xml:space="preserve"> </w:t>
      </w:r>
      <w:r>
        <w:t xml:space="preserve">ការងារស្ទង់ និងបោះបង្គោល ត្រូវធ្វើឡើង ដោយក្រុមបច្ចេកទេសរួម</w:t>
      </w:r>
    </w:p>
    <w:p>
      <w:pPr>
        <w:numPr>
          <w:ilvl w:val="0"/>
          <w:numId w:val="1073"/>
        </w:numPr>
        <w:pStyle w:val="Compact"/>
      </w:pPr>
      <w:r>
        <w:rPr>
          <w:bCs/>
          <w:b/>
        </w:rPr>
        <w:t xml:space="preserve">មាត្រា ៥៖</w:t>
      </w:r>
      <w:r>
        <w:t xml:space="preserve"> </w:t>
      </w:r>
      <w:r>
        <w:t xml:space="preserve">ក្នុងអំឡុងពេលស្ទង់ និងបោះបង្គោល ភាគីទាំងពីរ មិនត្រូវធ្វើការងារ ដែលបណ្តាលឱ្យមានការផ្លាស់ប្តូរបរិស្ថាន នៃតំបន់ព្រំដែន</w:t>
      </w:r>
    </w:p>
    <w:p>
      <w:pPr>
        <w:numPr>
          <w:ilvl w:val="0"/>
          <w:numId w:val="1073"/>
        </w:numPr>
        <w:pStyle w:val="Compact"/>
      </w:pPr>
      <w:r>
        <w:rPr>
          <w:bCs/>
          <w:b/>
        </w:rPr>
        <w:t xml:space="preserve">មាត្រា ៨៖</w:t>
      </w:r>
      <w:r>
        <w:t xml:space="preserve"> </w:t>
      </w:r>
      <w:r>
        <w:t xml:space="preserve">វិវាទណាមួយ ទាក់ទងនឹងការបកស្រាយ ឬអនុវត្ត MOU ត្រូវដោះស្រាយ ដោយសន្តិវិធី តាមរយៈការពិគ្រោះ និងការចរចា</w:t>
      </w:r>
    </w:p>
    <w:bookmarkEnd w:id="480"/>
    <w:bookmarkStart w:id="481" w:name="ខ.៧-ធមមនញញអសន-មតរពកពនធ-នងករដសរយវវទ"/>
    <w:p>
      <w:pPr>
        <w:pStyle w:val="Heading3"/>
      </w:pPr>
      <w:r>
        <w:t xml:space="preserve">ខ.៧ ធម្មនុញ្ញអាស៊ាន — មាត្រាពាក់ព័ន្ធ នឹងការដោះស្រាយវិវាទ</w:t>
      </w:r>
    </w:p>
    <w:p>
      <w:pPr>
        <w:numPr>
          <w:ilvl w:val="0"/>
          <w:numId w:val="1074"/>
        </w:numPr>
        <w:pStyle w:val="Compact"/>
      </w:pPr>
      <w:r>
        <w:rPr>
          <w:bCs/>
          <w:b/>
        </w:rPr>
        <w:t xml:space="preserve">មាត្រា ២ (២)(ឃ)៖</w:t>
      </w:r>
      <w:r>
        <w:t xml:space="preserve"> </w:t>
      </w:r>
      <w:r>
        <w:t xml:space="preserve">ការពឹងផ្អែកលើការដោះស្រាយវិវាទ ដោយសន្តិវិធី</w:t>
      </w:r>
    </w:p>
    <w:p>
      <w:pPr>
        <w:numPr>
          <w:ilvl w:val="0"/>
          <w:numId w:val="1074"/>
        </w:numPr>
        <w:pStyle w:val="Compact"/>
      </w:pPr>
      <w:r>
        <w:rPr>
          <w:bCs/>
          <w:b/>
        </w:rPr>
        <w:t xml:space="preserve">មាត្រា ២២៖</w:t>
      </w:r>
      <w:r>
        <w:t xml:space="preserve"> </w:t>
      </w:r>
      <w:r>
        <w:t xml:space="preserve">រដ្ឋសមាជិក ត្រូវខិតខំដោះស្រាយវិវាទ ទាន់ពេល ដោយសន្តិវិធី តាមរយៈការសន្ទនា ការពិគ្រោះ និងការចរចា</w:t>
      </w:r>
    </w:p>
    <w:p>
      <w:pPr>
        <w:numPr>
          <w:ilvl w:val="0"/>
          <w:numId w:val="1074"/>
        </w:numPr>
        <w:pStyle w:val="Compact"/>
      </w:pPr>
      <w:r>
        <w:rPr>
          <w:bCs/>
          <w:b/>
        </w:rPr>
        <w:t xml:space="preserve">មាត្រា ២៣៖</w:t>
      </w:r>
      <w:r>
        <w:t xml:space="preserve"> </w:t>
      </w:r>
      <w:r>
        <w:t xml:space="preserve">ភាគីវិវាទ អាចស្នើសុំឱ្យប្រធានអាស៊ាន ឬអគ្គលេខាធិការអាស៊ាន ផ្តល់សេវាល្អ ការផ្សះផ្សា ឬការសម្របសម្រួល</w:t>
      </w:r>
    </w:p>
    <w:p>
      <w:pPr>
        <w:numPr>
          <w:ilvl w:val="0"/>
          <w:numId w:val="1074"/>
        </w:numPr>
        <w:pStyle w:val="Compact"/>
      </w:pPr>
      <w:r>
        <w:rPr>
          <w:bCs/>
          <w:b/>
        </w:rPr>
        <w:t xml:space="preserve">មាត្រា ២៤៖</w:t>
      </w:r>
      <w:r>
        <w:t xml:space="preserve"> </w:t>
      </w:r>
      <w:r>
        <w:t xml:space="preserve">វិវាទទាក់ទងនឹងឧបករណ៍ជាក់លាក់ ត្រូវដោះស្រាយ តាមយន្តការ ដែលមានក្នុងឧបករណ៍នោះ (ឧ. TAC)</w:t>
      </w:r>
    </w:p>
    <w:p>
      <w:pPr>
        <w:numPr>
          <w:ilvl w:val="0"/>
          <w:numId w:val="1074"/>
        </w:numPr>
        <w:pStyle w:val="Compact"/>
      </w:pPr>
      <w:r>
        <w:rPr>
          <w:bCs/>
          <w:b/>
        </w:rPr>
        <w:t xml:space="preserve">មាត្រា ២៦៖</w:t>
      </w:r>
      <w:r>
        <w:t xml:space="preserve"> </w:t>
      </w:r>
      <w:r>
        <w:t xml:space="preserve">វិវាទដែលមិនទាន់ដោះស្រាយ អាចត្រូវបានបញ្ជូន ទៅកិច្ចប្រជុំកំពូលអាស៊ាន</w:t>
      </w:r>
    </w:p>
    <w:p>
      <w:r>
        <w:pict>
          <v:rect style="width:0;height:1.5pt" o:hralign="center" o:hrstd="t" o:hr="t"/>
        </w:pict>
      </w:r>
    </w:p>
    <w:bookmarkEnd w:id="481"/>
    <w:bookmarkEnd w:id="482"/>
    <w:bookmarkStart w:id="483" w:name="ឧបសមពនធ-គ-សទទនករម"/>
    <w:p>
      <w:pPr>
        <w:pStyle w:val="Heading2"/>
      </w:pPr>
      <w:r>
        <w:t xml:space="preserve">ឧបសម្ព័ន្ធ គ៖ សទ្ទានុក្រម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ពាក្យខ្មែរ</w:t>
            </w:r>
          </w:p>
        </w:tc>
        <w:tc>
          <w:tcPr/>
          <w:p>
            <w:pPr>
              <w:pStyle w:val="Compact"/>
              <w:jc w:val="left"/>
            </w:pPr>
            <w:r>
              <w:t xml:space="preserve">ពាក្យអង់គ្លេស</w:t>
            </w:r>
          </w:p>
        </w:tc>
        <w:tc>
          <w:tcPr/>
          <w:p>
            <w:pPr>
              <w:pStyle w:val="Compact"/>
              <w:jc w:val="left"/>
            </w:pPr>
            <w:r>
              <w:t xml:space="preserve">ពន្យល់</w:t>
            </w:r>
          </w:p>
        </w:tc>
      </w:tr>
      <w:tr>
        <w:tc>
          <w:tcPr/>
          <w:p>
            <w:pPr>
              <w:pStyle w:val="Compact"/>
              <w:jc w:val="left"/>
            </w:pPr>
            <w:r>
              <w:t xml:space="preserve">អធិបតេយ្យភាព</w:t>
            </w:r>
          </w:p>
        </w:tc>
        <w:tc>
          <w:tcPr/>
          <w:p>
            <w:pPr>
              <w:pStyle w:val="Compact"/>
              <w:jc w:val="left"/>
            </w:pPr>
            <w:r>
              <w:t xml:space="preserve">Sovereignty</w:t>
            </w:r>
          </w:p>
        </w:tc>
        <w:tc>
          <w:tcPr/>
          <w:p>
            <w:pPr>
              <w:pStyle w:val="Compact"/>
              <w:jc w:val="left"/>
            </w:pPr>
            <w:r>
              <w:t xml:space="preserve">អំណាចកំពូល និងឯករាជ្យ របស់រដ្ឋ លើទឹកដី និងប្រជាជនរបស់ខ្លួន</w:t>
            </w:r>
          </w:p>
        </w:tc>
      </w:tr>
      <w:tr>
        <w:tc>
          <w:tcPr/>
          <w:p>
            <w:pPr>
              <w:pStyle w:val="Compact"/>
              <w:jc w:val="left"/>
            </w:pPr>
            <w:r>
              <w:t xml:space="preserve">ការកំណត់ព្រំដែន</w:t>
            </w:r>
          </w:p>
        </w:tc>
        <w:tc>
          <w:tcPr/>
          <w:p>
            <w:pPr>
              <w:pStyle w:val="Compact"/>
              <w:jc w:val="left"/>
            </w:pPr>
            <w:r>
              <w:t xml:space="preserve">Delimitation</w:t>
            </w:r>
          </w:p>
        </w:tc>
        <w:tc>
          <w:tcPr/>
          <w:p>
            <w:pPr>
              <w:pStyle w:val="Compact"/>
              <w:jc w:val="left"/>
            </w:pPr>
            <w:r>
              <w:t xml:space="preserve">ការកំណត់ខ្សែព្រំដែន ក្នុងសន្ធិសញ្ញា ឬលើផែនទី</w:t>
            </w:r>
          </w:p>
        </w:tc>
      </w:tr>
      <w:tr>
        <w:tc>
          <w:tcPr/>
          <w:p>
            <w:pPr>
              <w:pStyle w:val="Compact"/>
              <w:jc w:val="left"/>
            </w:pPr>
            <w:r>
              <w:t xml:space="preserve">ការបោះបង្គោលព្រំដែន</w:t>
            </w:r>
          </w:p>
        </w:tc>
        <w:tc>
          <w:tcPr/>
          <w:p>
            <w:pPr>
              <w:pStyle w:val="Compact"/>
              <w:jc w:val="left"/>
            </w:pPr>
            <w:r>
              <w:t xml:space="preserve">Demarcation</w:t>
            </w:r>
          </w:p>
        </w:tc>
        <w:tc>
          <w:tcPr/>
          <w:p>
            <w:pPr>
              <w:pStyle w:val="Compact"/>
              <w:jc w:val="left"/>
            </w:pPr>
            <w:r>
              <w:t xml:space="preserve">ការដាក់បង្គោលព្រំដែន ជាក់ស្តែងលើដី</w:t>
            </w:r>
          </w:p>
        </w:tc>
      </w:tr>
      <w:tr>
        <w:tc>
          <w:tcPr/>
          <w:p>
            <w:pPr>
              <w:pStyle w:val="Compact"/>
              <w:jc w:val="left"/>
            </w:pPr>
            <w:r>
              <w:t xml:space="preserve">ខ្សែបែងចែកទឹក</w:t>
            </w:r>
          </w:p>
        </w:tc>
        <w:tc>
          <w:tcPr/>
          <w:p>
            <w:pPr>
              <w:pStyle w:val="Compact"/>
              <w:jc w:val="left"/>
            </w:pPr>
            <w:r>
              <w:t xml:space="preserve">Watershed</w:t>
            </w:r>
          </w:p>
        </w:tc>
        <w:tc>
          <w:tcPr/>
          <w:p>
            <w:pPr>
              <w:pStyle w:val="Compact"/>
              <w:jc w:val="left"/>
            </w:pPr>
            <w:r>
              <w:t xml:space="preserve">ខ្សែបន្ទាត់ ដែលបំបែកអាងទន្លេពីរ</w:t>
            </w:r>
          </w:p>
        </w:tc>
      </w:tr>
      <w:tr>
        <w:tc>
          <w:tcPr/>
          <w:p>
            <w:pPr>
              <w:pStyle w:val="Compact"/>
              <w:jc w:val="left"/>
            </w:pPr>
            <w:r>
              <w:t xml:space="preserve">ការទទួលយកដោយស្ងៀមស្ងាត់</w:t>
            </w:r>
          </w:p>
        </w:tc>
        <w:tc>
          <w:tcPr/>
          <w:p>
            <w:pPr>
              <w:pStyle w:val="Compact"/>
              <w:jc w:val="left"/>
            </w:pPr>
            <w:r>
              <w:t xml:space="preserve">Acquiescence</w:t>
            </w:r>
          </w:p>
        </w:tc>
        <w:tc>
          <w:tcPr/>
          <w:p>
            <w:pPr>
              <w:pStyle w:val="Compact"/>
              <w:jc w:val="left"/>
            </w:pPr>
            <w:r>
              <w:t xml:space="preserve">ការយល់ព្រម ដែលសន្និដ្ឋាន ពីការមិនជំទាស់</w:t>
            </w:r>
          </w:p>
        </w:tc>
      </w:tr>
      <w:tr>
        <w:tc>
          <w:tcPr/>
          <w:p>
            <w:pPr>
              <w:pStyle w:val="Compact"/>
              <w:jc w:val="left"/>
            </w:pPr>
            <w:r>
              <w:t xml:space="preserve">Estoppel</w:t>
            </w:r>
          </w:p>
        </w:tc>
        <w:tc>
          <w:tcPr/>
          <w:p>
            <w:pPr>
              <w:pStyle w:val="Compact"/>
              <w:jc w:val="left"/>
            </w:pPr>
            <w:r>
              <w:t xml:space="preserve">Estoppel</w:t>
            </w:r>
          </w:p>
        </w:tc>
        <w:tc>
          <w:tcPr/>
          <w:p>
            <w:pPr>
              <w:pStyle w:val="Compact"/>
              <w:jc w:val="left"/>
            </w:pPr>
            <w:r>
              <w:t xml:space="preserve">គោលការណ៍ ហាមរដ្ឋ មិនឱ្យប្រកាន់ជំហរផ្ទុយ ពីជំហរមុន</w:t>
            </w:r>
          </w:p>
        </w:tc>
      </w:tr>
      <w:tr>
        <w:tc>
          <w:tcPr/>
          <w:p>
            <w:pPr>
              <w:pStyle w:val="Compact"/>
              <w:jc w:val="left"/>
            </w:pPr>
            <w:r>
              <w:t xml:space="preserve">យុត្តាធិការចាំបាច់</w:t>
            </w:r>
          </w:p>
        </w:tc>
        <w:tc>
          <w:tcPr/>
          <w:p>
            <w:pPr>
              <w:pStyle w:val="Compact"/>
              <w:jc w:val="left"/>
            </w:pPr>
            <w:r>
              <w:t xml:space="preserve">Compulsory jurisdiction</w:t>
            </w:r>
          </w:p>
        </w:tc>
        <w:tc>
          <w:tcPr/>
          <w:p>
            <w:pPr>
              <w:pStyle w:val="Compact"/>
              <w:jc w:val="left"/>
            </w:pPr>
            <w:r>
              <w:t xml:space="preserve">ការទទួលស្គាល់យុត្តាធិការ ICJ ជាមុន ក្រោមមាត្រា ៣៦ (២)</w:t>
            </w:r>
          </w:p>
        </w:tc>
      </w:tr>
      <w:tr>
        <w:tc>
          <w:tcPr/>
          <w:p>
            <w:pPr>
              <w:pStyle w:val="Compact"/>
              <w:jc w:val="left"/>
            </w:pPr>
            <w:r>
              <w:t xml:space="preserve">វិធានការបណ្តោះអាសន្ន</w:t>
            </w:r>
          </w:p>
        </w:tc>
        <w:tc>
          <w:tcPr/>
          <w:p>
            <w:pPr>
              <w:pStyle w:val="Compact"/>
              <w:jc w:val="left"/>
            </w:pPr>
            <w:r>
              <w:t xml:space="preserve">Provisional measures</w:t>
            </w:r>
          </w:p>
        </w:tc>
        <w:tc>
          <w:tcPr/>
          <w:p>
            <w:pPr>
              <w:pStyle w:val="Compact"/>
              <w:jc w:val="left"/>
            </w:pPr>
            <w:r>
              <w:t xml:space="preserve">ដីកាបណ្តោះអាសន្ន របស់តុលាការ ដើម្បីការពារសិទ្ធិ</w:t>
            </w:r>
          </w:p>
        </w:tc>
      </w:tr>
      <w:tr>
        <w:tc>
          <w:tcPr/>
          <w:p>
            <w:pPr>
              <w:pStyle w:val="Compact"/>
              <w:jc w:val="left"/>
            </w:pPr>
            <w:r>
              <w:t xml:space="preserve">តំបន់គ្មានយោធា</w:t>
            </w:r>
          </w:p>
        </w:tc>
        <w:tc>
          <w:tcPr/>
          <w:p>
            <w:pPr>
              <w:pStyle w:val="Compact"/>
              <w:jc w:val="left"/>
            </w:pPr>
            <w:r>
              <w:t xml:space="preserve">Demilitarized zone</w:t>
            </w:r>
          </w:p>
        </w:tc>
        <w:tc>
          <w:tcPr/>
          <w:p>
            <w:pPr>
              <w:pStyle w:val="Compact"/>
              <w:jc w:val="left"/>
            </w:pPr>
            <w:r>
              <w:t xml:space="preserve">តំបន់ ដែលហាមវត្តមាន និងសកម្មភាពយោធា</w:t>
            </w:r>
          </w:p>
        </w:tc>
      </w:tr>
      <w:tr>
        <w:tc>
          <w:tcPr/>
          <w:p>
            <w:pPr>
              <w:pStyle w:val="Compact"/>
              <w:jc w:val="left"/>
            </w:pPr>
            <w:r>
              <w:t xml:space="preserve">បទឈប់បាញ់</w:t>
            </w:r>
          </w:p>
        </w:tc>
        <w:tc>
          <w:tcPr/>
          <w:p>
            <w:pPr>
              <w:pStyle w:val="Compact"/>
              <w:jc w:val="left"/>
            </w:pPr>
            <w:r>
              <w:t xml:space="preserve">Ceasefire</w:t>
            </w:r>
          </w:p>
        </w:tc>
        <w:tc>
          <w:tcPr/>
          <w:p>
            <w:pPr>
              <w:pStyle w:val="Compact"/>
              <w:jc w:val="left"/>
            </w:pPr>
            <w:r>
              <w:t xml:space="preserve">កិច្ចព្រមព្រៀង បញ្ឈប់សកម្មភាពយោធា</w:t>
            </w:r>
          </w:p>
        </w:tc>
      </w:tr>
      <w:tr>
        <w:tc>
          <w:tcPr/>
          <w:p>
            <w:pPr>
              <w:pStyle w:val="Compact"/>
              <w:jc w:val="left"/>
            </w:pPr>
            <w:r>
              <w:t xml:space="preserve">ការធ្វើឱ្យជាបញ្ហាសន្តិសុខ</w:t>
            </w:r>
          </w:p>
        </w:tc>
        <w:tc>
          <w:tcPr/>
          <w:p>
            <w:pPr>
              <w:pStyle w:val="Compact"/>
              <w:jc w:val="left"/>
            </w:pPr>
            <w:r>
              <w:t xml:space="preserve">Securitization</w:t>
            </w:r>
          </w:p>
        </w:tc>
        <w:tc>
          <w:tcPr/>
          <w:p>
            <w:pPr>
              <w:pStyle w:val="Compact"/>
              <w:jc w:val="left"/>
            </w:pPr>
            <w:r>
              <w:t xml:space="preserve">ដំណើរការ បំប្លែងបញ្ហាធម្មតា ទៅជាបញ្ហាសន្តិសុខ</w:t>
            </w:r>
          </w:p>
        </w:tc>
      </w:tr>
      <w:tr>
        <w:tc>
          <w:tcPr/>
          <w:p>
            <w:pPr>
              <w:pStyle w:val="Compact"/>
              <w:jc w:val="left"/>
            </w:pPr>
            <w:r>
              <w:t xml:space="preserve">សង្គ្រាមបង្វែរអារម្មណ៍</w:t>
            </w:r>
          </w:p>
        </w:tc>
        <w:tc>
          <w:tcPr/>
          <w:p>
            <w:pPr>
              <w:pStyle w:val="Compact"/>
              <w:jc w:val="left"/>
            </w:pPr>
            <w:r>
              <w:t xml:space="preserve">Diversionary war</w:t>
            </w:r>
          </w:p>
        </w:tc>
        <w:tc>
          <w:tcPr/>
          <w:p>
            <w:pPr>
              <w:pStyle w:val="Compact"/>
              <w:jc w:val="left"/>
            </w:pPr>
            <w:r>
              <w:t xml:space="preserve">ជម្លោះខាងក្រៅ ដើម្បីបង្វែរអារម្មណ៍ ពីបញ្ហាក្នុងស្រុក</w:t>
            </w:r>
          </w:p>
        </w:tc>
      </w:tr>
      <w:tr>
        <w:tc>
          <w:tcPr/>
          <w:p>
            <w:pPr>
              <w:pStyle w:val="Compact"/>
              <w:jc w:val="left"/>
            </w:pPr>
            <w:r>
              <w:t xml:space="preserve">ការបង្វែរអារម្មណ៍បញ្ច្រាស</w:t>
            </w:r>
          </w:p>
        </w:tc>
        <w:tc>
          <w:tcPr/>
          <w:p>
            <w:pPr>
              <w:pStyle w:val="Compact"/>
              <w:jc w:val="left"/>
            </w:pPr>
            <w:r>
              <w:t xml:space="preserve">Reverse diversion</w:t>
            </w:r>
          </w:p>
        </w:tc>
        <w:tc>
          <w:tcPr/>
          <w:p>
            <w:pPr>
              <w:pStyle w:val="Compact"/>
              <w:jc w:val="left"/>
            </w:pPr>
            <w:r>
              <w:t xml:space="preserve">ការប្រើប្រាស់ជម្លោះខាងក្រៅ ដោយក្រុមប្រឆាំង ដើម្បីធ្វើឱ្យរដ្ឋាភិបាលចុះខ្សោយ</w:t>
            </w:r>
          </w:p>
        </w:tc>
      </w:tr>
      <w:tr>
        <w:tc>
          <w:tcPr/>
          <w:p>
            <w:pPr>
              <w:pStyle w:val="Compact"/>
              <w:jc w:val="left"/>
            </w:pPr>
            <w:r>
              <w:t xml:space="preserve">សហគមន៍សន្តិសុខ</w:t>
            </w:r>
          </w:p>
        </w:tc>
        <w:tc>
          <w:tcPr/>
          <w:p>
            <w:pPr>
              <w:pStyle w:val="Compact"/>
              <w:jc w:val="left"/>
            </w:pPr>
            <w:r>
              <w:t xml:space="preserve">Security community</w:t>
            </w:r>
          </w:p>
        </w:tc>
        <w:tc>
          <w:tcPr/>
          <w:p>
            <w:pPr>
              <w:pStyle w:val="Compact"/>
              <w:jc w:val="left"/>
            </w:pPr>
            <w:r>
              <w:t xml:space="preserve">ក្រុមរដ្ឋ ដែលមិនគិតពីសង្គ្រាម រវាងគ្នា</w:t>
            </w:r>
          </w:p>
        </w:tc>
      </w:tr>
      <w:tr>
        <w:tc>
          <w:tcPr/>
          <w:p>
            <w:pPr>
              <w:pStyle w:val="Compact"/>
              <w:jc w:val="left"/>
            </w:pPr>
            <w:r>
              <w:t xml:space="preserve">ភាពមិនអាចបែងចែកបាន</w:t>
            </w:r>
          </w:p>
        </w:tc>
        <w:tc>
          <w:tcPr/>
          <w:p>
            <w:pPr>
              <w:pStyle w:val="Compact"/>
              <w:jc w:val="left"/>
            </w:pPr>
            <w:r>
              <w:t xml:space="preserve">Indivisibility</w:t>
            </w:r>
          </w:p>
        </w:tc>
        <w:tc>
          <w:tcPr/>
          <w:p>
            <w:pPr>
              <w:pStyle w:val="Compact"/>
              <w:jc w:val="left"/>
            </w:pPr>
            <w:r>
              <w:t xml:space="preserve">លក្ខណៈនៃទីតាំង ដែលត្រូវបានយល់ឃើញ ថាមិនអាចបែងចែកបាន</w:t>
            </w:r>
          </w:p>
        </w:tc>
      </w:tr>
      <w:tr>
        <w:tc>
          <w:tcPr/>
          <w:p>
            <w:pPr>
              <w:pStyle w:val="Compact"/>
              <w:jc w:val="left"/>
            </w:pPr>
            <w:r>
              <w:t xml:space="preserve">ការតាមដានដំណើរការ</w:t>
            </w:r>
          </w:p>
        </w:tc>
        <w:tc>
          <w:tcPr/>
          <w:p>
            <w:pPr>
              <w:pStyle w:val="Compact"/>
              <w:jc w:val="left"/>
            </w:pPr>
            <w:r>
              <w:t xml:space="preserve">Process tracing</w:t>
            </w:r>
          </w:p>
        </w:tc>
        <w:tc>
          <w:tcPr/>
          <w:p>
            <w:pPr>
              <w:pStyle w:val="Compact"/>
              <w:jc w:val="left"/>
            </w:pPr>
            <w:r>
              <w:t xml:space="preserve">វិធីសាស្ត្រវិភាគ យន្តការបុព្វហេតុ</w:t>
            </w:r>
          </w:p>
        </w:tc>
      </w:tr>
      <w:tr>
        <w:tc>
          <w:tcPr/>
          <w:p>
            <w:pPr>
              <w:pStyle w:val="Compact"/>
              <w:jc w:val="left"/>
            </w:pPr>
            <w:r>
              <w:t xml:space="preserve">អ្នកបំផ្លាញសន្តិភាព</w:t>
            </w:r>
          </w:p>
        </w:tc>
        <w:tc>
          <w:tcPr/>
          <w:p>
            <w:pPr>
              <w:pStyle w:val="Compact"/>
              <w:jc w:val="left"/>
            </w:pPr>
            <w:r>
              <w:t xml:space="preserve">Spoiler</w:t>
            </w:r>
          </w:p>
        </w:tc>
        <w:tc>
          <w:tcPr/>
          <w:p>
            <w:pPr>
              <w:pStyle w:val="Compact"/>
              <w:jc w:val="left"/>
            </w:pPr>
            <w:r>
              <w:t xml:space="preserve">តួអង្គ ដែលបំផ្លាញដំណើរការសន្តិភាព</w:t>
            </w:r>
          </w:p>
        </w:tc>
      </w:tr>
      <w:tr>
        <w:tc>
          <w:tcPr/>
          <w:p>
            <w:pPr>
              <w:pStyle w:val="Compact"/>
              <w:jc w:val="left"/>
            </w:pPr>
            <w:r>
              <w:t xml:space="preserve">ភាពជាប់គាំងដែលធ្វើឱ្យឈឺចាប់</w:t>
            </w:r>
          </w:p>
        </w:tc>
        <w:tc>
          <w:tcPr/>
          <w:p>
            <w:pPr>
              <w:pStyle w:val="Compact"/>
              <w:jc w:val="left"/>
            </w:pPr>
            <w:r>
              <w:t xml:space="preserve">Mutually hurting stalemate</w:t>
            </w:r>
          </w:p>
        </w:tc>
        <w:tc>
          <w:tcPr/>
          <w:p>
            <w:pPr>
              <w:pStyle w:val="Compact"/>
              <w:jc w:val="left"/>
            </w:pPr>
            <w:r>
              <w:t xml:space="preserve">ស្ថានភាព ដែលភាគីទាំងពីរ មិនអាចឈ្នះ ហើយរងការខាតបង់</w:t>
            </w:r>
          </w:p>
        </w:tc>
      </w:tr>
      <w:tr>
        <w:tc>
          <w:tcPr/>
          <w:p>
            <w:pPr>
              <w:pStyle w:val="Compact"/>
              <w:jc w:val="left"/>
            </w:pPr>
            <w:r>
              <w:t xml:space="preserve">ការការពារហានិភ័យ</w:t>
            </w:r>
          </w:p>
        </w:tc>
        <w:tc>
          <w:tcPr/>
          <w:p>
            <w:pPr>
              <w:pStyle w:val="Compact"/>
              <w:jc w:val="left"/>
            </w:pPr>
            <w:r>
              <w:t xml:space="preserve">Hedging</w:t>
            </w:r>
          </w:p>
        </w:tc>
        <w:tc>
          <w:tcPr/>
          <w:p>
            <w:pPr>
              <w:pStyle w:val="Compact"/>
              <w:jc w:val="left"/>
            </w:pPr>
            <w:r>
              <w:t xml:space="preserve">យុទ្ធសាស្ត្រ រក្សាទំនាក់ទំនង ជាមួយមហាអំណាចច្រើន</w:t>
            </w:r>
          </w:p>
        </w:tc>
      </w:tr>
      <w:tr>
        <w:tc>
          <w:tcPr/>
          <w:p>
            <w:pPr>
              <w:pStyle w:val="Compact"/>
              <w:jc w:val="left"/>
            </w:pPr>
            <w:r>
              <w:t xml:space="preserve">អន្តរទំនាក់ទំនងជាអាវុធ</w:t>
            </w:r>
          </w:p>
        </w:tc>
        <w:tc>
          <w:tcPr/>
          <w:p>
            <w:pPr>
              <w:pStyle w:val="Compact"/>
              <w:jc w:val="left"/>
            </w:pPr>
            <w:r>
              <w:t xml:space="preserve">Weaponized interdependence</w:t>
            </w:r>
          </w:p>
        </w:tc>
        <w:tc>
          <w:tcPr/>
          <w:p>
            <w:pPr>
              <w:pStyle w:val="Compact"/>
              <w:jc w:val="left"/>
            </w:pPr>
            <w:r>
              <w:t xml:space="preserve">ការប្រើប្រាស់ការពឹងផ្អែកសេដ្ឋកិច្ច ដើម្បីបង្ខិតបង្ខំ</w:t>
            </w:r>
          </w:p>
        </w:tc>
      </w:tr>
      <w:tr>
        <w:tc>
          <w:tcPr/>
          <w:p>
            <w:pPr>
              <w:pStyle w:val="Compact"/>
              <w:jc w:val="left"/>
            </w:pPr>
            <w:r>
              <w:t xml:space="preserve">ការទូតពន្ធគយ</w:t>
            </w:r>
          </w:p>
        </w:tc>
        <w:tc>
          <w:tcPr/>
          <w:p>
            <w:pPr>
              <w:pStyle w:val="Compact"/>
              <w:jc w:val="left"/>
            </w:pPr>
            <w:r>
              <w:t xml:space="preserve">Tariff diplomacy</w:t>
            </w:r>
          </w:p>
        </w:tc>
        <w:tc>
          <w:tcPr/>
          <w:p>
            <w:pPr>
              <w:pStyle w:val="Compact"/>
              <w:jc w:val="left"/>
            </w:pPr>
            <w:r>
              <w:t xml:space="preserve">ការប្រើប្រាស់គោលនយោបាយពន្ធគយ ជាឧបករណ៍ការទូត</w:t>
            </w:r>
          </w:p>
        </w:tc>
      </w:tr>
      <w:tr>
        <w:tc>
          <w:tcPr/>
          <w:p>
            <w:pPr>
              <w:pStyle w:val="Compact"/>
              <w:jc w:val="left"/>
            </w:pPr>
            <w:r>
              <w:t xml:space="preserve">ការទូតដឹកជញ្ជូន</w:t>
            </w:r>
          </w:p>
        </w:tc>
        <w:tc>
          <w:tcPr/>
          <w:p>
            <w:pPr>
              <w:pStyle w:val="Compact"/>
              <w:jc w:val="left"/>
            </w:pPr>
            <w:r>
              <w:t xml:space="preserve">Shuttle diplomacy</w:t>
            </w:r>
          </w:p>
        </w:tc>
        <w:tc>
          <w:tcPr/>
          <w:p>
            <w:pPr>
              <w:pStyle w:val="Compact"/>
              <w:jc w:val="left"/>
            </w:pPr>
            <w:r>
              <w:t xml:space="preserve">ការសម្របសម្រួល ដោយធ្វើដំណើររវាងភាគី</w:t>
            </w:r>
          </w:p>
        </w:tc>
      </w:tr>
      <w:tr>
        <w:tc>
          <w:tcPr/>
          <w:p>
            <w:pPr>
              <w:pStyle w:val="Compact"/>
              <w:jc w:val="left"/>
            </w:pPr>
            <w:r>
              <w:t xml:space="preserve">គ្រាប់មិនទាន់ផ្ទុះ</w:t>
            </w:r>
          </w:p>
        </w:tc>
        <w:tc>
          <w:tcPr/>
          <w:p>
            <w:pPr>
              <w:pStyle w:val="Compact"/>
              <w:jc w:val="left"/>
            </w:pPr>
            <w:r>
              <w:t xml:space="preserve">Unexploded ordnance (UXO)</w:t>
            </w:r>
          </w:p>
        </w:tc>
        <w:tc>
          <w:tcPr/>
          <w:p>
            <w:pPr>
              <w:pStyle w:val="Compact"/>
              <w:jc w:val="left"/>
            </w:pPr>
            <w:r>
              <w:t xml:space="preserve">គ្រាប់ ដែលមិនទាន់ផ្ទុះ ក្រោយការបាញ់</w:t>
            </w:r>
          </w:p>
        </w:tc>
      </w:tr>
      <w:tr>
        <w:tc>
          <w:tcPr/>
          <w:p>
            <w:pPr>
              <w:pStyle w:val="Compact"/>
              <w:jc w:val="left"/>
            </w:pPr>
            <w:r>
              <w:t xml:space="preserve">គ្រាប់បែកចង្កោម</w:t>
            </w:r>
          </w:p>
        </w:tc>
        <w:tc>
          <w:tcPr/>
          <w:p>
            <w:pPr>
              <w:pStyle w:val="Compact"/>
              <w:jc w:val="left"/>
            </w:pPr>
            <w:r>
              <w:t xml:space="preserve">Cluster munitions</w:t>
            </w:r>
          </w:p>
        </w:tc>
        <w:tc>
          <w:tcPr/>
          <w:p>
            <w:pPr>
              <w:pStyle w:val="Compact"/>
              <w:jc w:val="left"/>
            </w:pPr>
            <w:r>
              <w:t xml:space="preserve">គ្រាប់បែក ដែលបញ្ចេញគ្រាប់តូចៗ ជាច្រើន</w:t>
            </w:r>
          </w:p>
        </w:tc>
      </w:tr>
      <w:tr>
        <w:tc>
          <w:tcPr/>
          <w:p>
            <w:pPr>
              <w:pStyle w:val="Compact"/>
              <w:jc w:val="left"/>
            </w:pPr>
            <w:r>
              <w:t xml:space="preserve">ឧទ្យានសន្តិភាព</w:t>
            </w:r>
          </w:p>
        </w:tc>
        <w:tc>
          <w:tcPr/>
          <w:p>
            <w:pPr>
              <w:pStyle w:val="Compact"/>
              <w:jc w:val="left"/>
            </w:pPr>
            <w:r>
              <w:t xml:space="preserve">Peace park</w:t>
            </w:r>
          </w:p>
        </w:tc>
        <w:tc>
          <w:tcPr/>
          <w:p>
            <w:pPr>
              <w:pStyle w:val="Compact"/>
              <w:jc w:val="left"/>
            </w:pPr>
            <w:r>
              <w:t xml:space="preserve">តំបន់អភិរក្សឆ្លងដែន ដែលលើកកម្ពស់សហប្រតិបត្តិការ</w:t>
            </w:r>
          </w:p>
        </w:tc>
      </w:tr>
      <w:tr>
        <w:tc>
          <w:tcPr/>
          <w:p>
            <w:pPr>
              <w:pStyle w:val="Compact"/>
              <w:jc w:val="left"/>
            </w:pPr>
            <w:r>
              <w:t xml:space="preserve">ជ្រោយភ្នំ</w:t>
            </w:r>
          </w:p>
        </w:tc>
        <w:tc>
          <w:tcPr/>
          <w:p>
            <w:pPr>
              <w:pStyle w:val="Compact"/>
              <w:jc w:val="left"/>
            </w:pPr>
            <w:r>
              <w:t xml:space="preserve">Promontory</w:t>
            </w:r>
          </w:p>
        </w:tc>
        <w:tc>
          <w:tcPr/>
          <w:p>
            <w:pPr>
              <w:pStyle w:val="Compact"/>
              <w:jc w:val="left"/>
            </w:pPr>
            <w:r>
              <w:t xml:space="preserve">ផ្នែកភ្នំ ដែលលយចេញ</w:t>
            </w:r>
          </w:p>
        </w:tc>
      </w:tr>
      <w:tr>
        <w:tc>
          <w:tcPr/>
          <w:p>
            <w:pPr>
              <w:pStyle w:val="Compact"/>
              <w:jc w:val="left"/>
            </w:pPr>
            <w:r>
              <w:t xml:space="preserve">មណ្ឌល (រដ្ឋ)</w:t>
            </w:r>
          </w:p>
        </w:tc>
        <w:tc>
          <w:tcPr/>
          <w:p>
            <w:pPr>
              <w:pStyle w:val="Compact"/>
              <w:jc w:val="left"/>
            </w:pPr>
            <w:r>
              <w:t xml:space="preserve">Mandala</w:t>
            </w:r>
          </w:p>
        </w:tc>
        <w:tc>
          <w:tcPr/>
          <w:p>
            <w:pPr>
              <w:pStyle w:val="Compact"/>
              <w:jc w:val="left"/>
            </w:pPr>
            <w:r>
              <w:t xml:space="preserve">គំនិតរដ្ឋបុរាណ ដែលអំណាចភ្លឺខ្លាំងនៅកណ្តាល</w:t>
            </w:r>
          </w:p>
        </w:tc>
      </w:tr>
      <w:tr>
        <w:tc>
          <w:tcPr/>
          <w:p>
            <w:pPr>
              <w:pStyle w:val="Compact"/>
              <w:jc w:val="left"/>
            </w:pPr>
            <w:r>
              <w:t xml:space="preserve">រូបកាយភូមិសាស្ត្រ</w:t>
            </w:r>
          </w:p>
        </w:tc>
        <w:tc>
          <w:tcPr/>
          <w:p>
            <w:pPr>
              <w:pStyle w:val="Compact"/>
              <w:jc w:val="left"/>
            </w:pPr>
            <w:r>
              <w:t xml:space="preserve">Geo-body</w:t>
            </w:r>
          </w:p>
        </w:tc>
        <w:tc>
          <w:tcPr/>
          <w:p>
            <w:pPr>
              <w:pStyle w:val="Compact"/>
              <w:jc w:val="left"/>
            </w:pPr>
            <w:r>
              <w:t xml:space="preserve">រូបរាងទឹកដីជាតិ ដែលមានព្រំដែនច្បាស់លាស់ (Thongchai)</w:t>
            </w:r>
          </w:p>
        </w:tc>
      </w:tr>
    </w:tbl>
    <w:p>
      <w:r>
        <w:pict>
          <v:rect style="width:0;height:1.5pt" o:hralign="center" o:hrstd="t" o:hr="t"/>
        </w:pict>
      </w:r>
    </w:p>
    <w:bookmarkEnd w:id="483"/>
    <w:bookmarkStart w:id="489" w:name="ឧបសមពនធ-ឃ-ទមរងសណរសមភសនពកកណតលរចនសមពនធ"/>
    <w:p>
      <w:pPr>
        <w:pStyle w:val="Heading2"/>
      </w:pPr>
      <w:r>
        <w:t xml:space="preserve">ឧបសម្ព័ន្ធ ឃ៖ ទម្រង់សំណួរសម្ភាសន៍ពាក់កណ្តាលរចនាសម្ព័ន្ធ</w:t>
      </w:r>
    </w:p>
    <w:bookmarkStart w:id="484" w:name="ឃ.១-សចកតណនសមរបអនកសមភសន"/>
    <w:p>
      <w:pPr>
        <w:pStyle w:val="Heading3"/>
      </w:pPr>
      <w:r>
        <w:t xml:space="preserve">ឃ.១ សេចក្តីណែនាំសម្រាប់អ្នកសម្ភាសន៍</w:t>
      </w:r>
    </w:p>
    <w:p>
      <w:pPr>
        <w:numPr>
          <w:ilvl w:val="0"/>
          <w:numId w:val="1075"/>
        </w:numPr>
        <w:pStyle w:val="Compact"/>
      </w:pPr>
      <w:r>
        <w:t xml:space="preserve">ពន្យល់ពីគោលបំណងស្រាវជ្រាវ សិទ្ធិរបស់អ្នកចូលរួម (ការដកខ្លួន ការរក្សាការសម្ងាត់) ហើយទទួលការយល់ព្រមជាលាយលក្ខណ៍អក្សរ ឬផ្ទាល់មាត់ (ថតសំឡេង)។</w:t>
      </w:r>
    </w:p>
    <w:p>
      <w:pPr>
        <w:numPr>
          <w:ilvl w:val="0"/>
          <w:numId w:val="1075"/>
        </w:numPr>
        <w:pStyle w:val="Compact"/>
      </w:pPr>
      <w:r>
        <w:t xml:space="preserve">សួរសំណួរបើកចំហ ហើយអនុញ្ញាតឱ្យអ្នកចូលរួម និយាយដោយសេរី។</w:t>
      </w:r>
    </w:p>
    <w:p>
      <w:pPr>
        <w:numPr>
          <w:ilvl w:val="0"/>
          <w:numId w:val="1075"/>
        </w:numPr>
        <w:pStyle w:val="Compact"/>
      </w:pPr>
      <w:r>
        <w:t xml:space="preserve">ជៀសវាងសំណួរដែលនាំមុខ (leading questions) ឬសំណួរ ដែលអាចបង្កគ្រោះថ្នាក់ ដល់អ្នកចូលរួម។</w:t>
      </w:r>
    </w:p>
    <w:p>
      <w:pPr>
        <w:numPr>
          <w:ilvl w:val="0"/>
          <w:numId w:val="1075"/>
        </w:numPr>
        <w:pStyle w:val="Compact"/>
      </w:pPr>
      <w:r>
        <w:t xml:space="preserve">រយៈពេលប៉ាន់ស្មាន៖ ៤៥–៩០ នាទី។</w:t>
      </w:r>
    </w:p>
    <w:bookmarkEnd w:id="484"/>
    <w:bookmarkStart w:id="485" w:name="ឃ.២-សណរសមរបអតតមនតរករទត-នងអនកជនញពរដន"/>
    <w:p>
      <w:pPr>
        <w:pStyle w:val="Heading3"/>
      </w:pPr>
      <w:r>
        <w:t xml:space="preserve">ឃ.២ សំណួរសម្រាប់អតីតមន្ត្រីការទូត និងអ្នកជំនាញព្រំដែន</w:t>
      </w:r>
    </w:p>
    <w:p>
      <w:pPr>
        <w:numPr>
          <w:ilvl w:val="0"/>
          <w:numId w:val="1076"/>
        </w:numPr>
        <w:pStyle w:val="Compact"/>
      </w:pPr>
      <w:r>
        <w:t xml:space="preserve">តាមបទពិសោធន៍របស់លោក/លោកស្រី តើបញ្ហាប្រឈមចម្បង ក្នុងការងារបោះបង្គោលព្រំដែន កម្ពុជា–ថៃ គឺអ្វីខ្លះ?</w:t>
      </w:r>
    </w:p>
    <w:p>
      <w:pPr>
        <w:numPr>
          <w:ilvl w:val="0"/>
          <w:numId w:val="1076"/>
        </w:numPr>
        <w:pStyle w:val="Compact"/>
      </w:pPr>
      <w:r>
        <w:t xml:space="preserve">តើ MOU ឆ្នាំ២០០០ មានតួនាទី និងដែនកំណត់អ្វីខ្លះ?</w:t>
      </w:r>
    </w:p>
    <w:p>
      <w:pPr>
        <w:numPr>
          <w:ilvl w:val="0"/>
          <w:numId w:val="1076"/>
        </w:numPr>
        <w:pStyle w:val="Compact"/>
      </w:pPr>
      <w:r>
        <w:t xml:space="preserve">តើទំនាក់ទំនងផ្ទាល់ខ្លួន រវាងថ្នាក់ដឹកនាំ មានឥទ្ធិពលប៉ុណ្ណា លើការចរចាព្រំដែន?</w:t>
      </w:r>
    </w:p>
    <w:p>
      <w:pPr>
        <w:numPr>
          <w:ilvl w:val="0"/>
          <w:numId w:val="1076"/>
        </w:numPr>
        <w:pStyle w:val="Compact"/>
      </w:pPr>
      <w:r>
        <w:t xml:space="preserve">តើលោក/លោកស្រី វាយតម្លៃតួនាទីរបស់អាស៊ាន ក្នុងវិបត្តិឆ្នាំ២០១១ និង ២០២៥ យ៉ាងដូចម្តេច?</w:t>
      </w:r>
    </w:p>
    <w:p>
      <w:pPr>
        <w:numPr>
          <w:ilvl w:val="0"/>
          <w:numId w:val="1076"/>
        </w:numPr>
        <w:pStyle w:val="Compact"/>
      </w:pPr>
      <w:r>
        <w:t xml:space="preserve">តើយន្តការអ្វី ដែលអាចជួយការពារការកើតឡើងវិញ នៃអរិភាព?</w:t>
      </w:r>
    </w:p>
    <w:bookmarkEnd w:id="485"/>
    <w:bookmarkStart w:id="486" w:name="ឃ.៣-សណរសមរបអនកបរជញ-នងអនកវភគ"/>
    <w:p>
      <w:pPr>
        <w:pStyle w:val="Heading3"/>
      </w:pPr>
      <w:r>
        <w:t xml:space="preserve">ឃ.៣ សំណួរសម្រាប់អ្នកប្រាជ្ញ និងអ្នកវិភាគ</w:t>
      </w:r>
    </w:p>
    <w:p>
      <w:pPr>
        <w:numPr>
          <w:ilvl w:val="0"/>
          <w:numId w:val="1077"/>
        </w:numPr>
        <w:pStyle w:val="Compact"/>
      </w:pPr>
      <w:r>
        <w:t xml:space="preserve">តើកត្តាអ្វីខ្លះ ដែលលោក/លោកស្រី គិតថា សំខាន់បំផុត ក្នុងការពន្យល់ពីសង្គ្រាមឆ្នាំ២០២៥?</w:t>
      </w:r>
    </w:p>
    <w:p>
      <w:pPr>
        <w:numPr>
          <w:ilvl w:val="0"/>
          <w:numId w:val="1077"/>
        </w:numPr>
        <w:pStyle w:val="Compact"/>
      </w:pPr>
      <w:r>
        <w:t xml:space="preserve">តើនយោបាយក្នុងស្រុក នៃប្រទេសនីមួយៗ មានតួនាទីអ្វី?</w:t>
      </w:r>
    </w:p>
    <w:p>
      <w:pPr>
        <w:numPr>
          <w:ilvl w:val="0"/>
          <w:numId w:val="1077"/>
        </w:numPr>
        <w:pStyle w:val="Compact"/>
      </w:pPr>
      <w:r>
        <w:t xml:space="preserve">តើលោក/លោកស្រី យល់ឃើញយ៉ាងណា ចំពោះតួនាទីរបស់សហរដ្ឋអាមេរិក និងចិន?</w:t>
      </w:r>
    </w:p>
    <w:p>
      <w:pPr>
        <w:numPr>
          <w:ilvl w:val="0"/>
          <w:numId w:val="1077"/>
        </w:numPr>
        <w:pStyle w:val="Compact"/>
      </w:pPr>
      <w:r>
        <w:t xml:space="preserve">តើកិច្ចព្រមព្រៀងកូឡាឡាំពួរ មានចំណុចខ្លាំង និងខ្សោយអ្វីខ្លះ?</w:t>
      </w:r>
    </w:p>
    <w:p>
      <w:pPr>
        <w:numPr>
          <w:ilvl w:val="0"/>
          <w:numId w:val="1077"/>
        </w:numPr>
        <w:pStyle w:val="Compact"/>
      </w:pPr>
      <w:r>
        <w:t xml:space="preserve">តើគំនិត</w:t>
      </w:r>
      <w:r>
        <w:t xml:space="preserve"> </w:t>
      </w:r>
      <w:r>
        <w:t xml:space="preserve">“</w:t>
      </w:r>
      <w:r>
        <w:t xml:space="preserve">ឧទ្យានសន្តិភាព</w:t>
      </w:r>
      <w:r>
        <w:t xml:space="preserve">”</w:t>
      </w:r>
      <w:r>
        <w:t xml:space="preserve"> </w:t>
      </w:r>
      <w:r>
        <w:t xml:space="preserve">ឬការគ្រប់គ្រងបេតិកភណ្ឌរួម អាចអនុវត្តបាន ឬទេ? ហេតុអ្វី?</w:t>
      </w:r>
    </w:p>
    <w:bookmarkEnd w:id="486"/>
    <w:bookmarkStart w:id="487" w:name="ឃ.៤-សណរសមរបអនកសរពតមន"/>
    <w:p>
      <w:pPr>
        <w:pStyle w:val="Heading3"/>
      </w:pPr>
      <w:r>
        <w:t xml:space="preserve">ឃ.៤ សំណួរសម្រាប់អ្នកសារព័ត៌មាន</w:t>
      </w:r>
    </w:p>
    <w:p>
      <w:pPr>
        <w:numPr>
          <w:ilvl w:val="0"/>
          <w:numId w:val="1078"/>
        </w:numPr>
        <w:pStyle w:val="Compact"/>
      </w:pPr>
      <w:r>
        <w:t xml:space="preserve">តើការរាយការណ៍ពីតំបន់ព្រំដែន ក្នុងអំឡុងសង្គ្រាម មានបញ្ហាប្រឈមអ្វីខ្លះ?</w:t>
      </w:r>
    </w:p>
    <w:p>
      <w:pPr>
        <w:numPr>
          <w:ilvl w:val="0"/>
          <w:numId w:val="1078"/>
        </w:numPr>
        <w:pStyle w:val="Compact"/>
      </w:pPr>
      <w:r>
        <w:t xml:space="preserve">តើព័ត៌មានក្លែងក្លាយ និងបណ្តាញសង្គម មានឥទ្ធិពលយ៉ាងដូចម្តេច លើមតិសាធារណៈ?</w:t>
      </w:r>
    </w:p>
    <w:p>
      <w:pPr>
        <w:numPr>
          <w:ilvl w:val="0"/>
          <w:numId w:val="1078"/>
        </w:numPr>
        <w:pStyle w:val="Compact"/>
      </w:pPr>
      <w:r>
        <w:t xml:space="preserve">តើប្រព័ន្ធផ្សព្វផ្សាយ អាចដើរតួនាទីអ្វី ក្នុងការលើកកម្ពស់សន្តិភាព?</w:t>
      </w:r>
    </w:p>
    <w:bookmarkEnd w:id="487"/>
    <w:bookmarkStart w:id="488" w:name="ឃ.៥-សណរសមរបបរជជនរងផលបពល-នងបគគលកមនសសធម"/>
    <w:p>
      <w:pPr>
        <w:pStyle w:val="Heading3"/>
      </w:pPr>
      <w:r>
        <w:t xml:space="preserve">ឃ.៥ សំណួរសម្រាប់ប្រជាជនរងផលប៉ះពាល់ និងបុគ្គលិកមនុស្សធម៌</w:t>
      </w:r>
    </w:p>
    <w:p>
      <w:pPr>
        <w:numPr>
          <w:ilvl w:val="0"/>
          <w:numId w:val="1079"/>
        </w:numPr>
        <w:pStyle w:val="Compact"/>
      </w:pPr>
      <w:r>
        <w:t xml:space="preserve">សូមរៀបរាប់ពីបទពិសោធន៍របស់លោក/លោកស្រី ក្នុងអំឡុងពេលនៃការប្រយុទ្ធ និងការជម្លៀស (ប្រសិនបើយល់ព្រមចែករំលែក)។</w:t>
      </w:r>
    </w:p>
    <w:p>
      <w:pPr>
        <w:numPr>
          <w:ilvl w:val="0"/>
          <w:numId w:val="1079"/>
        </w:numPr>
        <w:pStyle w:val="Compact"/>
      </w:pPr>
      <w:r>
        <w:t xml:space="preserve">តើជីវភាពរបស់លោក/លោកស្រី បានផ្លាស់ប្តូរយ៉ាងដូចម្តេច ក្រោយវិបត្តិ?</w:t>
      </w:r>
    </w:p>
    <w:p>
      <w:pPr>
        <w:numPr>
          <w:ilvl w:val="0"/>
          <w:numId w:val="1079"/>
        </w:numPr>
        <w:pStyle w:val="Compact"/>
      </w:pPr>
      <w:r>
        <w:t xml:space="preserve">មុនវិបត្តិ តើទំនាក់ទំនងជាមួយប្រជាជន នៅម្ខាងទៀតនៃព្រំដែន យ៉ាងដូចម្តេច?</w:t>
      </w:r>
    </w:p>
    <w:p>
      <w:pPr>
        <w:numPr>
          <w:ilvl w:val="0"/>
          <w:numId w:val="1079"/>
        </w:numPr>
        <w:pStyle w:val="Compact"/>
      </w:pPr>
      <w:r>
        <w:t xml:space="preserve">តើលោក/លោកស្រី ត្រូវការអ្វីខ្លះ ដើម្បីស្តារជីវភាពឡើងវិញ?</w:t>
      </w:r>
    </w:p>
    <w:p>
      <w:pPr>
        <w:numPr>
          <w:ilvl w:val="0"/>
          <w:numId w:val="1079"/>
        </w:numPr>
        <w:pStyle w:val="Compact"/>
      </w:pPr>
      <w:r>
        <w:t xml:space="preserve">តើលោក/លោកស្រី មានសារអ្វី ចង់ផ្ញើទៅកាន់មេដឹកនាំ នៃប្រទេសទាំងពីរ?</w:t>
      </w:r>
    </w:p>
    <w:p>
      <w:pPr>
        <w:pStyle w:val="FirstParagraph"/>
      </w:pPr>
      <w:r>
        <w:rPr>
          <w:iCs/>
          <w:i/>
        </w:rPr>
        <w:t xml:space="preserve">(កំណត់សម្គាល់៖ ការសម្ភាសន៍ជាមួយជនរងគ្រោះ ត្រូវធ្វើឡើងដោយប្រុងប្រយ័ត្នខ្ពស់ ស្របតាមគោលការណ៍</w:t>
      </w:r>
      <w:r>
        <w:rPr>
          <w:iCs/>
          <w:i/>
        </w:rPr>
        <w:t xml:space="preserve"> </w:t>
      </w:r>
      <w:r>
        <w:rPr>
          <w:iCs/>
          <w:i/>
        </w:rPr>
        <w:t xml:space="preserve">“</w:t>
      </w:r>
      <w:r>
        <w:rPr>
          <w:iCs/>
          <w:i/>
        </w:rPr>
        <w:t xml:space="preserve">មិនបង្កគ្រោះថ្នាក់</w:t>
      </w:r>
      <w:r>
        <w:rPr>
          <w:iCs/>
          <w:i/>
        </w:rPr>
        <w:t xml:space="preserve">”</w:t>
      </w:r>
      <w:r>
        <w:rPr>
          <w:iCs/>
          <w:i/>
        </w:rPr>
        <w:t xml:space="preserve"> </w:t>
      </w:r>
      <w:r>
        <w:rPr>
          <w:iCs/>
          <w:i/>
        </w:rPr>
        <w:t xml:space="preserve">និងជាមួយការគាំទ្រផ្លូវចិត្ត ប្រសិនបើចាំបាច់)</w:t>
      </w:r>
    </w:p>
    <w:p>
      <w:r>
        <w:pict>
          <v:rect style="width:0;height:1.5pt" o:hralign="center" o:hrstd="t" o:hr="t"/>
        </w:pict>
      </w:r>
    </w:p>
    <w:bookmarkEnd w:id="488"/>
    <w:bookmarkEnd w:id="489"/>
    <w:bookmarkStart w:id="490" w:name="ឧបសមពនធ-ង-បញជបរសទ-នងទតងសខនៗ-តមពរដន"/>
    <w:p>
      <w:pPr>
        <w:pStyle w:val="Heading2"/>
      </w:pPr>
      <w:r>
        <w:t xml:space="preserve">ឧបសម្ព័ន្ធ ង៖ បញ្ជីប្រាសាទ និងទីតាំងសំខាន់ៗ តាមព្រំដែន</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ឈ្មោះ (ខ្មែរ)</w:t>
            </w:r>
          </w:p>
        </w:tc>
        <w:tc>
          <w:tcPr/>
          <w:p>
            <w:pPr>
              <w:pStyle w:val="Compact"/>
              <w:jc w:val="left"/>
            </w:pPr>
            <w:r>
              <w:t xml:space="preserve">ឈ្មោះ (ថៃ/អង់គ្លេស)</w:t>
            </w:r>
          </w:p>
        </w:tc>
        <w:tc>
          <w:tcPr/>
          <w:p>
            <w:pPr>
              <w:pStyle w:val="Compact"/>
              <w:jc w:val="left"/>
            </w:pPr>
            <w:r>
              <w:t xml:space="preserve">ខេត្ត (កម្ពុជា)</w:t>
            </w:r>
          </w:p>
        </w:tc>
        <w:tc>
          <w:tcPr/>
          <w:p>
            <w:pPr>
              <w:pStyle w:val="Compact"/>
              <w:jc w:val="left"/>
            </w:pPr>
            <w:r>
              <w:t xml:space="preserve">ខេត្ត (ថៃ)</w:t>
            </w:r>
          </w:p>
        </w:tc>
        <w:tc>
          <w:tcPr/>
          <w:p>
            <w:pPr>
              <w:pStyle w:val="Compact"/>
              <w:jc w:val="left"/>
            </w:pPr>
            <w:r>
              <w:t xml:space="preserve">ស្ថានភាព</w:t>
            </w:r>
          </w:p>
        </w:tc>
      </w:tr>
      <w:tr>
        <w:tc>
          <w:tcPr/>
          <w:p>
            <w:pPr>
              <w:pStyle w:val="Compact"/>
              <w:jc w:val="left"/>
            </w:pPr>
            <w:r>
              <w:t xml:space="preserve">ប្រាសាទព្រះវិហារ</w:t>
            </w:r>
          </w:p>
        </w:tc>
        <w:tc>
          <w:tcPr/>
          <w:p>
            <w:pPr>
              <w:pStyle w:val="Compact"/>
              <w:jc w:val="left"/>
            </w:pPr>
            <w:r>
              <w:t xml:space="preserve">Khao Phra Wihan / Preah Vihear</w:t>
            </w:r>
          </w:p>
        </w:tc>
        <w:tc>
          <w:tcPr/>
          <w:p>
            <w:pPr>
              <w:pStyle w:val="Compact"/>
              <w:jc w:val="left"/>
            </w:pPr>
            <w:r>
              <w:t xml:space="preserve">ព្រះវិហារ</w:t>
            </w:r>
          </w:p>
        </w:tc>
        <w:tc>
          <w:tcPr/>
          <w:p>
            <w:pPr>
              <w:pStyle w:val="Compact"/>
              <w:jc w:val="left"/>
            </w:pPr>
            <w:r>
              <w:t xml:space="preserve">ស៊ីសាកេត</w:t>
            </w:r>
          </w:p>
        </w:tc>
        <w:tc>
          <w:tcPr/>
          <w:p>
            <w:pPr>
              <w:pStyle w:val="Compact"/>
              <w:jc w:val="left"/>
            </w:pPr>
            <w:r>
              <w:t xml:space="preserve">កម្ពុជា (ICJ ១៩៦២, ២០១៣) បេតិកភណ្ឌពិភពលោក ២០០៨</w:t>
            </w:r>
          </w:p>
        </w:tc>
      </w:tr>
      <w:tr>
        <w:tc>
          <w:tcPr/>
          <w:p>
            <w:pPr>
              <w:pStyle w:val="Compact"/>
              <w:jc w:val="left"/>
            </w:pPr>
            <w:r>
              <w:t xml:space="preserve">ភ្នំទ្រព្យ</w:t>
            </w:r>
          </w:p>
        </w:tc>
        <w:tc>
          <w:tcPr/>
          <w:p>
            <w:pPr>
              <w:pStyle w:val="Compact"/>
              <w:jc w:val="left"/>
            </w:pPr>
            <w:r>
              <w:t xml:space="preserve">Phu Makhuea / Phnom Trap</w:t>
            </w:r>
          </w:p>
        </w:tc>
        <w:tc>
          <w:tcPr/>
          <w:p>
            <w:pPr>
              <w:pStyle w:val="Compact"/>
              <w:jc w:val="left"/>
            </w:pPr>
            <w:r>
              <w:t xml:space="preserve">ព្រះវិហារ</w:t>
            </w:r>
          </w:p>
        </w:tc>
        <w:tc>
          <w:tcPr/>
          <w:p>
            <w:pPr>
              <w:pStyle w:val="Compact"/>
              <w:jc w:val="left"/>
            </w:pPr>
            <w:r>
              <w:t xml:space="preserve">ស៊ីសាកេត</w:t>
            </w:r>
          </w:p>
        </w:tc>
        <w:tc>
          <w:tcPr/>
          <w:p>
            <w:pPr>
              <w:pStyle w:val="Compact"/>
              <w:jc w:val="left"/>
            </w:pPr>
            <w:r>
              <w:t xml:space="preserve">មិនទាន់សម្រេច</w:t>
            </w:r>
          </w:p>
        </w:tc>
      </w:tr>
      <w:tr>
        <w:tc>
          <w:tcPr/>
          <w:p>
            <w:pPr>
              <w:pStyle w:val="Compact"/>
              <w:jc w:val="left"/>
            </w:pPr>
            <w:r>
              <w:t xml:space="preserve">ប្រាសាទតាមាន់ធំ</w:t>
            </w:r>
          </w:p>
        </w:tc>
        <w:tc>
          <w:tcPr/>
          <w:p>
            <w:pPr>
              <w:pStyle w:val="Compact"/>
              <w:jc w:val="left"/>
            </w:pPr>
            <w:r>
              <w:t xml:space="preserve">Prasat Ta Muen Thom</w:t>
            </w:r>
          </w:p>
        </w:tc>
        <w:tc>
          <w:tcPr/>
          <w:p>
            <w:pPr>
              <w:pStyle w:val="Compact"/>
              <w:jc w:val="left"/>
            </w:pPr>
            <w:r>
              <w:t xml:space="preserve">ឧត្តរមានជ័យ</w:t>
            </w:r>
          </w:p>
        </w:tc>
        <w:tc>
          <w:tcPr/>
          <w:p>
            <w:pPr>
              <w:pStyle w:val="Compact"/>
              <w:jc w:val="left"/>
            </w:pPr>
            <w:r>
              <w:t xml:space="preserve">សុរិន្ទ</w:t>
            </w:r>
          </w:p>
        </w:tc>
        <w:tc>
          <w:tcPr/>
          <w:p>
            <w:pPr>
              <w:pStyle w:val="Compact"/>
              <w:jc w:val="left"/>
            </w:pPr>
            <w:r>
              <w:t xml:space="preserve">ជម្លោះ — កម្ពុជា ស្នើ ICJ (២០២៥)</w:t>
            </w:r>
          </w:p>
        </w:tc>
      </w:tr>
      <w:tr>
        <w:tc>
          <w:tcPr/>
          <w:p>
            <w:pPr>
              <w:pStyle w:val="Compact"/>
              <w:jc w:val="left"/>
            </w:pPr>
            <w:r>
              <w:t xml:space="preserve">ប្រាសាទតាមាន់តូច</w:t>
            </w:r>
          </w:p>
        </w:tc>
        <w:tc>
          <w:tcPr/>
          <w:p>
            <w:pPr>
              <w:pStyle w:val="Compact"/>
              <w:jc w:val="left"/>
            </w:pPr>
            <w:r>
              <w:t xml:space="preserve">Prasat Ta Muen Toch</w:t>
            </w:r>
          </w:p>
        </w:tc>
        <w:tc>
          <w:tcPr/>
          <w:p>
            <w:pPr>
              <w:pStyle w:val="Compact"/>
              <w:jc w:val="left"/>
            </w:pPr>
            <w:r>
              <w:t xml:space="preserve">ឧត្តរមានជ័យ</w:t>
            </w:r>
          </w:p>
        </w:tc>
        <w:tc>
          <w:tcPr/>
          <w:p>
            <w:pPr>
              <w:pStyle w:val="Compact"/>
              <w:jc w:val="left"/>
            </w:pPr>
            <w:r>
              <w:t xml:space="preserve">សុរិន្ទ</w:t>
            </w:r>
          </w:p>
        </w:tc>
        <w:tc>
          <w:tcPr/>
          <w:p>
            <w:pPr>
              <w:pStyle w:val="Compact"/>
              <w:jc w:val="left"/>
            </w:pPr>
            <w:r>
              <w:t xml:space="preserve">ជម្លោះ — កម្ពុជា ស្នើ ICJ (២០២៥)</w:t>
            </w:r>
          </w:p>
        </w:tc>
      </w:tr>
      <w:tr>
        <w:tc>
          <w:tcPr/>
          <w:p>
            <w:pPr>
              <w:pStyle w:val="Compact"/>
              <w:jc w:val="left"/>
            </w:pPr>
            <w:r>
              <w:t xml:space="preserve">ប្រាសាទតាក្របី</w:t>
            </w:r>
          </w:p>
        </w:tc>
        <w:tc>
          <w:tcPr/>
          <w:p>
            <w:pPr>
              <w:pStyle w:val="Compact"/>
              <w:jc w:val="left"/>
            </w:pPr>
            <w:r>
              <w:t xml:space="preserve">Prasat Ta Kwai</w:t>
            </w:r>
          </w:p>
        </w:tc>
        <w:tc>
          <w:tcPr/>
          <w:p>
            <w:pPr>
              <w:pStyle w:val="Compact"/>
              <w:jc w:val="left"/>
            </w:pPr>
            <w:r>
              <w:t xml:space="preserve">ឧត្តរមានជ័យ</w:t>
            </w:r>
          </w:p>
        </w:tc>
        <w:tc>
          <w:tcPr/>
          <w:p>
            <w:pPr>
              <w:pStyle w:val="Compact"/>
              <w:jc w:val="left"/>
            </w:pPr>
            <w:r>
              <w:t xml:space="preserve">សុរិន្ទ</w:t>
            </w:r>
          </w:p>
        </w:tc>
        <w:tc>
          <w:tcPr/>
          <w:p>
            <w:pPr>
              <w:pStyle w:val="Compact"/>
              <w:jc w:val="left"/>
            </w:pPr>
            <w:r>
              <w:t xml:space="preserve">ជម្លោះ — កម្ពុជា ស្នើ ICJ (២០២៥)</w:t>
            </w:r>
          </w:p>
        </w:tc>
      </w:tr>
      <w:tr>
        <w:tc>
          <w:tcPr/>
          <w:p>
            <w:pPr>
              <w:pStyle w:val="Compact"/>
              <w:jc w:val="left"/>
            </w:pPr>
            <w:r>
              <w:t xml:space="preserve">តំបន់មុំបី</w:t>
            </w:r>
          </w:p>
        </w:tc>
        <w:tc>
          <w:tcPr/>
          <w:p>
            <w:pPr>
              <w:pStyle w:val="Compact"/>
              <w:jc w:val="left"/>
            </w:pPr>
            <w:r>
              <w:t xml:space="preserve">Chong Bok / Mom Bei</w:t>
            </w:r>
          </w:p>
        </w:tc>
        <w:tc>
          <w:tcPr/>
          <w:p>
            <w:pPr>
              <w:pStyle w:val="Compact"/>
              <w:jc w:val="left"/>
            </w:pPr>
            <w:r>
              <w:t xml:space="preserve">ព្រះវិហារ</w:t>
            </w:r>
          </w:p>
        </w:tc>
        <w:tc>
          <w:tcPr/>
          <w:p>
            <w:pPr>
              <w:pStyle w:val="Compact"/>
              <w:jc w:val="left"/>
            </w:pPr>
            <w:r>
              <w:t xml:space="preserve">អ៊ូប៊ុនរាជធានី</w:t>
            </w:r>
          </w:p>
        </w:tc>
        <w:tc>
          <w:tcPr/>
          <w:p>
            <w:pPr>
              <w:pStyle w:val="Compact"/>
              <w:jc w:val="left"/>
            </w:pPr>
            <w:r>
              <w:t xml:space="preserve">ជម្លោះ — កម្ពុជា ស្នើ ICJ (២០២៥)</w:t>
            </w:r>
          </w:p>
        </w:tc>
      </w:tr>
      <w:tr>
        <w:tc>
          <w:tcPr/>
          <w:p>
            <w:pPr>
              <w:pStyle w:val="Compact"/>
              <w:jc w:val="left"/>
            </w:pPr>
            <w:r>
              <w:t xml:space="preserve">វត្តកែវសិខាគិរីស្វារៈ</w:t>
            </w:r>
          </w:p>
        </w:tc>
        <w:tc>
          <w:tcPr/>
          <w:p>
            <w:pPr>
              <w:pStyle w:val="Compact"/>
              <w:jc w:val="left"/>
            </w:pPr>
            <w:r>
              <w:t xml:space="preserve">—</w:t>
            </w:r>
          </w:p>
        </w:tc>
        <w:tc>
          <w:tcPr/>
          <w:p>
            <w:pPr>
              <w:pStyle w:val="Compact"/>
              <w:jc w:val="left"/>
            </w:pPr>
            <w:r>
              <w:t xml:space="preserve">ព្រះវិហារ</w:t>
            </w:r>
          </w:p>
        </w:tc>
        <w:tc>
          <w:tcPr/>
          <w:p>
            <w:pPr>
              <w:pStyle w:val="Compact"/>
              <w:jc w:val="left"/>
            </w:pPr>
            <w:r>
              <w:t xml:space="preserve">—</w:t>
            </w:r>
          </w:p>
        </w:tc>
        <w:tc>
          <w:tcPr/>
          <w:p>
            <w:pPr>
              <w:pStyle w:val="Compact"/>
              <w:jc w:val="left"/>
            </w:pPr>
            <w:r>
              <w:t xml:space="preserve">ក្នុងតំបន់ ៤.៦ គ.ម.២ (ជម្លោះ ២០០៨–២០១១)</w:t>
            </w:r>
          </w:p>
        </w:tc>
      </w:tr>
      <w:tr>
        <w:tc>
          <w:tcPr/>
          <w:p>
            <w:pPr>
              <w:pStyle w:val="Compact"/>
              <w:jc w:val="left"/>
            </w:pPr>
            <w:r>
              <w:t xml:space="preserve">ភូមិព្រៃចាន់</w:t>
            </w:r>
          </w:p>
        </w:tc>
        <w:tc>
          <w:tcPr/>
          <w:p>
            <w:pPr>
              <w:pStyle w:val="Compact"/>
              <w:jc w:val="left"/>
            </w:pPr>
            <w:r>
              <w:t xml:space="preserve">Ban Nong Chan (តំបន់ជិតខាង)</w:t>
            </w:r>
          </w:p>
        </w:tc>
        <w:tc>
          <w:tcPr/>
          <w:p>
            <w:pPr>
              <w:pStyle w:val="Compact"/>
              <w:jc w:val="left"/>
            </w:pPr>
            <w:r>
              <w:t xml:space="preserve">បន្ទាយមានជ័យ</w:t>
            </w:r>
          </w:p>
        </w:tc>
        <w:tc>
          <w:tcPr/>
          <w:p>
            <w:pPr>
              <w:pStyle w:val="Compact"/>
              <w:jc w:val="left"/>
            </w:pPr>
            <w:r>
              <w:t xml:space="preserve">ស្រះកែវ</w:t>
            </w:r>
          </w:p>
        </w:tc>
        <w:tc>
          <w:tcPr/>
          <w:p>
            <w:pPr>
              <w:pStyle w:val="Compact"/>
              <w:jc w:val="left"/>
            </w:pPr>
            <w:r>
              <w:t xml:space="preserve">ឧប្បត្តិហេតុ ២០២៥</w:t>
            </w:r>
          </w:p>
        </w:tc>
      </w:tr>
    </w:tbl>
    <w:p>
      <w:pPr>
        <w:pStyle w:val="BodyText"/>
      </w:pPr>
      <w:r>
        <w:rPr>
          <w:iCs/>
          <w:i/>
        </w:rPr>
        <w:t xml:space="preserve">(កំណត់សម្គាល់៖ ឈ្មោះ និងទីតាំង ត្រូវផ្ទៀងផ្ទាត់ ជាមួយផែនទីផ្លូវការ)</w:t>
      </w:r>
    </w:p>
    <w:bookmarkEnd w:id="490"/>
    <w:bookmarkEnd w:id="491"/>
    <w:sectPr>
      <w:pgSz w:h="16838" w:w="11906"/>
      <w:pgMar w:bottom="1417" w:left="1701" w:right="1134"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km"/>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Khmer OS Siemreap" w:cs="Khmer OS Siemreap" w:eastAsia="Khmer OS Siemreap" w:hAnsi="Khmer OS Siemreap"/>
      <w:sz w:val="24"/>
      <w:szCs w:val="24"/>
    </w:rPr>
  </w:style>
  <w:style w:styleId="BodyText" w:type="paragraph">
    <w:name w:val="Body Text"/>
    <w:basedOn w:val="Normal"/>
    <w:link w:val="BodyTextChar"/>
    <w:pPr>
      <w:spacing w:after="120" w:before="180" w:line="360" w:lineRule="auto"/>
    </w:pPr>
    <w:qFormat/>
    <w:rPr>
      <w:rFonts w:ascii="Khmer OS Siemreap" w:cs="Khmer OS Siemreap" w:eastAsia="Khmer OS Siemreap" w:hAnsi="Khmer OS Siemreap"/>
      <w:sz w:val="24"/>
      <w:szCs w:val="24"/>
    </w:rPr>
  </w:style>
  <w:style w:customStyle="1" w:styleId="FirstParagraph" w:type="paragraph">
    <w:name w:val="First Paragraph"/>
    <w:basedOn w:val="BodyText"/>
    <w:next w:val="BodyText"/>
    <w:qFormat/>
    <w:pPr>
      <w:spacing w:after="120" w:line="360" w:lineRule="auto"/>
    </w:pPr>
    <w:rPr>
      <w:rFonts w:ascii="Khmer OS Siemreap" w:cs="Khmer OS Siemreap" w:eastAsia="Khmer OS Siemreap" w:hAnsi="Khmer OS Siemreap"/>
      <w:sz w:val="24"/>
      <w:szCs w:val="24"/>
    </w:rPr>
  </w:style>
  <w:style w:customStyle="1" w:styleId="Compact" w:type="paragraph">
    <w:name w:val="Compact"/>
    <w:basedOn w:val="BodyText"/>
    <w:qFormat/>
    <w:pPr>
      <w:spacing w:after="36" w:before="36"/>
    </w:pPr>
    <w:rPr>
      <w:rFonts w:ascii="Khmer OS Siemreap" w:cs="Khmer OS Siemreap" w:eastAsia="Khmer OS Siemreap" w:hAnsi="Khmer OS Siemreap"/>
      <w:sz w:val="24"/>
      <w:szCs w:val="24"/>
    </w:rPr>
  </w:style>
  <w:style w:styleId="Title" w:type="paragraph">
    <w:name w:val="Title"/>
    <w:basedOn w:val="Normal"/>
    <w:next w:val="BodyText"/>
    <w:qFormat/>
    <w:pPr>
      <w:keepNext/>
      <w:keepLines/>
      <w:spacing w:after="240" w:before="480"/>
      <w:jc w:val="center"/>
    </w:pPr>
    <w:rPr>
      <w:rFonts w:ascii="Khmer OS Siemreap" w:cs="Khmer OS Siemreap" w:eastAsia="Khmer OS Siemreap" w:hAnsi="Khmer OS Siemreap"/>
      <w:b/>
      <w:bCs/>
      <w:color w:themeColor="accent1" w:themeShade="B5" w:val="345A8A"/>
      <w:sz w:val="40"/>
      <w:szCs w:val="40"/>
    </w:rPr>
  </w:style>
  <w:style w:styleId="Subtitle" w:type="paragraph">
    <w:name w:val="Subtitle"/>
    <w:basedOn w:val="Title"/>
    <w:next w:val="BodyText"/>
    <w:qFormat/>
    <w:pPr>
      <w:keepNext/>
      <w:keepLines/>
      <w:spacing w:after="240" w:before="240"/>
      <w:jc w:val="center"/>
    </w:pPr>
    <w:rPr>
      <w:rFonts w:ascii="Khmer OS Siemreap" w:cs="Khmer OS Siemreap" w:eastAsia="Khmer OS Siemreap" w:hAnsi="Khmer OS Siemreap"/>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Khmer OS Siemreap" w:cs="Khmer OS Siemreap" w:eastAsia="Khmer OS Siemreap" w:hAnsi="Khmer OS Siemreap"/>
      <w:sz w:val="22"/>
      <w:szCs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ជម្លោះព្រំដែនកម្ពុជា–ថៃ ក្នុងសតវត្សរ៍ទី២១៖ ប្រវត្តិ ច្បាប់អន្តរជាតិ នយោបាយជាតិនិយម និងការស្វែងរកសន្តិភាពក្នុងតំបន់អាស៊ាន (២០០៣–២០២៥)</dc:title>
  <dc:creator/>
  <dc:language>km</dc:language>
  <cp:keywords/>
  <dcterms:created xsi:type="dcterms:W3CDTF">2026-10-14T14:15:43Z</dcterms:created>
  <dcterms:modified xsi:type="dcterms:W3CDTF">2026-10-14T14:15:43Z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និក្ខេបបទបណ្ឌិតផ្នែកទំនាក់ទំនងអន្តរជាតិ និងសិក្សាសន្តិភាព</vt:lpwstr>
  </property>
</Properties>
</file>