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r>
        <w:t>Sukhmanjit Jingh</w:t>
      </w:r>
    </w:p>
    <w:p w14:paraId="0CD53DE3" w14:textId="77777777" w:rsidR="00F75CA9" w:rsidRDefault="00F75CA9" w:rsidP="00F75CA9">
      <w:pPr>
        <w:pStyle w:val="ListParagraph"/>
        <w:numPr>
          <w:ilvl w:val="0"/>
          <w:numId w:val="6"/>
        </w:numPr>
        <w:spacing w:line="256" w:lineRule="auto"/>
      </w:pPr>
      <w:r>
        <w:t>Ojo Oluwayomi</w:t>
      </w:r>
    </w:p>
    <w:p w14:paraId="6BB3E5CF" w14:textId="77777777" w:rsidR="00F75CA9" w:rsidRDefault="00F75CA9" w:rsidP="00F75CA9">
      <w:pPr>
        <w:pStyle w:val="ListParagraph"/>
        <w:numPr>
          <w:ilvl w:val="0"/>
          <w:numId w:val="6"/>
        </w:numPr>
        <w:spacing w:line="256" w:lineRule="auto"/>
      </w:pPr>
      <w:r>
        <w:t>Yinka  Olaniyi</w:t>
      </w:r>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to find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process, shedding light on the specific nature of each email, whether it pertains to IT support, general inquiries, or addresses particular issues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 xml:space="preserve">The Email Classification Project is an experimental initiative leveraging machine learning to autonomously categorize emails. Using email content as input, the model outputs the email type. This output, in turn, becomes a valuable input for decision systems, </w:t>
      </w:r>
      <w:r w:rsidR="5AC3AB19" w:rsidRPr="3EE16152">
        <w:rPr>
          <w:sz w:val="22"/>
          <w:szCs w:val="22"/>
        </w:rPr>
        <w:lastRenderedPageBreak/>
        <w:t>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lastRenderedPageBreak/>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Tf-Idf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r w:rsidR="6FD8D876" w:rsidRPr="3EE16152">
        <w:rPr>
          <w:rFonts w:ascii="Aptos" w:eastAsia="Aptos" w:hAnsi="Aptos" w:cs="Aptos"/>
          <w:sz w:val="22"/>
          <w:szCs w:val="22"/>
        </w:rPr>
        <w:t xml:space="preserve">MultinomialNB, </w:t>
      </w:r>
      <w:r w:rsidR="002E746B" w:rsidRPr="002E746B">
        <w:rPr>
          <w:rFonts w:ascii="Aptos" w:eastAsia="Aptos" w:hAnsi="Aptos" w:cs="Aptos"/>
          <w:sz w:val="22"/>
          <w:szCs w:val="22"/>
        </w:rPr>
        <w:t xml:space="preserve">LinearSVC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Synthethic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r w:rsidR="66039D33" w:rsidRPr="3EE16152">
        <w:rPr>
          <w:rFonts w:ascii="Aptos" w:eastAsia="Aptos" w:hAnsi="Aptos" w:cs="Aptos"/>
          <w:sz w:val="22"/>
          <w:szCs w:val="22"/>
        </w:rPr>
        <w:t>ChatGTP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gpt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4ED9B107" w14:textId="3C588209" w:rsidR="00111E06" w:rsidRPr="008A5826" w:rsidRDefault="00C504B9"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Implementation</w:t>
      </w:r>
      <w:r>
        <w:rPr>
          <w:rFonts w:ascii="Aptos" w:eastAsia="Aptos" w:hAnsi="Aptos" w:cs="Aptos"/>
          <w:b/>
          <w:bCs/>
          <w:sz w:val="22"/>
          <w:szCs w:val="22"/>
        </w:rPr>
        <w:br/>
      </w:r>
    </w:p>
    <w:p w14:paraId="3EB19CF9" w14:textId="77777777" w:rsidR="008A5826" w:rsidRPr="00754CE8" w:rsidRDefault="008A5826" w:rsidP="3EE16152">
      <w:pPr>
        <w:pStyle w:val="ListParagraph"/>
        <w:numPr>
          <w:ilvl w:val="0"/>
          <w:numId w:val="1"/>
        </w:numPr>
        <w:spacing w:line="257" w:lineRule="auto"/>
        <w:ind w:right="-20"/>
        <w:rPr>
          <w:rFonts w:ascii="Aptos" w:eastAsia="Aptos" w:hAnsi="Aptos" w:cs="Aptos"/>
          <w:sz w:val="22"/>
          <w:szCs w:val="22"/>
        </w:rPr>
      </w:pPr>
    </w:p>
    <w:p w14:paraId="35081694" w14:textId="77777777" w:rsidR="00B6684E" w:rsidRDefault="00754CE8" w:rsidP="00754CE8">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is the class diagram of email classification</w:t>
      </w:r>
      <w:r w:rsidR="00B6684E">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lastRenderedPageBreak/>
        <w:t>SyntheticEmailExtraction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t>EnronEmailExtraction class handles enron’s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r w:rsidRPr="00B6684E">
        <w:rPr>
          <w:rFonts w:ascii="Aptos" w:eastAsia="Aptos" w:hAnsi="Aptos" w:cs="Aptos"/>
          <w:sz w:val="22"/>
          <w:szCs w:val="22"/>
        </w:rPr>
        <w:t>EmailClassificationExtraction</w:t>
      </w:r>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enron’s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r w:rsidRPr="00BF5C88">
        <w:rPr>
          <w:rFonts w:ascii="Aptos" w:eastAsia="Aptos" w:hAnsi="Aptos" w:cs="Aptos"/>
          <w:sz w:val="22"/>
          <w:szCs w:val="22"/>
        </w:rPr>
        <w:t>hyperparameters_tuning</w:t>
      </w:r>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unique_words_count</w:t>
      </w:r>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summarize_emails</w:t>
      </w:r>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w:t>
      </w:r>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remove_punctuation</w:t>
      </w:r>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remove_stopwords_and_punctuation</w:t>
      </w:r>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perform_cross_validation_and_report</w:t>
      </w:r>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perform_learning_curve_and_visualization</w:t>
      </w:r>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MultinomialNB Model</w:t>
      </w:r>
    </w:p>
    <w:p w14:paraId="5EA27A49" w14:textId="4CC9844D" w:rsidR="00BB3AB2" w:rsidRDefault="00BB3AB2"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9.1 Crovalidation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510876FC" w:rsidR="00BB3AB2" w:rsidRPr="00BB3AB2" w:rsidRDefault="00BB3AB2" w:rsidP="00FF6DAE">
      <w:pPr>
        <w:pStyle w:val="ListParagraph"/>
        <w:spacing w:line="257" w:lineRule="auto"/>
        <w:ind w:right="-20"/>
        <w:rPr>
          <w:rFonts w:ascii="Aptos" w:eastAsia="Aptos" w:hAnsi="Aptos" w:cs="Aptos"/>
          <w:b/>
          <w:bCs/>
          <w:sz w:val="22"/>
          <w:szCs w:val="22"/>
        </w:rPr>
      </w:pPr>
      <w:r w:rsidRPr="00BB3AB2">
        <w:rPr>
          <w:rFonts w:ascii="Aptos" w:eastAsia="Aptos" w:hAnsi="Aptos" w:cs="Aptos"/>
          <w:b/>
          <w:bCs/>
          <w:sz w:val="22"/>
          <w:szCs w:val="22"/>
        </w:rPr>
        <w:t>9.2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lastRenderedPageBreak/>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0EAB191A" w:rsidR="008301FF" w:rsidRP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sz w:val="22"/>
          <w:szCs w:val="22"/>
        </w:rPr>
        <w:t>9.3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0D7542B3" w14:textId="77777777" w:rsidR="00695E61"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includes one use-case of Email Classification Model which are Email Server, Decision Service and Ticket Service. These components are out of scope in this proposal. The remain components are in blue ones which are used for demonstration and testing in this proposal.</w:t>
      </w:r>
    </w:p>
    <w:p w14:paraId="3313A765" w14:textId="77777777" w:rsidR="00695E61" w:rsidRDefault="00695E61" w:rsidP="006744B6">
      <w:pPr>
        <w:pStyle w:val="ListParagraph"/>
        <w:spacing w:line="257" w:lineRule="auto"/>
        <w:ind w:right="-20"/>
        <w:rPr>
          <w:rFonts w:ascii="Aptos" w:eastAsia="Aptos" w:hAnsi="Aptos" w:cs="Aptos"/>
          <w:sz w:val="22"/>
          <w:szCs w:val="22"/>
        </w:rPr>
      </w:pPr>
    </w:p>
    <w:p w14:paraId="54871314" w14:textId="0295B4A2" w:rsidR="00172EF9" w:rsidRPr="00695E61" w:rsidRDefault="00695E61" w:rsidP="00695E61">
      <w:pPr>
        <w:pStyle w:val="ListParagraph"/>
        <w:numPr>
          <w:ilvl w:val="0"/>
          <w:numId w:val="1"/>
        </w:numPr>
        <w:spacing w:line="257" w:lineRule="auto"/>
        <w:ind w:right="-20"/>
        <w:rPr>
          <w:rFonts w:ascii="Aptos" w:eastAsia="Aptos" w:hAnsi="Aptos" w:cs="Aptos"/>
          <w:b/>
          <w:bCs/>
          <w:sz w:val="22"/>
          <w:szCs w:val="22"/>
        </w:rPr>
      </w:pPr>
      <w:r w:rsidRPr="00695E61">
        <w:rPr>
          <w:rFonts w:ascii="Aptos" w:eastAsia="Aptos" w:hAnsi="Aptos" w:cs="Aptos"/>
          <w:b/>
          <w:bCs/>
          <w:sz w:val="22"/>
          <w:szCs w:val="22"/>
          <w:lang w:val="fr-FR"/>
        </w:rPr>
        <w:t>Source Code</w:t>
      </w:r>
      <w:r w:rsidR="4FE04207" w:rsidRPr="00695E61">
        <w:rPr>
          <w:b/>
          <w:bCs/>
          <w:lang w:val="fr-FR"/>
        </w:rPr>
        <w:br/>
      </w:r>
      <w:r w:rsidRPr="00695E61">
        <w:rPr>
          <w:rFonts w:ascii="Aptos" w:eastAsia="Aptos" w:hAnsi="Aptos" w:cs="Aptos"/>
          <w:b/>
          <w:bCs/>
          <w:sz w:val="22"/>
          <w:szCs w:val="22"/>
          <w:lang w:val="fr-FR"/>
        </w:rPr>
        <w:t xml:space="preserve">11.1. </w:t>
      </w:r>
      <w:r w:rsidRPr="00695E61">
        <w:rPr>
          <w:rFonts w:ascii="Aptos" w:eastAsia="Aptos" w:hAnsi="Aptos" w:cs="Aptos"/>
          <w:b/>
          <w:bCs/>
          <w:sz w:val="22"/>
          <w:szCs w:val="22"/>
        </w:rPr>
        <w:t xml:space="preserve">Frontend Server: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3E308965" w14:textId="73E19527" w:rsidR="00695E61" w:rsidRDefault="00695E61" w:rsidP="00695E61">
      <w:pPr>
        <w:pStyle w:val="ListParagraph"/>
        <w:spacing w:line="257" w:lineRule="auto"/>
        <w:ind w:right="-20"/>
        <w:rPr>
          <w:rFonts w:ascii="Aptos" w:eastAsia="Aptos" w:hAnsi="Aptos" w:cs="Aptos"/>
          <w:b/>
          <w:bCs/>
          <w:sz w:val="22"/>
          <w:szCs w:val="22"/>
        </w:rPr>
      </w:pPr>
      <w:r w:rsidRPr="00695E61">
        <w:rPr>
          <w:rFonts w:ascii="Aptos" w:eastAsia="Aptos" w:hAnsi="Aptos" w:cs="Aptos"/>
          <w:b/>
          <w:bCs/>
          <w:sz w:val="22"/>
          <w:szCs w:val="22"/>
        </w:rPr>
        <w:drawing>
          <wp:inline distT="0" distB="0" distL="0" distR="0" wp14:anchorId="3023E764" wp14:editId="76F045A3">
            <wp:extent cx="5943600" cy="2165985"/>
            <wp:effectExtent l="0" t="0" r="0" b="5715"/>
            <wp:docPr id="247727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7194" name="Picture 1" descr="A screenshot of a computer program&#10;&#10;Description automatically generated"/>
                    <pic:cNvPicPr/>
                  </pic:nvPicPr>
                  <pic:blipFill>
                    <a:blip r:embed="rId12"/>
                    <a:stretch>
                      <a:fillRect/>
                    </a:stretch>
                  </pic:blipFill>
                  <pic:spPr>
                    <a:xfrm>
                      <a:off x="0" y="0"/>
                      <a:ext cx="5943600" cy="2165985"/>
                    </a:xfrm>
                    <a:prstGeom prst="rect">
                      <a:avLst/>
                    </a:prstGeom>
                  </pic:spPr>
                </pic:pic>
              </a:graphicData>
            </a:graphic>
          </wp:inline>
        </w:drawing>
      </w:r>
    </w:p>
    <w:p w14:paraId="3527CE31" w14:textId="77777777" w:rsidR="00695E61" w:rsidRDefault="00695E61" w:rsidP="00695E61">
      <w:pPr>
        <w:pStyle w:val="ListParagraph"/>
        <w:spacing w:line="257" w:lineRule="auto"/>
        <w:ind w:right="-20"/>
        <w:rPr>
          <w:rFonts w:ascii="Aptos" w:eastAsia="Aptos" w:hAnsi="Aptos" w:cs="Aptos"/>
          <w:b/>
          <w:bCs/>
          <w:sz w:val="22"/>
          <w:szCs w:val="22"/>
        </w:rPr>
      </w:pPr>
    </w:p>
    <w:p w14:paraId="3E469C39" w14:textId="443F4BF8" w:rsidR="00695E61" w:rsidRDefault="00695E61" w:rsidP="00695E61">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11.2. Backend Server</w:t>
      </w:r>
      <w:r w:rsidR="007C31DF">
        <w:rPr>
          <w:rFonts w:ascii="Aptos" w:eastAsia="Aptos" w:hAnsi="Aptos" w:cs="Aptos"/>
          <w:b/>
          <w:bCs/>
          <w:sz w:val="22"/>
          <w:szCs w:val="22"/>
        </w:rPr>
        <w:t xml:space="preserve">: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2F82609E" w14:textId="5049351E" w:rsidR="007C31DF" w:rsidRPr="00695E61" w:rsidRDefault="007C31DF" w:rsidP="00695E61">
      <w:pPr>
        <w:pStyle w:val="ListParagraph"/>
        <w:spacing w:line="257" w:lineRule="auto"/>
        <w:ind w:right="-20"/>
        <w:rPr>
          <w:rFonts w:ascii="Aptos" w:eastAsia="Aptos" w:hAnsi="Aptos" w:cs="Aptos"/>
          <w:b/>
          <w:bCs/>
          <w:sz w:val="22"/>
          <w:szCs w:val="22"/>
        </w:rPr>
      </w:pPr>
      <w:r w:rsidRPr="007C31DF">
        <w:rPr>
          <w:rFonts w:ascii="Aptos" w:eastAsia="Aptos" w:hAnsi="Aptos" w:cs="Aptos"/>
          <w:b/>
          <w:bCs/>
          <w:sz w:val="22"/>
          <w:szCs w:val="22"/>
        </w:rPr>
        <w:lastRenderedPageBreak/>
        <w:drawing>
          <wp:inline distT="0" distB="0" distL="0" distR="0" wp14:anchorId="238798D7" wp14:editId="2F79C492">
            <wp:extent cx="5943600" cy="1955800"/>
            <wp:effectExtent l="0" t="0" r="0" b="6350"/>
            <wp:docPr id="203576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200" name=""/>
                    <pic:cNvPicPr/>
                  </pic:nvPicPr>
                  <pic:blipFill>
                    <a:blip r:embed="rId13"/>
                    <a:stretch>
                      <a:fillRect/>
                    </a:stretch>
                  </pic:blipFill>
                  <pic:spPr>
                    <a:xfrm>
                      <a:off x="0" y="0"/>
                      <a:ext cx="5943600" cy="1955800"/>
                    </a:xfrm>
                    <a:prstGeom prst="rect">
                      <a:avLst/>
                    </a:prstGeom>
                  </pic:spPr>
                </pic:pic>
              </a:graphicData>
            </a:graphic>
          </wp:inline>
        </w:drawing>
      </w:r>
    </w:p>
    <w:p w14:paraId="1BA60C8E" w14:textId="6B770DCA" w:rsidR="0069110C" w:rsidRPr="0069110C" w:rsidRDefault="00833137" w:rsidP="0069110C">
      <w:pPr>
        <w:rPr>
          <w:sz w:val="22"/>
          <w:szCs w:val="22"/>
        </w:rPr>
      </w:pPr>
      <w:r w:rsidRPr="0069110C">
        <w:rPr>
          <w:b/>
          <w:bCs/>
          <w:sz w:val="22"/>
          <w:szCs w:val="22"/>
        </w:rPr>
        <w:t>Reference</w:t>
      </w:r>
      <w:r>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111E06"/>
    <w:rsid w:val="00113C5C"/>
    <w:rsid w:val="0012FC68"/>
    <w:rsid w:val="00172EF9"/>
    <w:rsid w:val="002E746B"/>
    <w:rsid w:val="002F7F6D"/>
    <w:rsid w:val="003A412E"/>
    <w:rsid w:val="004D6ECE"/>
    <w:rsid w:val="004F5DEB"/>
    <w:rsid w:val="00603D06"/>
    <w:rsid w:val="006744B6"/>
    <w:rsid w:val="0069110C"/>
    <w:rsid w:val="00695E61"/>
    <w:rsid w:val="00754CE8"/>
    <w:rsid w:val="007C31DF"/>
    <w:rsid w:val="00827CC6"/>
    <w:rsid w:val="008301FF"/>
    <w:rsid w:val="00833137"/>
    <w:rsid w:val="008A5826"/>
    <w:rsid w:val="0095F670"/>
    <w:rsid w:val="00A31A24"/>
    <w:rsid w:val="00AD328D"/>
    <w:rsid w:val="00B22A73"/>
    <w:rsid w:val="00B6684E"/>
    <w:rsid w:val="00BB3AB2"/>
    <w:rsid w:val="00BC1C6E"/>
    <w:rsid w:val="00BF5C88"/>
    <w:rsid w:val="00C37D69"/>
    <w:rsid w:val="00C504B9"/>
    <w:rsid w:val="00CF1848"/>
    <w:rsid w:val="00D14A40"/>
    <w:rsid w:val="00D83211"/>
    <w:rsid w:val="00E3139A"/>
    <w:rsid w:val="00ED2BCB"/>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24</cp:revision>
  <dcterms:created xsi:type="dcterms:W3CDTF">2024-01-28T01:42:00Z</dcterms:created>
  <dcterms:modified xsi:type="dcterms:W3CDTF">2024-03-28T19:48:00Z</dcterms:modified>
</cp:coreProperties>
</file>