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10D5" w14:textId="6C2C4B3A" w:rsidR="00B4600D" w:rsidRPr="005249AC" w:rsidRDefault="005249AC" w:rsidP="005249AC">
      <w:pPr>
        <w:shd w:val="clear" w:color="auto" w:fill="1F3864"/>
        <w:spacing w:line="276" w:lineRule="auto"/>
        <w:jc w:val="center"/>
        <w:rPr>
          <w:rFonts w:ascii="Cambria" w:hAnsi="Cambria"/>
          <w:color w:val="FFFFFF" w:themeColor="background1"/>
        </w:rPr>
      </w:pPr>
      <w:r w:rsidRPr="005249AC">
        <w:rPr>
          <w:rFonts w:ascii="Cambria" w:hAnsi="Cambria"/>
          <w:b/>
          <w:bCs/>
          <w:color w:val="FFFFFF" w:themeColor="background1"/>
          <w:sz w:val="48"/>
          <w:szCs w:val="48"/>
        </w:rPr>
        <w:t>Partner</w:t>
      </w:r>
      <w:r w:rsidRPr="005249AC">
        <w:rPr>
          <w:rFonts w:ascii="Cambria" w:hAnsi="Cambria"/>
          <w:b/>
          <w:bCs/>
          <w:color w:val="FFFFFF" w:themeColor="background1"/>
          <w:sz w:val="48"/>
          <w:szCs w:val="48"/>
          <w:lang w:val="vi-VN"/>
        </w:rPr>
        <w:t xml:space="preserve"> Reporting Automation System</w:t>
      </w:r>
    </w:p>
    <w:p w14:paraId="404D7E46" w14:textId="77777777" w:rsidR="00B4600D" w:rsidRPr="005249AC" w:rsidRDefault="00B4600D" w:rsidP="005249AC">
      <w:pPr>
        <w:spacing w:before="120" w:line="276" w:lineRule="auto"/>
        <w:rPr>
          <w:rFonts w:ascii="Cambria" w:hAnsi="Cambria"/>
          <w:lang w:val="vi-VN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739"/>
      </w:tblGrid>
      <w:tr w:rsidR="00B4600D" w:rsidRPr="005249AC" w14:paraId="135286FE" w14:textId="77777777" w:rsidTr="002C01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2429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25D8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4600D" w:rsidRPr="005249AC" w14:paraId="551BF612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5C4D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Owner</w:t>
            </w:r>
          </w:p>
        </w:tc>
        <w:tc>
          <w:tcPr>
            <w:tcW w:w="7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A75A" w14:textId="0D13B363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 xml:space="preserve">Tran Lam Minh Thu — </w:t>
            </w:r>
            <w:r w:rsidR="005249AC">
              <w:rPr>
                <w:rFonts w:ascii="Cambria" w:hAnsi="Cambria"/>
                <w:sz w:val="20"/>
                <w:szCs w:val="20"/>
              </w:rPr>
              <w:t>Head</w:t>
            </w:r>
            <w:r w:rsidR="005249AC">
              <w:rPr>
                <w:rFonts w:ascii="Cambria" w:hAnsi="Cambria"/>
                <w:sz w:val="20"/>
                <w:szCs w:val="20"/>
                <w:lang w:val="vi-VN"/>
              </w:rPr>
              <w:t xml:space="preserve"> of </w:t>
            </w:r>
            <w:r w:rsidRPr="005249AC">
              <w:rPr>
                <w:rFonts w:ascii="Cambria" w:hAnsi="Cambria"/>
                <w:sz w:val="20"/>
                <w:szCs w:val="20"/>
              </w:rPr>
              <w:t>Operations</w:t>
            </w:r>
          </w:p>
        </w:tc>
      </w:tr>
      <w:tr w:rsidR="00B4600D" w:rsidRPr="005249AC" w14:paraId="183B5C41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EA3B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Last Reviewed</w:t>
            </w:r>
          </w:p>
        </w:tc>
        <w:tc>
          <w:tcPr>
            <w:tcW w:w="7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9D2B" w14:textId="38AAE07D" w:rsidR="00B4600D" w:rsidRPr="005249AC" w:rsidRDefault="005249AC" w:rsidP="005249AC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April</w:t>
            </w:r>
            <w:r w:rsidR="00000000" w:rsidRPr="005249AC">
              <w:rPr>
                <w:rFonts w:ascii="Cambria" w:hAnsi="Cambria"/>
                <w:sz w:val="20"/>
                <w:szCs w:val="20"/>
              </w:rPr>
              <w:t xml:space="preserve"> 2026</w:t>
            </w:r>
          </w:p>
        </w:tc>
      </w:tr>
    </w:tbl>
    <w:p w14:paraId="384EF717" w14:textId="77777777" w:rsidR="00B4600D" w:rsidRPr="005249AC" w:rsidRDefault="00B4600D" w:rsidP="005249AC">
      <w:pPr>
        <w:spacing w:before="180" w:line="276" w:lineRule="auto"/>
        <w:rPr>
          <w:rFonts w:ascii="Cambria" w:hAnsi="Cambria"/>
          <w:lang w:val="vi-VN"/>
        </w:rPr>
      </w:pPr>
    </w:p>
    <w:p w14:paraId="486A0027" w14:textId="77777777" w:rsidR="00B4600D" w:rsidRPr="005249AC" w:rsidRDefault="00000000" w:rsidP="005249AC">
      <w:pPr>
        <w:pStyle w:val="Heading1"/>
        <w:pBdr>
          <w:bottom w:val="single" w:sz="8" w:space="4" w:color="2E5FA3"/>
        </w:pBdr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t>1.  Purpose</w:t>
      </w:r>
    </w:p>
    <w:p w14:paraId="2594A6FF" w14:textId="7ABAE32D" w:rsidR="00B4600D" w:rsidRPr="005249AC" w:rsidRDefault="00000000" w:rsidP="005249AC">
      <w:pPr>
        <w:spacing w:before="60" w:after="60" w:line="276" w:lineRule="auto"/>
        <w:jc w:val="both"/>
        <w:rPr>
          <w:rFonts w:ascii="Cambria" w:hAnsi="Cambria"/>
        </w:rPr>
      </w:pPr>
      <w:r w:rsidRPr="005249AC">
        <w:rPr>
          <w:rFonts w:ascii="Cambria" w:hAnsi="Cambria"/>
        </w:rPr>
        <w:t xml:space="preserve">This SOP is the operational guide for new team members running the </w:t>
      </w:r>
      <w:r w:rsidR="005249AC">
        <w:rPr>
          <w:rFonts w:ascii="Cambria" w:hAnsi="Cambria"/>
        </w:rPr>
        <w:t>Partner Reporting Automation System</w:t>
      </w:r>
      <w:r w:rsidRPr="005249AC">
        <w:rPr>
          <w:rFonts w:ascii="Cambria" w:hAnsi="Cambria"/>
        </w:rPr>
        <w:t>. It covers everything you need to know to operate, monitor, and troubleshoot the system from day one.</w:t>
      </w:r>
    </w:p>
    <w:p w14:paraId="52D73B69" w14:textId="77777777" w:rsidR="00B4600D" w:rsidRPr="005249AC" w:rsidRDefault="00B4600D" w:rsidP="005249AC">
      <w:pPr>
        <w:spacing w:before="60" w:line="276" w:lineRule="auto"/>
        <w:jc w:val="both"/>
        <w:rPr>
          <w:rFonts w:ascii="Cambria" w:hAnsi="Cambria"/>
        </w:rPr>
      </w:pPr>
    </w:p>
    <w:p w14:paraId="27FA37D6" w14:textId="375CA24E" w:rsidR="00B4600D" w:rsidRPr="005249AC" w:rsidRDefault="00000000" w:rsidP="005249AC">
      <w:pPr>
        <w:spacing w:before="60" w:after="60" w:line="276" w:lineRule="auto"/>
        <w:jc w:val="both"/>
        <w:rPr>
          <w:rFonts w:ascii="Cambria" w:hAnsi="Cambria"/>
        </w:rPr>
      </w:pPr>
      <w:r w:rsidRPr="005249AC">
        <w:rPr>
          <w:rFonts w:ascii="Cambria" w:hAnsi="Cambria"/>
        </w:rPr>
        <w:t xml:space="preserve">The system automates the intake and distribution of candidate CVs to hiring partners — reducing manual processing from ~3–4 hours per batch to under 20 seconds per submission. </w:t>
      </w:r>
    </w:p>
    <w:p w14:paraId="4761CD9C" w14:textId="77CB5449" w:rsidR="00B4600D" w:rsidRPr="005249AC" w:rsidRDefault="00000000" w:rsidP="005249AC">
      <w:pPr>
        <w:pBdr>
          <w:left w:val="single" w:sz="12" w:space="8" w:color="F0AD4E"/>
        </w:pBdr>
        <w:shd w:val="clear" w:color="auto" w:fill="FFF3CD"/>
        <w:spacing w:before="80" w:after="80" w:line="276" w:lineRule="auto"/>
        <w:ind w:left="360" w:right="360"/>
        <w:rPr>
          <w:rFonts w:ascii="Cambria" w:hAnsi="Cambria"/>
        </w:rPr>
      </w:pPr>
      <w:r w:rsidRPr="005249AC">
        <w:rPr>
          <w:rFonts w:ascii="Cambria" w:hAnsi="Cambria"/>
          <w:i/>
          <w:iCs/>
          <w:color w:val="856404"/>
          <w:sz w:val="20"/>
          <w:szCs w:val="20"/>
        </w:rPr>
        <w:t>Read this document fully before operating the system independently.</w:t>
      </w:r>
    </w:p>
    <w:p w14:paraId="0E19B3BD" w14:textId="77777777" w:rsidR="00B4600D" w:rsidRPr="005249AC" w:rsidRDefault="00000000" w:rsidP="005249AC">
      <w:pPr>
        <w:pStyle w:val="Heading1"/>
        <w:pBdr>
          <w:bottom w:val="single" w:sz="8" w:space="4" w:color="2E5FA3"/>
        </w:pBdr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t>2.  Scope</w:t>
      </w:r>
    </w:p>
    <w:p w14:paraId="0B1119E1" w14:textId="77777777" w:rsidR="00B4600D" w:rsidRPr="005249AC" w:rsidRDefault="00000000" w:rsidP="005249AC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</w:rPr>
        <w:t>Applies to:</w:t>
      </w:r>
    </w:p>
    <w:p w14:paraId="2A1A7367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All recruitment cycles using the standard Google Form intake process</w:t>
      </w:r>
    </w:p>
    <w:p w14:paraId="53CA05C4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Ops Team members managing the recruitment pipeline</w:t>
      </w:r>
    </w:p>
    <w:p w14:paraId="084C17C2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Partnership Team members handling partner communication</w:t>
      </w:r>
    </w:p>
    <w:p w14:paraId="6A382200" w14:textId="77777777" w:rsidR="00B4600D" w:rsidRPr="005249AC" w:rsidRDefault="00B4600D" w:rsidP="005249AC">
      <w:pPr>
        <w:spacing w:before="60" w:line="276" w:lineRule="auto"/>
        <w:rPr>
          <w:rFonts w:ascii="Cambria" w:hAnsi="Cambria"/>
        </w:rPr>
      </w:pPr>
    </w:p>
    <w:p w14:paraId="067D4081" w14:textId="77777777" w:rsidR="00B4600D" w:rsidRPr="005249AC" w:rsidRDefault="00000000" w:rsidP="005249AC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</w:rPr>
        <w:t>Excludes:</w:t>
      </w:r>
    </w:p>
    <w:p w14:paraId="0E205AED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CVs submitted outside the Google Form channel</w:t>
      </w:r>
    </w:p>
    <w:p w14:paraId="42B52911" w14:textId="3E5862FE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Internal transfers or referral-only roles</w:t>
      </w:r>
    </w:p>
    <w:p w14:paraId="3AF54F96" w14:textId="77777777" w:rsidR="00B4600D" w:rsidRPr="005249AC" w:rsidRDefault="00000000" w:rsidP="005249AC">
      <w:pPr>
        <w:pStyle w:val="Heading1"/>
        <w:pBdr>
          <w:bottom w:val="single" w:sz="8" w:space="4" w:color="2E5FA3"/>
        </w:pBdr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t>3.  Before You Start — Access Checklist</w:t>
      </w:r>
    </w:p>
    <w:p w14:paraId="0B91A259" w14:textId="6ED55C88" w:rsidR="00B4600D" w:rsidRPr="005249AC" w:rsidRDefault="00000000" w:rsidP="005249AC">
      <w:pPr>
        <w:spacing w:before="60" w:after="60" w:line="276" w:lineRule="auto"/>
        <w:rPr>
          <w:rFonts w:ascii="Cambria" w:hAnsi="Cambria"/>
          <w:lang w:val="vi-VN"/>
        </w:rPr>
      </w:pPr>
      <w:r w:rsidRPr="005249AC">
        <w:rPr>
          <w:rFonts w:ascii="Cambria" w:hAnsi="Cambria"/>
        </w:rPr>
        <w:t>Before your first cycle, confirm you have access to all of the following.</w:t>
      </w:r>
    </w:p>
    <w:p w14:paraId="569F4900" w14:textId="350D8712" w:rsidR="00B4600D" w:rsidRPr="005249AC" w:rsidRDefault="00000000" w:rsidP="005249AC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</w:rPr>
        <w:t>Response Sheet (Google Sheets)</w:t>
      </w:r>
    </w:p>
    <w:p w14:paraId="6AF1C50A" w14:textId="77777777" w:rsidR="00B4600D" w:rsidRPr="005249AC" w:rsidRDefault="00000000" w:rsidP="005249AC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</w:rPr>
        <w:t>Apps Script dashboard (via Extensions &gt; Apps Script in Master Sheet)</w:t>
      </w:r>
    </w:p>
    <w:p w14:paraId="5821139B" w14:textId="77777777" w:rsidR="00B4600D" w:rsidRPr="005249AC" w:rsidRDefault="00000000" w:rsidP="005249AC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</w:rPr>
        <w:t>Recruitment Google Form (editor access)</w:t>
      </w:r>
    </w:p>
    <w:p w14:paraId="1F1010DB" w14:textId="65708D00" w:rsidR="005249AC" w:rsidRDefault="00000000" w:rsidP="005249AC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</w:rPr>
        <w:t>List of hiring partner contacts (name + email per company)</w:t>
      </w:r>
    </w:p>
    <w:p w14:paraId="31DC247D" w14:textId="0A7CBFFD" w:rsidR="00B4600D" w:rsidRPr="005249AC" w:rsidRDefault="005249AC" w:rsidP="005249AC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46635748" w14:textId="77777777" w:rsidR="00B4600D" w:rsidRPr="005249AC" w:rsidRDefault="00000000" w:rsidP="005249AC">
      <w:pPr>
        <w:pStyle w:val="Heading1"/>
        <w:pBdr>
          <w:bottom w:val="single" w:sz="8" w:space="4" w:color="2E5FA3"/>
        </w:pBdr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lastRenderedPageBreak/>
        <w:t>4.  How the System Works — Quick Overview</w:t>
      </w:r>
    </w:p>
    <w:p w14:paraId="35E952EF" w14:textId="77777777" w:rsidR="00B4600D" w:rsidRPr="005249AC" w:rsidRDefault="00000000" w:rsidP="005249AC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</w:rPr>
        <w:t>This is what happens automatically after each form submission:</w:t>
      </w:r>
    </w:p>
    <w:p w14:paraId="531F770F" w14:textId="77777777" w:rsidR="00B4600D" w:rsidRPr="005249AC" w:rsidRDefault="00B4600D" w:rsidP="005249AC">
      <w:pPr>
        <w:spacing w:before="60" w:line="276" w:lineRule="auto"/>
        <w:rPr>
          <w:rFonts w:ascii="Cambria" w:hAnsi="Cambria"/>
        </w:rPr>
      </w:pPr>
    </w:p>
    <w:tbl>
      <w:tblPr>
        <w:tblW w:w="9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00"/>
        <w:gridCol w:w="3419"/>
      </w:tblGrid>
      <w:tr w:rsidR="00B4600D" w:rsidRPr="005249AC" w14:paraId="5350BF3D" w14:textId="77777777" w:rsidTr="002C01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6B4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E4D9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597D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Who / What</w:t>
            </w:r>
          </w:p>
        </w:tc>
      </w:tr>
      <w:tr w:rsidR="00B4600D" w:rsidRPr="005249AC" w14:paraId="3F006725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7527" w14:textId="77777777" w:rsidR="00B4600D" w:rsidRPr="005249AC" w:rsidRDefault="00000000" w:rsidP="005249AC">
            <w:pPr>
              <w:spacing w:line="276" w:lineRule="auto"/>
              <w:jc w:val="center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4BE2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Applicant submits Google Form</w:t>
            </w:r>
          </w:p>
        </w:tc>
        <w:tc>
          <w:tcPr>
            <w:tcW w:w="3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FA76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Applicant</w:t>
            </w:r>
          </w:p>
        </w:tc>
      </w:tr>
      <w:tr w:rsidR="00B4600D" w:rsidRPr="005249AC" w14:paraId="2988D6B9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CDF6" w14:textId="77777777" w:rsidR="00B4600D" w:rsidRPr="005249AC" w:rsidRDefault="00000000" w:rsidP="005249AC">
            <w:pPr>
              <w:spacing w:line="276" w:lineRule="auto"/>
              <w:jc w:val="center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0FD6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Form Trigger fires (~5 sec) OR Periodic Sync runs (every 10 min)</w:t>
            </w:r>
          </w:p>
        </w:tc>
        <w:tc>
          <w:tcPr>
            <w:tcW w:w="3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6ACC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System (auto)</w:t>
            </w:r>
          </w:p>
        </w:tc>
      </w:tr>
      <w:tr w:rsidR="00B4600D" w:rsidRPr="005249AC" w14:paraId="19F6962A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3D0B" w14:textId="77777777" w:rsidR="00B4600D" w:rsidRPr="005249AC" w:rsidRDefault="00000000" w:rsidP="005249AC">
            <w:pPr>
              <w:spacing w:line="276" w:lineRule="auto"/>
              <w:jc w:val="center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8D90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Script checks for duplicate — skips if duplicate, continues if new</w:t>
            </w:r>
          </w:p>
        </w:tc>
        <w:tc>
          <w:tcPr>
            <w:tcW w:w="3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9A7E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Apps Script (auto)</w:t>
            </w:r>
          </w:p>
        </w:tc>
      </w:tr>
      <w:tr w:rsidR="00B4600D" w:rsidRPr="005249AC" w14:paraId="320AE461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7A30" w14:textId="77777777" w:rsidR="00B4600D" w:rsidRPr="005249AC" w:rsidRDefault="00000000" w:rsidP="005249AC">
            <w:pPr>
              <w:spacing w:line="276" w:lineRule="auto"/>
              <w:jc w:val="center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4E5E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Classifies applicant by company &amp; role</w:t>
            </w:r>
          </w:p>
        </w:tc>
        <w:tc>
          <w:tcPr>
            <w:tcW w:w="3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3833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Apps Script (auto)</w:t>
            </w:r>
          </w:p>
        </w:tc>
      </w:tr>
      <w:tr w:rsidR="00B4600D" w:rsidRPr="005249AC" w14:paraId="79AA7584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2DA2" w14:textId="77777777" w:rsidR="00B4600D" w:rsidRPr="005249AC" w:rsidRDefault="00000000" w:rsidP="005249AC">
            <w:pPr>
              <w:spacing w:line="276" w:lineRule="auto"/>
              <w:jc w:val="center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9C3B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Logs to correct company sub-sheet</w:t>
            </w:r>
          </w:p>
        </w:tc>
        <w:tc>
          <w:tcPr>
            <w:tcW w:w="3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715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Apps Script (auto)</w:t>
            </w:r>
          </w:p>
        </w:tc>
      </w:tr>
      <w:tr w:rsidR="00B4600D" w:rsidRPr="005249AC" w14:paraId="46E5991B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3168" w14:textId="77777777" w:rsidR="00B4600D" w:rsidRPr="005249AC" w:rsidRDefault="00000000" w:rsidP="005249AC">
            <w:pPr>
              <w:spacing w:line="276" w:lineRule="auto"/>
              <w:jc w:val="center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1E32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Generates / updates partner sheet (standardized format)</w:t>
            </w:r>
          </w:p>
        </w:tc>
        <w:tc>
          <w:tcPr>
            <w:tcW w:w="3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65F0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Apps Script (auto)</w:t>
            </w:r>
          </w:p>
        </w:tc>
      </w:tr>
      <w:tr w:rsidR="00B4600D" w:rsidRPr="005249AC" w14:paraId="3EEA44EF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7061" w14:textId="77777777" w:rsidR="00B4600D" w:rsidRPr="005249AC" w:rsidRDefault="00000000" w:rsidP="005249AC">
            <w:pPr>
              <w:spacing w:line="276" w:lineRule="auto"/>
              <w:jc w:val="center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35B2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Auto-unlocks CV Drive permission for the hiring partner</w:t>
            </w:r>
          </w:p>
        </w:tc>
        <w:tc>
          <w:tcPr>
            <w:tcW w:w="3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BC43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Apps Script (auto)</w:t>
            </w:r>
          </w:p>
        </w:tc>
      </w:tr>
      <w:tr w:rsidR="00B4600D" w:rsidRPr="005249AC" w14:paraId="4FB12F77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628F" w14:textId="77777777" w:rsidR="00B4600D" w:rsidRPr="005249AC" w:rsidRDefault="00000000" w:rsidP="005249AC">
            <w:pPr>
              <w:spacing w:line="276" w:lineRule="auto"/>
              <w:jc w:val="center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8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EAB4" w14:textId="0F64524F" w:rsidR="00B4600D" w:rsidRPr="005249AC" w:rsidRDefault="005249AC" w:rsidP="005249AC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N</w:t>
            </w:r>
            <w:r w:rsidR="00000000" w:rsidRPr="005249AC">
              <w:rPr>
                <w:rFonts w:ascii="Cambria" w:hAnsi="Cambria"/>
                <w:sz w:val="20"/>
                <w:szCs w:val="20"/>
              </w:rPr>
              <w:t>otify partner, log status</w:t>
            </w:r>
          </w:p>
        </w:tc>
        <w:tc>
          <w:tcPr>
            <w:tcW w:w="3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E4A9" w14:textId="29FC896E" w:rsidR="00B4600D" w:rsidRPr="005249AC" w:rsidRDefault="005249AC" w:rsidP="005249AC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Partnership Team</w:t>
            </w:r>
            <w:r w:rsidR="00000000" w:rsidRPr="005249AC">
              <w:rPr>
                <w:rFonts w:ascii="Cambria" w:hAnsi="Cambria"/>
                <w:sz w:val="20"/>
                <w:szCs w:val="20"/>
              </w:rPr>
              <w:t xml:space="preserve"> (manual)</w:t>
            </w:r>
          </w:p>
        </w:tc>
      </w:tr>
    </w:tbl>
    <w:p w14:paraId="5B76BCAC" w14:textId="77777777" w:rsidR="00B4600D" w:rsidRPr="005249AC" w:rsidRDefault="00B4600D" w:rsidP="005249AC">
      <w:pPr>
        <w:spacing w:before="120" w:line="276" w:lineRule="auto"/>
        <w:rPr>
          <w:rFonts w:ascii="Cambria" w:hAnsi="Cambria"/>
          <w:lang w:val="vi-VN"/>
        </w:rPr>
      </w:pPr>
    </w:p>
    <w:p w14:paraId="75310785" w14:textId="77777777" w:rsidR="00B4600D" w:rsidRPr="005249AC" w:rsidRDefault="00000000" w:rsidP="005249AC">
      <w:pPr>
        <w:pStyle w:val="Heading1"/>
        <w:pBdr>
          <w:bottom w:val="single" w:sz="8" w:space="4" w:color="2E5FA3"/>
        </w:pBdr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t>5.  Definitions</w:t>
      </w:r>
    </w:p>
    <w:tbl>
      <w:tblPr>
        <w:tblW w:w="9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019"/>
      </w:tblGrid>
      <w:tr w:rsidR="00B4600D" w:rsidRPr="005249AC" w14:paraId="32644AC6" w14:textId="77777777" w:rsidTr="002C01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6EE0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876D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What it means in plain language</w:t>
            </w:r>
          </w:p>
        </w:tc>
      </w:tr>
      <w:tr w:rsidR="00B4600D" w:rsidRPr="005249AC" w14:paraId="59162BFD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502A" w14:textId="49C4F8A5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Response Sheet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4AFB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The main Google Sheet where all form responses land first. Do not edit this sheet manually.</w:t>
            </w:r>
          </w:p>
        </w:tc>
      </w:tr>
      <w:tr w:rsidR="00B4600D" w:rsidRPr="005249AC" w14:paraId="72F35EDA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7A94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Company Sub-Sheet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484B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Auto-created sheet per company. Contains all applicants for that company, sorted by role.</w:t>
            </w:r>
          </w:p>
        </w:tc>
      </w:tr>
      <w:tr w:rsidR="00B4600D" w:rsidRPr="005249AC" w14:paraId="0A06C6D8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C9E7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Partner Sheet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94BC" w14:textId="7569EDF1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 xml:space="preserve">The sheet you share with the </w:t>
            </w:r>
            <w:r w:rsidR="005249AC">
              <w:rPr>
                <w:rFonts w:ascii="Cambria" w:hAnsi="Cambria"/>
                <w:sz w:val="20"/>
                <w:szCs w:val="20"/>
                <w:lang w:val="vi-VN"/>
              </w:rPr>
              <w:t>P</w:t>
            </w:r>
            <w:r w:rsidR="005249AC">
              <w:rPr>
                <w:rFonts w:ascii="Cambria" w:hAnsi="Cambria"/>
                <w:sz w:val="20"/>
                <w:szCs w:val="20"/>
              </w:rPr>
              <w:t>artnership</w:t>
            </w:r>
            <w:r w:rsidR="005249AC">
              <w:rPr>
                <w:rFonts w:ascii="Cambria" w:hAnsi="Cambria"/>
                <w:sz w:val="20"/>
                <w:szCs w:val="20"/>
                <w:lang w:val="vi-VN"/>
              </w:rPr>
              <w:t xml:space="preserve"> team for </w:t>
            </w:r>
            <w:r w:rsidRPr="005249AC">
              <w:rPr>
                <w:rFonts w:ascii="Cambria" w:hAnsi="Cambria"/>
                <w:sz w:val="20"/>
                <w:szCs w:val="20"/>
              </w:rPr>
              <w:t>hiring partner. Pre-formatted, only shows their applicants.</w:t>
            </w:r>
          </w:p>
        </w:tc>
      </w:tr>
      <w:tr w:rsidR="00B4600D" w:rsidRPr="005249AC" w14:paraId="03F5BD5E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F814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Periodic Sync Trigger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E62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 backup script running every 10 minutes in case the Form Trigger missed a submission. You do not need to run this manually.</w:t>
            </w:r>
          </w:p>
        </w:tc>
      </w:tr>
      <w:tr w:rsidR="00B4600D" w:rsidRPr="005249AC" w14:paraId="14EB072A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DA04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PIC (Partner-in-Charge)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A119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The Partnership Team member assigned to a specific hiring partner. All communication for that partner goes through their PIC.</w:t>
            </w:r>
          </w:p>
        </w:tc>
      </w:tr>
    </w:tbl>
    <w:p w14:paraId="177E89E3" w14:textId="77777777" w:rsidR="00B4600D" w:rsidRPr="005249AC" w:rsidRDefault="00B4600D" w:rsidP="005249AC">
      <w:pPr>
        <w:spacing w:before="120" w:line="276" w:lineRule="auto"/>
        <w:rPr>
          <w:rFonts w:ascii="Cambria" w:hAnsi="Cambria"/>
        </w:rPr>
      </w:pPr>
    </w:p>
    <w:p w14:paraId="6C7C82B5" w14:textId="77777777" w:rsidR="00B4600D" w:rsidRPr="005249AC" w:rsidRDefault="00000000" w:rsidP="005249AC">
      <w:pPr>
        <w:pStyle w:val="Heading1"/>
        <w:pBdr>
          <w:bottom w:val="single" w:sz="8" w:space="4" w:color="2E5FA3"/>
        </w:pBdr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t>6.  Roles &amp; Responsibilities</w:t>
      </w:r>
    </w:p>
    <w:tbl>
      <w:tblPr>
        <w:tblW w:w="9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019"/>
      </w:tblGrid>
      <w:tr w:rsidR="00B4600D" w:rsidRPr="005249AC" w14:paraId="7AD1F3DD" w14:textId="77777777" w:rsidTr="002C01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5143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6CC2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Your involvement</w:t>
            </w:r>
          </w:p>
        </w:tc>
      </w:tr>
      <w:tr w:rsidR="00B4600D" w:rsidRPr="005249AC" w14:paraId="6DDEFF3E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57A0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Applicant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7603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None — they submit the form independently</w:t>
            </w:r>
          </w:p>
        </w:tc>
      </w:tr>
      <w:tr w:rsidR="00B4600D" w:rsidRPr="005249AC" w14:paraId="5C753BE8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E988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Apps Script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D18F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None — runs automatically, do not modify</w:t>
            </w:r>
          </w:p>
        </w:tc>
      </w:tr>
      <w:tr w:rsidR="00B4600D" w:rsidRPr="005249AC" w14:paraId="6984D6CE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0EC5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lastRenderedPageBreak/>
              <w:t>Ops Admin (You)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6D17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Monitor system daily; handle exceptions; escalate when needed</w:t>
            </w:r>
          </w:p>
        </w:tc>
      </w:tr>
      <w:tr w:rsidR="00B4600D" w:rsidRPr="005249AC" w14:paraId="7FCE9EA4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99AB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Partnership Team PIC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0021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Sole contact for their assigned partner; composes and sends notification email manually; owns the relationship and communication tone</w:t>
            </w:r>
          </w:p>
        </w:tc>
      </w:tr>
      <w:tr w:rsidR="00B4600D" w:rsidRPr="005249AC" w14:paraId="0F72CC59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03AC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Hiring Partner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AE55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Receives notification from PIC; accesses sheet; reviews CVs independently</w:t>
            </w:r>
          </w:p>
        </w:tc>
      </w:tr>
      <w:tr w:rsidR="00B4600D" w:rsidRPr="005249AC" w14:paraId="1E856A2F" w14:textId="77777777" w:rsidTr="002C01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212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Script Owner / IT</w:t>
            </w:r>
          </w:p>
        </w:tc>
        <w:tc>
          <w:tcPr>
            <w:tcW w:w="7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0FE3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Contact for script errors or quota issues only</w:t>
            </w:r>
          </w:p>
        </w:tc>
      </w:tr>
    </w:tbl>
    <w:p w14:paraId="7F474411" w14:textId="77777777" w:rsidR="00B4600D" w:rsidRPr="005249AC" w:rsidRDefault="00B4600D" w:rsidP="005249AC">
      <w:pPr>
        <w:spacing w:before="120" w:line="276" w:lineRule="auto"/>
        <w:rPr>
          <w:rFonts w:ascii="Cambria" w:hAnsi="Cambria"/>
        </w:rPr>
      </w:pPr>
    </w:p>
    <w:p w14:paraId="6C0B4CD0" w14:textId="77777777" w:rsidR="00B4600D" w:rsidRPr="005249AC" w:rsidRDefault="00000000" w:rsidP="005249AC">
      <w:pPr>
        <w:pStyle w:val="Heading1"/>
        <w:pBdr>
          <w:bottom w:val="single" w:sz="8" w:space="4" w:color="2E5FA3"/>
        </w:pBdr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t>7.  Procedure</w:t>
      </w:r>
    </w:p>
    <w:p w14:paraId="683C3FD4" w14:textId="32EEF275" w:rsidR="00B4600D" w:rsidRPr="005249AC" w:rsidRDefault="00000000" w:rsidP="00CB1D7A">
      <w:pPr>
        <w:shd w:val="clear" w:color="auto" w:fill="1F3864"/>
        <w:spacing w:before="240" w:after="12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  <w:color w:val="FFFFFF"/>
          <w:sz w:val="24"/>
          <w:szCs w:val="24"/>
        </w:rPr>
        <w:t xml:space="preserve">  PHASE 1 — SUBMISSION   (Applicant — no action needed from you)</w:t>
      </w:r>
    </w:p>
    <w:p w14:paraId="6EE9463C" w14:textId="13D8314C" w:rsidR="00B4600D" w:rsidRPr="005249AC" w:rsidRDefault="00000000" w:rsidP="00CB1D7A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</w:rPr>
        <w:t>Applicants submit the Google Form independently. The form collects: name, email, target company, role, and CV link.</w:t>
      </w:r>
    </w:p>
    <w:p w14:paraId="063854DA" w14:textId="77777777" w:rsidR="00B4600D" w:rsidRPr="005249AC" w:rsidRDefault="00000000" w:rsidP="005249AC">
      <w:pPr>
        <w:pBdr>
          <w:left w:val="single" w:sz="12" w:space="8" w:color="F0AD4E"/>
        </w:pBdr>
        <w:shd w:val="clear" w:color="auto" w:fill="FFF3CD"/>
        <w:spacing w:before="80" w:after="80" w:line="276" w:lineRule="auto"/>
        <w:ind w:left="360" w:right="360"/>
        <w:rPr>
          <w:rFonts w:ascii="Cambria" w:hAnsi="Cambria"/>
        </w:rPr>
      </w:pPr>
      <w:r w:rsidRPr="005249AC">
        <w:rPr>
          <w:rFonts w:ascii="Cambria" w:hAnsi="Cambria"/>
          <w:i/>
          <w:iCs/>
          <w:color w:val="856404"/>
          <w:sz w:val="20"/>
          <w:szCs w:val="20"/>
        </w:rPr>
        <w:t>Common issue at this phase: Applicants sometimes share their CV with wrong Drive permissions. The system will still log them, but the partner will see a broken link. You will catch this in Section 9: Exception Handling.</w:t>
      </w:r>
    </w:p>
    <w:p w14:paraId="3A1BD5A2" w14:textId="77777777" w:rsidR="00B4600D" w:rsidRPr="005249AC" w:rsidRDefault="00B4600D" w:rsidP="005249AC">
      <w:pPr>
        <w:spacing w:before="60" w:line="276" w:lineRule="auto"/>
        <w:rPr>
          <w:rFonts w:ascii="Cambria" w:hAnsi="Cambria"/>
        </w:rPr>
      </w:pPr>
    </w:p>
    <w:p w14:paraId="13792EEB" w14:textId="4A36C9F7" w:rsidR="00B4600D" w:rsidRPr="005249AC" w:rsidRDefault="00000000" w:rsidP="00CB1D7A">
      <w:pPr>
        <w:shd w:val="clear" w:color="auto" w:fill="1F3864"/>
        <w:spacing w:before="240" w:after="12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  <w:color w:val="FFFFFF"/>
          <w:sz w:val="24"/>
          <w:szCs w:val="24"/>
        </w:rPr>
        <w:t xml:space="preserve">  PHASE 2 — AUTOMATED PROCESSING   (Script — no action needed)</w:t>
      </w:r>
    </w:p>
    <w:p w14:paraId="2B09A485" w14:textId="77777777" w:rsidR="00B4600D" w:rsidRPr="005249AC" w:rsidRDefault="00000000" w:rsidP="005249AC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</w:rPr>
        <w:t>What the script does in order:</w:t>
      </w:r>
    </w:p>
    <w:p w14:paraId="2BF9502B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Reads new form response</w:t>
      </w:r>
    </w:p>
    <w:p w14:paraId="168550E6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Checks for duplicate — skips if found</w:t>
      </w:r>
    </w:p>
    <w:p w14:paraId="137D41C7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Classifies by company and role</w:t>
      </w:r>
    </w:p>
    <w:p w14:paraId="475127F0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Logs to company sub-sheet</w:t>
      </w:r>
    </w:p>
    <w:p w14:paraId="0F760851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Generates or updates partner sheet</w:t>
      </w:r>
    </w:p>
    <w:p w14:paraId="3E29D501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Auto-unlocks CV Drive permission</w:t>
      </w:r>
    </w:p>
    <w:p w14:paraId="65DD6F70" w14:textId="77777777" w:rsidR="00B4600D" w:rsidRPr="005249AC" w:rsidRDefault="00B4600D" w:rsidP="005249AC">
      <w:pPr>
        <w:spacing w:before="60" w:line="276" w:lineRule="auto"/>
        <w:rPr>
          <w:rFonts w:ascii="Cambria" w:hAnsi="Cambria"/>
        </w:rPr>
      </w:pPr>
    </w:p>
    <w:p w14:paraId="7B0900FD" w14:textId="77777777" w:rsidR="00B4600D" w:rsidRPr="005249AC" w:rsidRDefault="00000000" w:rsidP="005249AC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</w:rPr>
        <w:t>How to verify it worked:</w:t>
      </w:r>
    </w:p>
    <w:p w14:paraId="2377D9EE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Open the relevant company sub-sheet — confirm the new applicant row appears</w:t>
      </w:r>
    </w:p>
    <w:p w14:paraId="47F04837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Open the partner sheet — confirm it reflects the new entry</w:t>
      </w:r>
    </w:p>
    <w:p w14:paraId="2E353443" w14:textId="4C4A7715" w:rsidR="00B4600D" w:rsidRPr="00CB1D7A" w:rsidRDefault="00000000" w:rsidP="00CB1D7A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Check that the CV link opens without a permission request</w:t>
      </w:r>
    </w:p>
    <w:p w14:paraId="4A22B3DF" w14:textId="77777777" w:rsidR="00B4600D" w:rsidRPr="005249AC" w:rsidRDefault="00000000" w:rsidP="005249AC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  <w:i/>
          <w:iCs/>
        </w:rPr>
        <w:t>If something looks off, go to Section 9: Exception Handling.</w:t>
      </w:r>
    </w:p>
    <w:p w14:paraId="305B616E" w14:textId="77777777" w:rsidR="00B4600D" w:rsidRPr="005249AC" w:rsidRDefault="00B4600D" w:rsidP="005249AC">
      <w:pPr>
        <w:spacing w:before="60" w:line="276" w:lineRule="auto"/>
        <w:rPr>
          <w:rFonts w:ascii="Cambria" w:hAnsi="Cambria"/>
        </w:rPr>
      </w:pPr>
    </w:p>
    <w:p w14:paraId="3CB5969F" w14:textId="77777777" w:rsidR="00B4600D" w:rsidRPr="005249AC" w:rsidRDefault="00000000" w:rsidP="005249AC">
      <w:pPr>
        <w:shd w:val="clear" w:color="auto" w:fill="1F3864"/>
        <w:spacing w:before="240" w:after="12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  <w:color w:val="FFFFFF"/>
          <w:sz w:val="24"/>
          <w:szCs w:val="24"/>
        </w:rPr>
        <w:t xml:space="preserve">  PHASE 3 — PARTNER NOTIFICATION   (Partnership Team PIC — manual)</w:t>
      </w:r>
    </w:p>
    <w:p w14:paraId="0DC04142" w14:textId="77777777" w:rsidR="00B4600D" w:rsidRPr="005249AC" w:rsidRDefault="00000000" w:rsidP="005249AC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</w:rPr>
        <w:t>This is a manual phase. Each PIC handles their own assigned partner. There is no shared template — communication is tailored per partner based on relationship context and partner preference.</w:t>
      </w:r>
    </w:p>
    <w:p w14:paraId="08CC8AE2" w14:textId="3EB5B323" w:rsidR="00B4600D" w:rsidRPr="005249AC" w:rsidRDefault="00000000" w:rsidP="00CB1D7A">
      <w:pPr>
        <w:spacing w:before="60" w:after="60" w:line="276" w:lineRule="auto"/>
        <w:ind w:firstLine="360"/>
        <w:rPr>
          <w:rFonts w:ascii="Cambria" w:hAnsi="Cambria"/>
        </w:rPr>
      </w:pPr>
      <w:r w:rsidRPr="005249AC">
        <w:rPr>
          <w:rFonts w:ascii="Cambria" w:hAnsi="Cambria"/>
          <w:b/>
          <w:bCs/>
          <w:color w:val="2E5FA3"/>
        </w:rPr>
        <w:t xml:space="preserve">Step 3.1  </w:t>
      </w:r>
      <w:r w:rsidRPr="005249AC">
        <w:rPr>
          <w:rFonts w:ascii="Cambria" w:hAnsi="Cambria"/>
        </w:rPr>
        <w:t>PIC checks for new or updated entries in their partner's sheet</w:t>
      </w:r>
      <w:r w:rsidRPr="005249AC">
        <w:rPr>
          <w:rFonts w:ascii="Cambria" w:hAnsi="Cambria"/>
          <w:i/>
          <w:iCs/>
          <w:color w:val="666666"/>
          <w:sz w:val="20"/>
          <w:szCs w:val="20"/>
        </w:rPr>
        <w:t xml:space="preserve">   </w:t>
      </w:r>
    </w:p>
    <w:p w14:paraId="29F8BD05" w14:textId="77777777" w:rsidR="00B4600D" w:rsidRPr="005249AC" w:rsidRDefault="00000000" w:rsidP="005249AC">
      <w:pPr>
        <w:spacing w:before="60" w:after="60" w:line="276" w:lineRule="auto"/>
        <w:ind w:left="360"/>
        <w:rPr>
          <w:rFonts w:ascii="Cambria" w:hAnsi="Cambria"/>
        </w:rPr>
      </w:pPr>
      <w:r w:rsidRPr="005249AC">
        <w:rPr>
          <w:rFonts w:ascii="Cambria" w:hAnsi="Cambria"/>
          <w:b/>
          <w:bCs/>
          <w:color w:val="2E5FA3"/>
        </w:rPr>
        <w:t xml:space="preserve">Step 3.2  </w:t>
      </w:r>
      <w:r w:rsidRPr="005249AC">
        <w:rPr>
          <w:rFonts w:ascii="Cambria" w:hAnsi="Cambria"/>
        </w:rPr>
        <w:t>PIC composes email to hiring partner</w:t>
      </w:r>
    </w:p>
    <w:p w14:paraId="46783624" w14:textId="77777777" w:rsidR="00B4600D" w:rsidRPr="005249AC" w:rsidRDefault="00B4600D" w:rsidP="005249AC">
      <w:pPr>
        <w:spacing w:before="60" w:line="276" w:lineRule="auto"/>
        <w:rPr>
          <w:rFonts w:ascii="Cambria" w:hAnsi="Cambria"/>
        </w:rPr>
      </w:pPr>
    </w:p>
    <w:p w14:paraId="0CC1EE4E" w14:textId="77777777" w:rsidR="00B4600D" w:rsidRPr="005249AC" w:rsidRDefault="00000000" w:rsidP="005249AC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  <w:i/>
          <w:iCs/>
        </w:rPr>
        <w:t>Email must include at minimum:</w:t>
      </w:r>
    </w:p>
    <w:p w14:paraId="06DFD70B" w14:textId="77777777" w:rsidR="00B4600D" w:rsidRPr="00CB1D7A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Link to the partner sheet</w:t>
      </w:r>
    </w:p>
    <w:p w14:paraId="07D6D840" w14:textId="3F2FF923" w:rsidR="00CB1D7A" w:rsidRPr="005249AC" w:rsidRDefault="00CB1D7A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>
        <w:rPr>
          <w:rFonts w:ascii="Cambria" w:hAnsi="Cambria"/>
          <w:color w:val="000000"/>
        </w:rPr>
        <w:t>CV folders</w:t>
      </w:r>
    </w:p>
    <w:p w14:paraId="54497705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Number of new applicants added since last send</w:t>
      </w:r>
    </w:p>
    <w:p w14:paraId="2167D33C" w14:textId="77777777" w:rsidR="00B4600D" w:rsidRPr="005249AC" w:rsidRDefault="00000000" w:rsidP="005249AC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CV review deadline (align with recruitment calendar)</w:t>
      </w:r>
    </w:p>
    <w:p w14:paraId="7A78B0DB" w14:textId="3FC93BD4" w:rsidR="00B4600D" w:rsidRPr="00CB1D7A" w:rsidRDefault="00000000" w:rsidP="00CB1D7A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  <w:color w:val="000000"/>
        </w:rPr>
        <w:t>PIC's contact info for questions</w:t>
      </w:r>
    </w:p>
    <w:p w14:paraId="57B887EB" w14:textId="2609138D" w:rsidR="00B4600D" w:rsidRPr="005249AC" w:rsidRDefault="00000000" w:rsidP="00CB1D7A">
      <w:pPr>
        <w:pBdr>
          <w:left w:val="single" w:sz="12" w:space="8" w:color="2E5FA3"/>
        </w:pBdr>
        <w:shd w:val="clear" w:color="auto" w:fill="D6E4F7"/>
        <w:spacing w:before="80" w:after="80" w:line="276" w:lineRule="auto"/>
        <w:ind w:left="360" w:right="360"/>
        <w:rPr>
          <w:rFonts w:ascii="Cambria" w:hAnsi="Cambria"/>
        </w:rPr>
      </w:pPr>
      <w:r w:rsidRPr="005249AC">
        <w:rPr>
          <w:rFonts w:ascii="Cambria" w:hAnsi="Cambria"/>
          <w:i/>
          <w:iCs/>
          <w:color w:val="1F3864"/>
          <w:sz w:val="20"/>
          <w:szCs w:val="20"/>
        </w:rPr>
        <w:t>Tone, format, and additional context are at PIC's discretion based on the partner relationship. There is no fixed template — own your communication.</w:t>
      </w:r>
    </w:p>
    <w:p w14:paraId="5D431D2F" w14:textId="100B2816" w:rsidR="00B4600D" w:rsidRPr="005249AC" w:rsidRDefault="00000000" w:rsidP="005249AC">
      <w:pPr>
        <w:spacing w:before="60" w:after="60" w:line="276" w:lineRule="auto"/>
        <w:ind w:left="360"/>
        <w:rPr>
          <w:rFonts w:ascii="Cambria" w:hAnsi="Cambria"/>
        </w:rPr>
      </w:pPr>
      <w:r w:rsidRPr="005249AC">
        <w:rPr>
          <w:rFonts w:ascii="Cambria" w:hAnsi="Cambria"/>
          <w:b/>
          <w:bCs/>
          <w:color w:val="2E5FA3"/>
        </w:rPr>
        <w:t xml:space="preserve">Step 3.3  </w:t>
      </w:r>
      <w:r w:rsidRPr="005249AC">
        <w:rPr>
          <w:rFonts w:ascii="Cambria" w:hAnsi="Cambria"/>
        </w:rPr>
        <w:t>PIC sends email from their own Gmail account</w:t>
      </w:r>
      <w:r w:rsidR="00CB1D7A">
        <w:rPr>
          <w:rFonts w:ascii="Cambria" w:hAnsi="Cambria"/>
        </w:rPr>
        <w:t>/ Zalo account</w:t>
      </w:r>
    </w:p>
    <w:p w14:paraId="42B5D2AA" w14:textId="6122CEFC" w:rsidR="00B4600D" w:rsidRDefault="00000000" w:rsidP="00CB1D7A">
      <w:pPr>
        <w:spacing w:before="60" w:after="60" w:line="276" w:lineRule="auto"/>
        <w:ind w:left="360"/>
        <w:rPr>
          <w:rFonts w:ascii="Cambria" w:hAnsi="Cambria"/>
        </w:rPr>
      </w:pPr>
      <w:r w:rsidRPr="005249AC">
        <w:rPr>
          <w:rFonts w:ascii="Cambria" w:hAnsi="Cambria"/>
          <w:b/>
          <w:bCs/>
          <w:color w:val="2E5FA3"/>
        </w:rPr>
        <w:t xml:space="preserve">Step 3.4  </w:t>
      </w:r>
      <w:r w:rsidRPr="005249AC">
        <w:rPr>
          <w:rFonts w:ascii="Cambria" w:hAnsi="Cambria"/>
        </w:rPr>
        <w:t xml:space="preserve">PIC logs send status </w:t>
      </w:r>
    </w:p>
    <w:p w14:paraId="283F0E40" w14:textId="77777777" w:rsidR="00CB1D7A" w:rsidRPr="005249AC" w:rsidRDefault="00CB1D7A" w:rsidP="00CB1D7A">
      <w:pPr>
        <w:spacing w:before="60" w:after="60" w:line="276" w:lineRule="auto"/>
        <w:ind w:left="360"/>
        <w:rPr>
          <w:rFonts w:ascii="Cambria" w:hAnsi="Cambria"/>
        </w:rPr>
      </w:pPr>
    </w:p>
    <w:p w14:paraId="758C4CF7" w14:textId="3B4E175B" w:rsidR="00B4600D" w:rsidRPr="005249AC" w:rsidRDefault="00000000" w:rsidP="00CB1D7A">
      <w:pPr>
        <w:shd w:val="clear" w:color="auto" w:fill="1F3864"/>
        <w:spacing w:before="240" w:after="12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  <w:color w:val="FFFFFF"/>
          <w:sz w:val="24"/>
          <w:szCs w:val="24"/>
        </w:rPr>
        <w:t xml:space="preserve">  PHASE 4 — PARTNER REVIEW   (Hiring Partner — monitor only)</w:t>
      </w:r>
    </w:p>
    <w:p w14:paraId="227185EF" w14:textId="77777777" w:rsidR="00B4600D" w:rsidRPr="005249AC" w:rsidRDefault="00000000" w:rsidP="005249AC">
      <w:pPr>
        <w:spacing w:before="60" w:after="60" w:line="276" w:lineRule="auto"/>
        <w:ind w:left="360"/>
        <w:rPr>
          <w:rFonts w:ascii="Cambria" w:hAnsi="Cambria"/>
        </w:rPr>
      </w:pPr>
      <w:r w:rsidRPr="005249AC">
        <w:rPr>
          <w:rFonts w:ascii="Cambria" w:hAnsi="Cambria"/>
          <w:b/>
          <w:bCs/>
          <w:color w:val="2E5FA3"/>
        </w:rPr>
        <w:t xml:space="preserve">Step 4.1  </w:t>
      </w:r>
      <w:r w:rsidRPr="005249AC">
        <w:rPr>
          <w:rFonts w:ascii="Cambria" w:hAnsi="Cambria"/>
        </w:rPr>
        <w:t>Partner opens partner sheet using the link PIC sent</w:t>
      </w:r>
    </w:p>
    <w:p w14:paraId="782BF25E" w14:textId="77777777" w:rsidR="00B4600D" w:rsidRPr="005249AC" w:rsidRDefault="00000000" w:rsidP="005249AC">
      <w:pPr>
        <w:spacing w:before="60" w:after="60" w:line="276" w:lineRule="auto"/>
        <w:ind w:left="360"/>
        <w:rPr>
          <w:rFonts w:ascii="Cambria" w:hAnsi="Cambria"/>
        </w:rPr>
      </w:pPr>
      <w:r w:rsidRPr="005249AC">
        <w:rPr>
          <w:rFonts w:ascii="Cambria" w:hAnsi="Cambria"/>
          <w:b/>
          <w:bCs/>
          <w:color w:val="2E5FA3"/>
        </w:rPr>
        <w:t xml:space="preserve">Step 4.2  </w:t>
      </w:r>
      <w:r w:rsidRPr="005249AC">
        <w:rPr>
          <w:rFonts w:ascii="Cambria" w:hAnsi="Cambria"/>
        </w:rPr>
        <w:t>Partner reviews CVs — all links pre-accessible, no permission request needed</w:t>
      </w:r>
    </w:p>
    <w:p w14:paraId="54E45CE8" w14:textId="3DE2DA5F" w:rsidR="00B4600D" w:rsidRPr="005249AC" w:rsidRDefault="00000000" w:rsidP="00CB1D7A">
      <w:pPr>
        <w:spacing w:before="60" w:after="60" w:line="276" w:lineRule="auto"/>
        <w:ind w:left="360"/>
        <w:rPr>
          <w:rFonts w:ascii="Cambria" w:hAnsi="Cambria"/>
        </w:rPr>
      </w:pPr>
      <w:r w:rsidRPr="005249AC">
        <w:rPr>
          <w:rFonts w:ascii="Cambria" w:hAnsi="Cambria"/>
          <w:b/>
          <w:bCs/>
          <w:color w:val="2E5FA3"/>
        </w:rPr>
        <w:t xml:space="preserve">Step 4.3  </w:t>
      </w:r>
      <w:r w:rsidRPr="005249AC">
        <w:rPr>
          <w:rFonts w:ascii="Cambria" w:hAnsi="Cambria"/>
        </w:rPr>
        <w:t>Partner provides feedback through PIC</w:t>
      </w:r>
    </w:p>
    <w:p w14:paraId="57CD1CC7" w14:textId="77777777" w:rsidR="00B4600D" w:rsidRPr="005249AC" w:rsidRDefault="00000000" w:rsidP="005249AC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</w:rPr>
        <w:t>Your role here:</w:t>
      </w:r>
    </w:p>
    <w:p w14:paraId="10E860FE" w14:textId="42E03FF5" w:rsidR="00B4600D" w:rsidRPr="005249AC" w:rsidRDefault="00000000" w:rsidP="00CB1D7A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</w:rPr>
        <w:t>Monitor Notification Tracker for acknowledgements. If a partner has not responded within the agreed window, flag to PIC for follow-up.</w:t>
      </w:r>
    </w:p>
    <w:p w14:paraId="3DDDA8B2" w14:textId="77777777" w:rsidR="00B4600D" w:rsidRPr="005249AC" w:rsidRDefault="00000000" w:rsidP="005249AC">
      <w:pPr>
        <w:pStyle w:val="Heading1"/>
        <w:pBdr>
          <w:bottom w:val="single" w:sz="8" w:space="4" w:color="2E5FA3"/>
        </w:pBdr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t>8.  Daily Operating Checklist</w:t>
      </w:r>
    </w:p>
    <w:p w14:paraId="65262B68" w14:textId="300284DA" w:rsidR="00B4600D" w:rsidRPr="005249AC" w:rsidRDefault="00000000" w:rsidP="00CB1D7A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</w:rPr>
        <w:t>Run through this every working day during an active recruitment cycle.</w:t>
      </w:r>
    </w:p>
    <w:p w14:paraId="045C1BD0" w14:textId="77777777" w:rsidR="00B4600D" w:rsidRPr="005249AC" w:rsidRDefault="00000000" w:rsidP="005249AC">
      <w:pPr>
        <w:pStyle w:val="Heading2"/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t>Morning</w:t>
      </w:r>
    </w:p>
    <w:p w14:paraId="5CA3A4AC" w14:textId="1EC9ABAC" w:rsidR="00B4600D" w:rsidRPr="005249AC" w:rsidRDefault="00000000" w:rsidP="005249AC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</w:rPr>
        <w:t>Check Response Sheet for new submissions overnight</w:t>
      </w:r>
    </w:p>
    <w:p w14:paraId="1CE9E065" w14:textId="77777777" w:rsidR="00B4600D" w:rsidRPr="005249AC" w:rsidRDefault="00000000" w:rsidP="005249AC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</w:rPr>
        <w:t>Check for any script error emails in the system inbox</w:t>
      </w:r>
    </w:p>
    <w:p w14:paraId="16B241BE" w14:textId="56106B14" w:rsidR="00B4600D" w:rsidRPr="00CB1D7A" w:rsidRDefault="00000000" w:rsidP="00CB1D7A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</w:rPr>
        <w:t>Flag any broken CV links to relevant applicant</w:t>
      </w:r>
    </w:p>
    <w:p w14:paraId="4F90C0F5" w14:textId="77777777" w:rsidR="00B4600D" w:rsidRPr="005249AC" w:rsidRDefault="00000000" w:rsidP="005249AC">
      <w:pPr>
        <w:pStyle w:val="Heading2"/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t>End of Day</w:t>
      </w:r>
    </w:p>
    <w:p w14:paraId="6E6B1AD6" w14:textId="77777777" w:rsidR="00B4600D" w:rsidRPr="005249AC" w:rsidRDefault="00000000" w:rsidP="005249AC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</w:rPr>
        <w:t>Check for partner acknowledgements — flag non-responses to PIC</w:t>
      </w:r>
    </w:p>
    <w:p w14:paraId="52FE4814" w14:textId="6FB2FFA7" w:rsidR="00B4600D" w:rsidRDefault="00000000" w:rsidP="00CB1D7A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Cambria" w:hAnsi="Cambria"/>
        </w:rPr>
      </w:pPr>
      <w:r w:rsidRPr="005249AC">
        <w:rPr>
          <w:rFonts w:ascii="Cambria" w:hAnsi="Cambria"/>
        </w:rPr>
        <w:t>Note any exceptions encountered and actions taken</w:t>
      </w:r>
    </w:p>
    <w:p w14:paraId="339F1093" w14:textId="77777777" w:rsidR="00CB1D7A" w:rsidRPr="00CB1D7A" w:rsidRDefault="00CB1D7A" w:rsidP="00CB1D7A">
      <w:pPr>
        <w:spacing w:before="40" w:after="40" w:line="276" w:lineRule="auto"/>
        <w:rPr>
          <w:rFonts w:ascii="Cambria" w:hAnsi="Cambria"/>
        </w:rPr>
      </w:pPr>
    </w:p>
    <w:p w14:paraId="001FFEF0" w14:textId="77777777" w:rsidR="00B4600D" w:rsidRPr="005249AC" w:rsidRDefault="00000000" w:rsidP="005249AC">
      <w:pPr>
        <w:pStyle w:val="Heading1"/>
        <w:pBdr>
          <w:bottom w:val="single" w:sz="8" w:space="4" w:color="2E5FA3"/>
        </w:pBdr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t>9.  Exception Handling</w:t>
      </w:r>
    </w:p>
    <w:p w14:paraId="6BF15B3E" w14:textId="3E8B1069" w:rsidR="00CB1D7A" w:rsidRDefault="00000000" w:rsidP="00CB1D7A">
      <w:pPr>
        <w:spacing w:before="60" w:after="60" w:line="276" w:lineRule="auto"/>
        <w:rPr>
          <w:rFonts w:ascii="Cambria" w:hAnsi="Cambria"/>
        </w:rPr>
      </w:pPr>
      <w:r w:rsidRPr="005249AC">
        <w:rPr>
          <w:rFonts w:ascii="Cambria" w:hAnsi="Cambria"/>
        </w:rPr>
        <w:t>Read this section carefully. Knowing how to handle these saves you from escalating unnecessarily.</w:t>
      </w:r>
    </w:p>
    <w:p w14:paraId="0D6032D7" w14:textId="6A27F567" w:rsidR="00B4600D" w:rsidRPr="005249AC" w:rsidRDefault="00CB1D7A" w:rsidP="00CB1D7A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254651A3" w14:textId="77777777" w:rsidR="00B4600D" w:rsidRPr="005249AC" w:rsidRDefault="00000000" w:rsidP="005249AC">
      <w:pPr>
        <w:shd w:val="clear" w:color="auto" w:fill="FFF3CD"/>
        <w:spacing w:before="160" w:after="6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  <w:color w:val="856404"/>
        </w:rPr>
        <w:lastRenderedPageBreak/>
        <w:t xml:space="preserve">  EXCEPTION 1 — Submission missing from sub-sheet after 15 minutes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79"/>
      </w:tblGrid>
      <w:tr w:rsidR="00B4600D" w:rsidRPr="005249AC" w14:paraId="3D08E03A" w14:textId="77777777" w:rsidTr="00CB1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944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8598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4600D" w:rsidRPr="005249AC" w14:paraId="29E01DA3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D9E7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Cause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3BAD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Form Trigger failed to fire</w:t>
            </w:r>
          </w:p>
        </w:tc>
      </w:tr>
      <w:tr w:rsidR="00B4600D" w:rsidRPr="005249AC" w14:paraId="2EDF36F3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BC20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1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DD28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Wait for Periodic Sync (runs every 10 min automatically)</w:t>
            </w:r>
          </w:p>
        </w:tc>
      </w:tr>
      <w:tr w:rsidR="00B4600D" w:rsidRPr="005249AC" w14:paraId="2C08BEBF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E603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2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E3D9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If still missing after 20 min total: Open Master Sheet &gt; Extensions &gt; Apps Script &gt; Run 'Manual Sync' function</w:t>
            </w:r>
          </w:p>
        </w:tc>
      </w:tr>
      <w:tr w:rsidR="00B4600D" w:rsidRPr="005249AC" w14:paraId="54D3E9E9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60B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3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BA60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Verify row appears in sub-sheet after run</w:t>
            </w:r>
          </w:p>
        </w:tc>
      </w:tr>
    </w:tbl>
    <w:p w14:paraId="60C18535" w14:textId="77777777" w:rsidR="00B4600D" w:rsidRPr="005249AC" w:rsidRDefault="00B4600D" w:rsidP="005249AC">
      <w:pPr>
        <w:spacing w:before="60" w:line="276" w:lineRule="auto"/>
        <w:rPr>
          <w:rFonts w:ascii="Cambria" w:hAnsi="Cambria"/>
        </w:rPr>
      </w:pPr>
    </w:p>
    <w:p w14:paraId="7B201BDD" w14:textId="77777777" w:rsidR="00B4600D" w:rsidRPr="005249AC" w:rsidRDefault="00000000" w:rsidP="005249AC">
      <w:pPr>
        <w:shd w:val="clear" w:color="auto" w:fill="FFF3CD"/>
        <w:spacing w:before="160" w:after="6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  <w:color w:val="856404"/>
        </w:rPr>
        <w:t xml:space="preserve">  EXCEPTION 2 — Partner reports broken or inaccessible CV link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79"/>
      </w:tblGrid>
      <w:tr w:rsidR="00B4600D" w:rsidRPr="005249AC" w14:paraId="11A67756" w14:textId="77777777" w:rsidTr="00CB1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F6C8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161F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4600D" w:rsidRPr="005249AC" w14:paraId="16A3DD7F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CA13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Cause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1EB5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Applicant shared CV with wrong Drive permission</w:t>
            </w:r>
          </w:p>
        </w:tc>
      </w:tr>
      <w:tr w:rsidR="00B4600D" w:rsidRPr="005249AC" w14:paraId="5BFE93E4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1F83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1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BE47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Contact applicant via email — ask them to change sharing to 'Anyone with link — Viewer'</w:t>
            </w:r>
          </w:p>
        </w:tc>
      </w:tr>
      <w:tr w:rsidR="00B4600D" w:rsidRPr="005249AC" w14:paraId="5B3259C3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7376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2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4358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Once confirmed: re-run permission script from Apps Script dashboard</w:t>
            </w:r>
          </w:p>
        </w:tc>
      </w:tr>
      <w:tr w:rsidR="00B4600D" w:rsidRPr="005249AC" w14:paraId="42626495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8307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3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80AD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Notify PIC to inform partner that access has been restored</w:t>
            </w:r>
          </w:p>
        </w:tc>
      </w:tr>
    </w:tbl>
    <w:p w14:paraId="53B98C02" w14:textId="77777777" w:rsidR="00B4600D" w:rsidRPr="005249AC" w:rsidRDefault="00B4600D" w:rsidP="005249AC">
      <w:pPr>
        <w:spacing w:before="60" w:line="276" w:lineRule="auto"/>
        <w:rPr>
          <w:rFonts w:ascii="Cambria" w:hAnsi="Cambria"/>
        </w:rPr>
      </w:pPr>
    </w:p>
    <w:p w14:paraId="3A41740F" w14:textId="47676A57" w:rsidR="00B4600D" w:rsidRPr="005249AC" w:rsidRDefault="00000000" w:rsidP="005249AC">
      <w:pPr>
        <w:shd w:val="clear" w:color="auto" w:fill="FFF3CD"/>
        <w:spacing w:before="160" w:after="6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  <w:color w:val="856404"/>
        </w:rPr>
        <w:t xml:space="preserve">  EXCEPTION </w:t>
      </w:r>
      <w:r w:rsidR="00CB1D7A">
        <w:rPr>
          <w:rFonts w:ascii="Cambria" w:hAnsi="Cambria"/>
          <w:b/>
          <w:bCs/>
          <w:color w:val="856404"/>
        </w:rPr>
        <w:t>3</w:t>
      </w:r>
      <w:r w:rsidRPr="005249AC">
        <w:rPr>
          <w:rFonts w:ascii="Cambria" w:hAnsi="Cambria"/>
          <w:b/>
          <w:bCs/>
          <w:color w:val="856404"/>
        </w:rPr>
        <w:t xml:space="preserve"> — Partner sheet not created for a company</w:t>
      </w:r>
    </w:p>
    <w:tbl>
      <w:tblPr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9"/>
      </w:tblGrid>
      <w:tr w:rsidR="00B4600D" w:rsidRPr="005249AC" w14:paraId="21C42D6A" w14:textId="77777777" w:rsidTr="00CB1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3831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8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9A59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4600D" w:rsidRPr="005249AC" w14:paraId="62AF44F3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F041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Cause</w:t>
            </w:r>
          </w:p>
        </w:tc>
        <w:tc>
          <w:tcPr>
            <w:tcW w:w="8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E906" w14:textId="4009F5F8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 xml:space="preserve">Company name in form submission does not exactly match the </w:t>
            </w:r>
            <w:r w:rsidR="00CB1D7A">
              <w:rPr>
                <w:rFonts w:ascii="Cambria" w:hAnsi="Cambria"/>
                <w:sz w:val="20"/>
                <w:szCs w:val="20"/>
              </w:rPr>
              <w:t>format in Apps Script</w:t>
            </w:r>
            <w:r w:rsidRPr="005249AC">
              <w:rPr>
                <w:rFonts w:ascii="Cambria" w:hAnsi="Cambria"/>
                <w:sz w:val="20"/>
                <w:szCs w:val="20"/>
              </w:rPr>
              <w:t xml:space="preserve"> (e.g. extra space, typo)</w:t>
            </w:r>
          </w:p>
        </w:tc>
      </w:tr>
      <w:tr w:rsidR="00B4600D" w:rsidRPr="005249AC" w14:paraId="460F05FD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F9D6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1</w:t>
            </w:r>
          </w:p>
        </w:tc>
        <w:tc>
          <w:tcPr>
            <w:tcW w:w="8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8598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Run 'Reset &amp; Rebuild' from Apps Script menu</w:t>
            </w:r>
          </w:p>
        </w:tc>
      </w:tr>
      <w:tr w:rsidR="00B4600D" w:rsidRPr="005249AC" w14:paraId="053C03D5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98B8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2</w:t>
            </w:r>
          </w:p>
        </w:tc>
        <w:tc>
          <w:tcPr>
            <w:tcW w:w="8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B491" w14:textId="7E8E30B0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 xml:space="preserve">Verify company name in Master Sheet matches </w:t>
            </w:r>
            <w:r w:rsidR="00CB1D7A">
              <w:rPr>
                <w:rFonts w:ascii="Cambria" w:hAnsi="Cambria"/>
                <w:sz w:val="20"/>
                <w:szCs w:val="20"/>
              </w:rPr>
              <w:t>form</w:t>
            </w:r>
            <w:r w:rsidRPr="005249AC">
              <w:rPr>
                <w:rFonts w:ascii="Cambria" w:hAnsi="Cambria"/>
                <w:sz w:val="20"/>
                <w:szCs w:val="20"/>
              </w:rPr>
              <w:t xml:space="preserve"> exactly</w:t>
            </w:r>
          </w:p>
        </w:tc>
      </w:tr>
      <w:tr w:rsidR="00B4600D" w:rsidRPr="005249AC" w14:paraId="414F84CC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BE18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3</w:t>
            </w:r>
          </w:p>
        </w:tc>
        <w:tc>
          <w:tcPr>
            <w:tcW w:w="8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9601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If mismatch found: correct in Master Sheet, then re-run</w:t>
            </w:r>
          </w:p>
        </w:tc>
      </w:tr>
    </w:tbl>
    <w:p w14:paraId="22A6572F" w14:textId="77777777" w:rsidR="00B4600D" w:rsidRPr="005249AC" w:rsidRDefault="00B4600D" w:rsidP="005249AC">
      <w:pPr>
        <w:spacing w:before="60" w:line="276" w:lineRule="auto"/>
        <w:rPr>
          <w:rFonts w:ascii="Cambria" w:hAnsi="Cambria"/>
        </w:rPr>
      </w:pPr>
    </w:p>
    <w:p w14:paraId="626B6E14" w14:textId="6C481828" w:rsidR="00B4600D" w:rsidRPr="005249AC" w:rsidRDefault="00000000" w:rsidP="005249AC">
      <w:pPr>
        <w:shd w:val="clear" w:color="auto" w:fill="FFF3CD"/>
        <w:spacing w:before="160" w:after="60" w:line="276" w:lineRule="auto"/>
        <w:rPr>
          <w:rFonts w:ascii="Cambria" w:hAnsi="Cambria"/>
        </w:rPr>
      </w:pPr>
      <w:r w:rsidRPr="005249AC">
        <w:rPr>
          <w:rFonts w:ascii="Cambria" w:hAnsi="Cambria"/>
          <w:b/>
          <w:bCs/>
          <w:color w:val="856404"/>
        </w:rPr>
        <w:t xml:space="preserve">  EXCEPTION </w:t>
      </w:r>
      <w:r w:rsidR="00CB1D7A">
        <w:rPr>
          <w:rFonts w:ascii="Cambria" w:hAnsi="Cambria"/>
          <w:b/>
          <w:bCs/>
          <w:color w:val="856404"/>
        </w:rPr>
        <w:t>4</w:t>
      </w:r>
      <w:r w:rsidRPr="005249AC">
        <w:rPr>
          <w:rFonts w:ascii="Cambria" w:hAnsi="Cambria"/>
          <w:b/>
          <w:bCs/>
          <w:color w:val="856404"/>
        </w:rPr>
        <w:t xml:space="preserve"> — Script stops running / quota exceeded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79"/>
      </w:tblGrid>
      <w:tr w:rsidR="00B4600D" w:rsidRPr="005249AC" w14:paraId="1320FAEA" w14:textId="77777777" w:rsidTr="00CB1D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E475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4B9F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4600D" w:rsidRPr="005249AC" w14:paraId="1F880157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A8E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Cause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04E7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High submission volume exceeding Google Apps Script daily execution quota (typically &gt;100 runs/day)</w:t>
            </w:r>
          </w:p>
        </w:tc>
      </w:tr>
      <w:tr w:rsidR="00B4600D" w:rsidRPr="005249AC" w14:paraId="310B0AAE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1DF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1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E294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Do not attempt to fix this yourself</w:t>
            </w:r>
          </w:p>
        </w:tc>
      </w:tr>
      <w:tr w:rsidR="00B4600D" w:rsidRPr="005249AC" w14:paraId="032F1D96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708F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2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CC07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Escalate immediately to Script Owner / IT</w:t>
            </w:r>
          </w:p>
        </w:tc>
      </w:tr>
      <w:tr w:rsidR="00B4600D" w:rsidRPr="005249AC" w14:paraId="5BF0A81F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AC54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3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EC23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Meanwhile, process new submissions manually as stopgap</w:t>
            </w:r>
          </w:p>
        </w:tc>
      </w:tr>
      <w:tr w:rsidR="00B4600D" w:rsidRPr="005249AC" w14:paraId="7D348A21" w14:textId="77777777" w:rsidTr="00CB1D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89F3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Action 4</w:t>
            </w:r>
          </w:p>
        </w:tc>
        <w:tc>
          <w:tcPr>
            <w:tcW w:w="82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FD34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Log all manual actions taken for Script Owner review</w:t>
            </w:r>
          </w:p>
        </w:tc>
      </w:tr>
    </w:tbl>
    <w:p w14:paraId="63A416D0" w14:textId="78EF8D28" w:rsidR="00CB1D7A" w:rsidRDefault="00CB1D7A" w:rsidP="005249AC">
      <w:pPr>
        <w:spacing w:before="60" w:line="276" w:lineRule="auto"/>
        <w:rPr>
          <w:rFonts w:ascii="Cambria" w:hAnsi="Cambria"/>
        </w:rPr>
      </w:pPr>
    </w:p>
    <w:p w14:paraId="1907344A" w14:textId="77777777" w:rsidR="00CB1D7A" w:rsidRDefault="00CB1D7A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290C08F3" w14:textId="77777777" w:rsidR="00B4600D" w:rsidRPr="005249AC" w:rsidRDefault="00000000" w:rsidP="005249AC">
      <w:pPr>
        <w:pStyle w:val="Heading2"/>
        <w:spacing w:line="276" w:lineRule="auto"/>
        <w:rPr>
          <w:rFonts w:ascii="Cambria" w:hAnsi="Cambria"/>
        </w:rPr>
      </w:pPr>
      <w:r w:rsidRPr="005249AC">
        <w:rPr>
          <w:rFonts w:ascii="Cambria" w:hAnsi="Cambria"/>
        </w:rPr>
        <w:lastRenderedPageBreak/>
        <w:t>Escalation 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600D" w:rsidRPr="005249AC" w14:paraId="1C05F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0E85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DFA7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b/>
                <w:bCs/>
                <w:color w:val="FFFFFF"/>
                <w:sz w:val="20"/>
                <w:szCs w:val="20"/>
              </w:rPr>
              <w:t>Escalate To</w:t>
            </w:r>
          </w:p>
        </w:tc>
      </w:tr>
      <w:tr w:rsidR="00B4600D" w:rsidRPr="005249AC" w14:paraId="5D4598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C818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Ops issue you can handle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1671" w14:textId="41A85C3E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 xml:space="preserve">Handle per above, </w:t>
            </w:r>
            <w:r w:rsidR="00CB1D7A">
              <w:rPr>
                <w:rFonts w:ascii="Cambria" w:hAnsi="Cambria"/>
                <w:sz w:val="20"/>
                <w:szCs w:val="20"/>
              </w:rPr>
              <w:t>notify Ops team</w:t>
            </w:r>
          </w:p>
        </w:tc>
      </w:tr>
      <w:tr w:rsidR="00B4600D" w:rsidRPr="005249AC" w14:paraId="5A3741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3A2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Script / technical error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3D3E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Script Owner / IT</w:t>
            </w:r>
          </w:p>
        </w:tc>
      </w:tr>
      <w:tr w:rsidR="00B4600D" w:rsidRPr="005249AC" w14:paraId="53C255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2F8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Partner relationship issue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87B7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PIC escalates to Partnership Lead</w:t>
            </w:r>
          </w:p>
        </w:tc>
      </w:tr>
      <w:tr w:rsidR="00B4600D" w:rsidRPr="005249AC" w14:paraId="592FCD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C17A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Applicant data issue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465B" w14:textId="77777777" w:rsidR="00B4600D" w:rsidRPr="005249AC" w:rsidRDefault="00000000" w:rsidP="005249AC">
            <w:pPr>
              <w:spacing w:line="276" w:lineRule="auto"/>
              <w:rPr>
                <w:rFonts w:ascii="Cambria" w:hAnsi="Cambria"/>
              </w:rPr>
            </w:pPr>
            <w:r w:rsidRPr="005249AC">
              <w:rPr>
                <w:rFonts w:ascii="Cambria" w:hAnsi="Cambria"/>
                <w:sz w:val="20"/>
                <w:szCs w:val="20"/>
              </w:rPr>
              <w:t>Ops Admin contacts applicant directly</w:t>
            </w:r>
          </w:p>
        </w:tc>
      </w:tr>
    </w:tbl>
    <w:p w14:paraId="0E55DA3C" w14:textId="77777777" w:rsidR="00B4600D" w:rsidRPr="005249AC" w:rsidRDefault="00B4600D" w:rsidP="005249AC">
      <w:pPr>
        <w:spacing w:before="120" w:line="276" w:lineRule="auto"/>
        <w:rPr>
          <w:rFonts w:ascii="Cambria" w:hAnsi="Cambria"/>
        </w:rPr>
      </w:pPr>
    </w:p>
    <w:p w14:paraId="0EA1FA5B" w14:textId="77777777" w:rsidR="00B4600D" w:rsidRPr="005249AC" w:rsidRDefault="00000000" w:rsidP="005249AC">
      <w:pPr>
        <w:pBdr>
          <w:top w:val="single" w:sz="6" w:space="8" w:color="2E5FA3"/>
        </w:pBdr>
        <w:spacing w:before="240" w:line="276" w:lineRule="auto"/>
        <w:jc w:val="center"/>
        <w:rPr>
          <w:rFonts w:ascii="Cambria" w:hAnsi="Cambria"/>
        </w:rPr>
      </w:pPr>
      <w:r w:rsidRPr="005249AC">
        <w:rPr>
          <w:rFonts w:ascii="Cambria" w:hAnsi="Cambria"/>
          <w:i/>
          <w:iCs/>
          <w:color w:val="888888"/>
          <w:sz w:val="18"/>
          <w:szCs w:val="18"/>
        </w:rPr>
        <w:t>END OF DOCUMENT — OPS-001 v1.0  |  CV Management Automation System</w:t>
      </w:r>
    </w:p>
    <w:sectPr w:rsidR="00B4600D" w:rsidRPr="005249AC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EFB58" w14:textId="77777777" w:rsidR="00EE71B1" w:rsidRDefault="00EE71B1">
      <w:r>
        <w:separator/>
      </w:r>
    </w:p>
  </w:endnote>
  <w:endnote w:type="continuationSeparator" w:id="0">
    <w:p w14:paraId="1A11A74D" w14:textId="77777777" w:rsidR="00EE71B1" w:rsidRDefault="00EE7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7784" w14:textId="70C7A92E" w:rsidR="00B4600D" w:rsidRPr="005249AC" w:rsidRDefault="00000000">
    <w:pPr>
      <w:pBdr>
        <w:top w:val="single" w:sz="4" w:space="4" w:color="2E5FA3"/>
      </w:pBdr>
      <w:tabs>
        <w:tab w:val="right" w:pos="9360"/>
      </w:tabs>
      <w:spacing w:before="60"/>
      <w:rPr>
        <w:color w:val="666666"/>
        <w:sz w:val="18"/>
        <w:szCs w:val="18"/>
        <w:lang w:val="vi-VN"/>
      </w:rPr>
    </w:pPr>
    <w:r>
      <w:rPr>
        <w:color w:val="666666"/>
        <w:sz w:val="18"/>
        <w:szCs w:val="18"/>
      </w:rPr>
      <w:t>OPS</w:t>
    </w:r>
    <w:r w:rsidR="005249AC">
      <w:rPr>
        <w:color w:val="666666"/>
        <w:sz w:val="18"/>
        <w:szCs w:val="18"/>
        <w:lang w:val="vi-VN"/>
      </w:rPr>
      <w:t xml:space="preserve"> TEAM</w:t>
    </w:r>
    <w:r>
      <w:rPr>
        <w:color w:val="666666"/>
        <w:sz w:val="18"/>
        <w:szCs w:val="18"/>
      </w:rPr>
      <w:t xml:space="preserve">  |  </w:t>
    </w:r>
    <w:r w:rsidR="005249AC">
      <w:rPr>
        <w:color w:val="666666"/>
        <w:sz w:val="18"/>
        <w:szCs w:val="18"/>
      </w:rPr>
      <w:t>PARTNER</w:t>
    </w:r>
    <w:r w:rsidR="005249AC">
      <w:rPr>
        <w:color w:val="666666"/>
        <w:sz w:val="18"/>
        <w:szCs w:val="18"/>
        <w:lang w:val="vi-VN"/>
      </w:rPr>
      <w:t xml:space="preserve"> REPORTING AUTOMATION SYSTEM</w:t>
    </w:r>
    <w:r>
      <w:rPr>
        <w:color w:val="666666"/>
        <w:sz w:val="18"/>
        <w:szCs w:val="18"/>
      </w:rPr>
      <w:t xml:space="preserve">  |  </w:t>
    </w:r>
    <w:r w:rsidR="005249AC">
      <w:rPr>
        <w:color w:val="666666"/>
        <w:sz w:val="18"/>
        <w:szCs w:val="18"/>
      </w:rPr>
      <w:t>April</w:t>
    </w:r>
    <w:r>
      <w:rPr>
        <w:color w:val="666666"/>
        <w:sz w:val="18"/>
        <w:szCs w:val="18"/>
      </w:rPr>
      <w:t xml:space="preserve"> 2026</w:t>
    </w:r>
    <w:r>
      <w:rPr>
        <w:color w:val="666666"/>
        <w:sz w:val="18"/>
        <w:szCs w:val="18"/>
      </w:rPr>
      <w:tab/>
      <w:t>Page of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08A45" w14:textId="77777777" w:rsidR="00EE71B1" w:rsidRDefault="00EE71B1">
      <w:r>
        <w:separator/>
      </w:r>
    </w:p>
  </w:footnote>
  <w:footnote w:type="continuationSeparator" w:id="0">
    <w:p w14:paraId="192B9F2E" w14:textId="77777777" w:rsidR="00EE71B1" w:rsidRDefault="00EE7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755DB"/>
    <w:multiLevelType w:val="hybridMultilevel"/>
    <w:tmpl w:val="07DC0716"/>
    <w:lvl w:ilvl="0" w:tplc="2D00BF08">
      <w:start w:val="1"/>
      <w:numFmt w:val="bullet"/>
      <w:lvlText w:val="☐"/>
      <w:lvlJc w:val="left"/>
      <w:pPr>
        <w:ind w:left="540" w:hanging="260"/>
      </w:pPr>
    </w:lvl>
    <w:lvl w:ilvl="1" w:tplc="446E9012">
      <w:numFmt w:val="decimal"/>
      <w:lvlText w:val=""/>
      <w:lvlJc w:val="left"/>
    </w:lvl>
    <w:lvl w:ilvl="2" w:tplc="7FAEA300">
      <w:numFmt w:val="decimal"/>
      <w:lvlText w:val=""/>
      <w:lvlJc w:val="left"/>
    </w:lvl>
    <w:lvl w:ilvl="3" w:tplc="D90C3E70">
      <w:numFmt w:val="decimal"/>
      <w:lvlText w:val=""/>
      <w:lvlJc w:val="left"/>
    </w:lvl>
    <w:lvl w:ilvl="4" w:tplc="A8C403AA">
      <w:numFmt w:val="decimal"/>
      <w:lvlText w:val=""/>
      <w:lvlJc w:val="left"/>
    </w:lvl>
    <w:lvl w:ilvl="5" w:tplc="CEAAD810">
      <w:numFmt w:val="decimal"/>
      <w:lvlText w:val=""/>
      <w:lvlJc w:val="left"/>
    </w:lvl>
    <w:lvl w:ilvl="6" w:tplc="735E608E">
      <w:numFmt w:val="decimal"/>
      <w:lvlText w:val=""/>
      <w:lvlJc w:val="left"/>
    </w:lvl>
    <w:lvl w:ilvl="7" w:tplc="9A24C8F4">
      <w:numFmt w:val="decimal"/>
      <w:lvlText w:val=""/>
      <w:lvlJc w:val="left"/>
    </w:lvl>
    <w:lvl w:ilvl="8" w:tplc="D97ACFD2">
      <w:numFmt w:val="decimal"/>
      <w:lvlText w:val=""/>
      <w:lvlJc w:val="left"/>
    </w:lvl>
  </w:abstractNum>
  <w:abstractNum w:abstractNumId="1" w15:restartNumberingAfterBreak="0">
    <w:nsid w:val="51F86EEE"/>
    <w:multiLevelType w:val="hybridMultilevel"/>
    <w:tmpl w:val="35FED27E"/>
    <w:lvl w:ilvl="0" w:tplc="BCAA6EF8">
      <w:start w:val="1"/>
      <w:numFmt w:val="bullet"/>
      <w:lvlText w:val="●"/>
      <w:lvlJc w:val="left"/>
      <w:pPr>
        <w:ind w:left="720" w:hanging="360"/>
      </w:pPr>
    </w:lvl>
    <w:lvl w:ilvl="1" w:tplc="8E56E1F6">
      <w:start w:val="1"/>
      <w:numFmt w:val="bullet"/>
      <w:lvlText w:val="○"/>
      <w:lvlJc w:val="left"/>
      <w:pPr>
        <w:ind w:left="1440" w:hanging="360"/>
      </w:pPr>
    </w:lvl>
    <w:lvl w:ilvl="2" w:tplc="548E3E82">
      <w:start w:val="1"/>
      <w:numFmt w:val="bullet"/>
      <w:lvlText w:val="■"/>
      <w:lvlJc w:val="left"/>
      <w:pPr>
        <w:ind w:left="2160" w:hanging="360"/>
      </w:pPr>
    </w:lvl>
    <w:lvl w:ilvl="3" w:tplc="77EE57DC">
      <w:start w:val="1"/>
      <w:numFmt w:val="bullet"/>
      <w:lvlText w:val="●"/>
      <w:lvlJc w:val="left"/>
      <w:pPr>
        <w:ind w:left="2880" w:hanging="360"/>
      </w:pPr>
    </w:lvl>
    <w:lvl w:ilvl="4" w:tplc="1F6A905A">
      <w:start w:val="1"/>
      <w:numFmt w:val="bullet"/>
      <w:lvlText w:val="○"/>
      <w:lvlJc w:val="left"/>
      <w:pPr>
        <w:ind w:left="3600" w:hanging="360"/>
      </w:pPr>
    </w:lvl>
    <w:lvl w:ilvl="5" w:tplc="62502E92">
      <w:start w:val="1"/>
      <w:numFmt w:val="bullet"/>
      <w:lvlText w:val="■"/>
      <w:lvlJc w:val="left"/>
      <w:pPr>
        <w:ind w:left="4320" w:hanging="360"/>
      </w:pPr>
    </w:lvl>
    <w:lvl w:ilvl="6" w:tplc="1BFE58D6">
      <w:start w:val="1"/>
      <w:numFmt w:val="bullet"/>
      <w:lvlText w:val="●"/>
      <w:lvlJc w:val="left"/>
      <w:pPr>
        <w:ind w:left="5040" w:hanging="360"/>
      </w:pPr>
    </w:lvl>
    <w:lvl w:ilvl="7" w:tplc="8C8446E0">
      <w:start w:val="1"/>
      <w:numFmt w:val="bullet"/>
      <w:lvlText w:val="●"/>
      <w:lvlJc w:val="left"/>
      <w:pPr>
        <w:ind w:left="5760" w:hanging="360"/>
      </w:pPr>
    </w:lvl>
    <w:lvl w:ilvl="8" w:tplc="52003F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21381A"/>
    <w:multiLevelType w:val="hybridMultilevel"/>
    <w:tmpl w:val="EDECF480"/>
    <w:lvl w:ilvl="0" w:tplc="5C160F16">
      <w:start w:val="1"/>
      <w:numFmt w:val="bullet"/>
      <w:lvlText w:val="•"/>
      <w:lvlJc w:val="left"/>
      <w:pPr>
        <w:ind w:left="540" w:hanging="260"/>
      </w:pPr>
    </w:lvl>
    <w:lvl w:ilvl="1" w:tplc="25CECA1E">
      <w:numFmt w:val="decimal"/>
      <w:lvlText w:val=""/>
      <w:lvlJc w:val="left"/>
    </w:lvl>
    <w:lvl w:ilvl="2" w:tplc="805857C2">
      <w:numFmt w:val="decimal"/>
      <w:lvlText w:val=""/>
      <w:lvlJc w:val="left"/>
    </w:lvl>
    <w:lvl w:ilvl="3" w:tplc="FF2828D8">
      <w:numFmt w:val="decimal"/>
      <w:lvlText w:val=""/>
      <w:lvlJc w:val="left"/>
    </w:lvl>
    <w:lvl w:ilvl="4" w:tplc="3B104110">
      <w:numFmt w:val="decimal"/>
      <w:lvlText w:val=""/>
      <w:lvlJc w:val="left"/>
    </w:lvl>
    <w:lvl w:ilvl="5" w:tplc="78F83F08">
      <w:numFmt w:val="decimal"/>
      <w:lvlText w:val=""/>
      <w:lvlJc w:val="left"/>
    </w:lvl>
    <w:lvl w:ilvl="6" w:tplc="659C8618">
      <w:numFmt w:val="decimal"/>
      <w:lvlText w:val=""/>
      <w:lvlJc w:val="left"/>
    </w:lvl>
    <w:lvl w:ilvl="7" w:tplc="ACB41696">
      <w:numFmt w:val="decimal"/>
      <w:lvlText w:val=""/>
      <w:lvlJc w:val="left"/>
    </w:lvl>
    <w:lvl w:ilvl="8" w:tplc="EE2466AE">
      <w:numFmt w:val="decimal"/>
      <w:lvlText w:val=""/>
      <w:lvlJc w:val="left"/>
    </w:lvl>
  </w:abstractNum>
  <w:num w:numId="1" w16cid:durableId="553547888">
    <w:abstractNumId w:val="1"/>
    <w:lvlOverride w:ilvl="0">
      <w:startOverride w:val="1"/>
    </w:lvlOverride>
  </w:num>
  <w:num w:numId="2" w16cid:durableId="1673802876">
    <w:abstractNumId w:val="2"/>
    <w:lvlOverride w:ilvl="0">
      <w:startOverride w:val="1"/>
    </w:lvlOverride>
  </w:num>
  <w:num w:numId="3" w16cid:durableId="1980571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00D"/>
    <w:rsid w:val="002C0100"/>
    <w:rsid w:val="005249AC"/>
    <w:rsid w:val="00667CB4"/>
    <w:rsid w:val="00B4600D"/>
    <w:rsid w:val="00CB1D7A"/>
    <w:rsid w:val="00CD1723"/>
    <w:rsid w:val="00DB6D14"/>
    <w:rsid w:val="00EE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86EF0"/>
  <w15:docId w15:val="{333969F2-962A-BF4E-806F-435328ED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49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49AC"/>
  </w:style>
  <w:style w:type="paragraph" w:styleId="Footer">
    <w:name w:val="footer"/>
    <w:basedOn w:val="Normal"/>
    <w:link w:val="FooterChar"/>
    <w:uiPriority w:val="99"/>
    <w:unhideWhenUsed/>
    <w:rsid w:val="005249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Lam Minh</cp:lastModifiedBy>
  <cp:revision>2</cp:revision>
  <dcterms:created xsi:type="dcterms:W3CDTF">2026-05-02T16:03:00Z</dcterms:created>
  <dcterms:modified xsi:type="dcterms:W3CDTF">2026-05-02T16:03:00Z</dcterms:modified>
</cp:coreProperties>
</file>