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B96" w:rsidRDefault="000A10BD" w:rsidP="000A10BD">
      <w:pPr>
        <w:pStyle w:val="Heading1"/>
        <w:numPr>
          <w:ilvl w:val="0"/>
          <w:numId w:val="1"/>
        </w:numPr>
      </w:pPr>
      <w:r>
        <w:t>GO-CLEAN</w:t>
      </w:r>
    </w:p>
    <w:p w:rsidR="00A81A00" w:rsidRDefault="00A81A00" w:rsidP="00A81A00">
      <w:pPr>
        <w:spacing w:line="360" w:lineRule="auto"/>
        <w:ind w:firstLine="540"/>
        <w:rPr>
          <w:sz w:val="24"/>
          <w:szCs w:val="24"/>
        </w:rPr>
      </w:pPr>
      <w:r>
        <w:rPr>
          <w:sz w:val="24"/>
          <w:szCs w:val="24"/>
        </w:rPr>
        <w:t>As GO-VIET expanding its business, GO-CLEAN will be the next service in Vietnam. GO-CLEAN, with the moto “</w:t>
      </w:r>
      <w:r>
        <w:rPr>
          <w:b/>
          <w:i/>
          <w:sz w:val="24"/>
          <w:szCs w:val="24"/>
        </w:rPr>
        <w:t>CLEANING YOUR HOME IS NO LONGER A CHORE</w:t>
      </w:r>
      <w:r>
        <w:rPr>
          <w:sz w:val="24"/>
          <w:szCs w:val="24"/>
        </w:rPr>
        <w:t>”, will give customer the most professional cleaning service at anytime and anywhere.</w:t>
      </w:r>
    </w:p>
    <w:p w:rsidR="000A10BD" w:rsidRDefault="00A81A00" w:rsidP="00A81A00">
      <w:pPr>
        <w:pStyle w:val="Heading2"/>
        <w:numPr>
          <w:ilvl w:val="0"/>
          <w:numId w:val="2"/>
        </w:numPr>
      </w:pPr>
      <w:r>
        <w:t>About GO-CLEAN</w:t>
      </w:r>
    </w:p>
    <w:p w:rsidR="001E67C7" w:rsidRDefault="00A81A00" w:rsidP="001E67C7">
      <w:pPr>
        <w:spacing w:line="360" w:lineRule="auto"/>
        <w:ind w:firstLine="540"/>
        <w:rPr>
          <w:sz w:val="24"/>
          <w:szCs w:val="24"/>
        </w:rPr>
      </w:pPr>
      <w:r>
        <w:rPr>
          <w:sz w:val="24"/>
          <w:szCs w:val="24"/>
        </w:rPr>
        <w:t>GO-CLEAN is an app-based professional cleaning service which available in many large Indonesian cities.</w:t>
      </w:r>
    </w:p>
    <w:p w:rsidR="00A81A00" w:rsidRDefault="00945F03" w:rsidP="001E67C7">
      <w:pPr>
        <w:spacing w:line="360" w:lineRule="auto"/>
        <w:ind w:firstLine="540"/>
        <w:rPr>
          <w:sz w:val="24"/>
          <w:szCs w:val="24"/>
        </w:rPr>
      </w:pPr>
      <w:r>
        <w:rPr>
          <w:sz w:val="24"/>
          <w:szCs w:val="24"/>
        </w:rPr>
        <w:t xml:space="preserve">GO-CLEAN’s customers will choose from the app with </w:t>
      </w:r>
      <w:r w:rsidR="006E1FE8">
        <w:rPr>
          <w:sz w:val="24"/>
          <w:szCs w:val="24"/>
        </w:rPr>
        <w:t xml:space="preserve">4 main categories are </w:t>
      </w:r>
      <w:r w:rsidR="006E1FE8" w:rsidRPr="00CD4961">
        <w:rPr>
          <w:b/>
          <w:sz w:val="24"/>
          <w:szCs w:val="24"/>
        </w:rPr>
        <w:t>Building types</w:t>
      </w:r>
      <w:r w:rsidR="006E1FE8">
        <w:rPr>
          <w:sz w:val="24"/>
          <w:szCs w:val="24"/>
        </w:rPr>
        <w:t xml:space="preserve">, </w:t>
      </w:r>
      <w:r w:rsidR="006E1FE8" w:rsidRPr="00CD4961">
        <w:rPr>
          <w:b/>
          <w:sz w:val="24"/>
          <w:szCs w:val="24"/>
        </w:rPr>
        <w:t>Main services</w:t>
      </w:r>
      <w:r w:rsidR="006E1FE8">
        <w:rPr>
          <w:sz w:val="24"/>
          <w:szCs w:val="24"/>
        </w:rPr>
        <w:t>,</w:t>
      </w:r>
      <w:r w:rsidR="00803FA6">
        <w:rPr>
          <w:sz w:val="24"/>
          <w:szCs w:val="24"/>
        </w:rPr>
        <w:t xml:space="preserve"> </w:t>
      </w:r>
      <w:r w:rsidR="00803FA6" w:rsidRPr="00803FA6">
        <w:rPr>
          <w:b/>
          <w:sz w:val="24"/>
          <w:szCs w:val="24"/>
        </w:rPr>
        <w:t>Amount of cleaners</w:t>
      </w:r>
      <w:r w:rsidR="00803FA6">
        <w:rPr>
          <w:sz w:val="24"/>
          <w:szCs w:val="24"/>
        </w:rPr>
        <w:t>,</w:t>
      </w:r>
      <w:r w:rsidR="006E1FE8">
        <w:rPr>
          <w:sz w:val="24"/>
          <w:szCs w:val="24"/>
        </w:rPr>
        <w:t xml:space="preserve"> </w:t>
      </w:r>
      <w:r w:rsidR="00803FA6">
        <w:rPr>
          <w:b/>
          <w:sz w:val="24"/>
          <w:szCs w:val="24"/>
        </w:rPr>
        <w:t>Time/date</w:t>
      </w:r>
      <w:r w:rsidR="006E1FE8">
        <w:rPr>
          <w:sz w:val="24"/>
          <w:szCs w:val="24"/>
        </w:rPr>
        <w:t xml:space="preserve"> and </w:t>
      </w:r>
      <w:r w:rsidR="00382F72">
        <w:rPr>
          <w:b/>
          <w:sz w:val="24"/>
          <w:szCs w:val="24"/>
        </w:rPr>
        <w:t>A</w:t>
      </w:r>
      <w:bookmarkStart w:id="0" w:name="_GoBack"/>
      <w:bookmarkEnd w:id="0"/>
      <w:r w:rsidR="00803FA6">
        <w:rPr>
          <w:b/>
          <w:sz w:val="24"/>
          <w:szCs w:val="24"/>
        </w:rPr>
        <w:t>ddress</w:t>
      </w:r>
      <w:r w:rsidR="006E1FE8">
        <w:rPr>
          <w:sz w:val="24"/>
          <w:szCs w:val="24"/>
        </w:rPr>
        <w:t xml:space="preserve">. In addition to those main tasks, customers also can choose </w:t>
      </w:r>
      <w:r w:rsidR="006E1FE8" w:rsidRPr="004346C1">
        <w:rPr>
          <w:b/>
          <w:sz w:val="24"/>
          <w:szCs w:val="24"/>
        </w:rPr>
        <w:t>additional services</w:t>
      </w:r>
      <w:r w:rsidR="006E1FE8">
        <w:rPr>
          <w:sz w:val="24"/>
          <w:szCs w:val="24"/>
        </w:rPr>
        <w:t xml:space="preserve"> too. This is the current list of each categories that this service provide.</w:t>
      </w:r>
    </w:p>
    <w:p w:rsidR="006E1FE8" w:rsidRDefault="006E1FE8" w:rsidP="00A81A00">
      <w:pPr>
        <w:spacing w:line="360" w:lineRule="auto"/>
        <w:ind w:firstLine="540"/>
        <w:rPr>
          <w:sz w:val="24"/>
          <w:szCs w:val="24"/>
        </w:rPr>
      </w:pPr>
      <w:r>
        <w:rPr>
          <w:sz w:val="24"/>
          <w:szCs w:val="24"/>
        </w:rPr>
        <w:t>Building types:</w:t>
      </w:r>
    </w:p>
    <w:p w:rsidR="006E1FE8" w:rsidRDefault="00CD4961" w:rsidP="006E1FE8">
      <w:pPr>
        <w:pStyle w:val="ListParagraph"/>
        <w:numPr>
          <w:ilvl w:val="0"/>
          <w:numId w:val="3"/>
        </w:numPr>
        <w:spacing w:line="360" w:lineRule="auto"/>
        <w:rPr>
          <w:sz w:val="24"/>
          <w:szCs w:val="24"/>
        </w:rPr>
      </w:pPr>
      <w:r>
        <w:rPr>
          <w:sz w:val="24"/>
          <w:szCs w:val="24"/>
        </w:rPr>
        <w:t>Houses</w:t>
      </w:r>
    </w:p>
    <w:p w:rsidR="00CD4961" w:rsidRDefault="00CD4961" w:rsidP="006E1FE8">
      <w:pPr>
        <w:pStyle w:val="ListParagraph"/>
        <w:numPr>
          <w:ilvl w:val="0"/>
          <w:numId w:val="3"/>
        </w:numPr>
        <w:spacing w:line="360" w:lineRule="auto"/>
        <w:rPr>
          <w:sz w:val="24"/>
          <w:szCs w:val="24"/>
        </w:rPr>
      </w:pPr>
      <w:r>
        <w:rPr>
          <w:sz w:val="24"/>
          <w:szCs w:val="24"/>
        </w:rPr>
        <w:t>Lodging Rooms</w:t>
      </w:r>
    </w:p>
    <w:p w:rsidR="00CD4961" w:rsidRDefault="00CD4961" w:rsidP="006E1FE8">
      <w:pPr>
        <w:pStyle w:val="ListParagraph"/>
        <w:numPr>
          <w:ilvl w:val="0"/>
          <w:numId w:val="3"/>
        </w:numPr>
        <w:spacing w:line="360" w:lineRule="auto"/>
        <w:rPr>
          <w:sz w:val="24"/>
          <w:szCs w:val="24"/>
        </w:rPr>
      </w:pPr>
      <w:r>
        <w:rPr>
          <w:sz w:val="24"/>
          <w:szCs w:val="24"/>
        </w:rPr>
        <w:t>Apartments</w:t>
      </w:r>
    </w:p>
    <w:p w:rsidR="00CD4961" w:rsidRDefault="00CD4961" w:rsidP="006E1FE8">
      <w:pPr>
        <w:pStyle w:val="ListParagraph"/>
        <w:numPr>
          <w:ilvl w:val="0"/>
          <w:numId w:val="3"/>
        </w:numPr>
        <w:spacing w:line="360" w:lineRule="auto"/>
        <w:rPr>
          <w:sz w:val="24"/>
          <w:szCs w:val="24"/>
        </w:rPr>
      </w:pPr>
      <w:r>
        <w:rPr>
          <w:sz w:val="24"/>
          <w:szCs w:val="24"/>
        </w:rPr>
        <w:t>Shops</w:t>
      </w:r>
    </w:p>
    <w:p w:rsidR="00CD4961" w:rsidRDefault="00CD4961" w:rsidP="00CD4961">
      <w:pPr>
        <w:spacing w:line="360" w:lineRule="auto"/>
        <w:ind w:firstLine="540"/>
        <w:rPr>
          <w:sz w:val="24"/>
          <w:szCs w:val="24"/>
        </w:rPr>
      </w:pPr>
      <w:r>
        <w:rPr>
          <w:sz w:val="24"/>
          <w:szCs w:val="24"/>
        </w:rPr>
        <w:t>Main Services</w:t>
      </w:r>
      <w:r w:rsidR="004346C1">
        <w:rPr>
          <w:sz w:val="24"/>
          <w:szCs w:val="24"/>
        </w:rPr>
        <w:t>:</w:t>
      </w:r>
    </w:p>
    <w:p w:rsidR="004346C1" w:rsidRDefault="004346C1" w:rsidP="004346C1">
      <w:pPr>
        <w:pStyle w:val="ListParagraph"/>
        <w:numPr>
          <w:ilvl w:val="0"/>
          <w:numId w:val="4"/>
        </w:numPr>
        <w:spacing w:line="360" w:lineRule="auto"/>
        <w:rPr>
          <w:sz w:val="24"/>
          <w:szCs w:val="24"/>
        </w:rPr>
      </w:pPr>
      <w:r>
        <w:rPr>
          <w:sz w:val="24"/>
          <w:szCs w:val="24"/>
        </w:rPr>
        <w:t>Sweeping</w:t>
      </w:r>
    </w:p>
    <w:p w:rsidR="004346C1" w:rsidRDefault="004346C1" w:rsidP="004346C1">
      <w:pPr>
        <w:pStyle w:val="ListParagraph"/>
        <w:numPr>
          <w:ilvl w:val="0"/>
          <w:numId w:val="4"/>
        </w:numPr>
        <w:spacing w:line="360" w:lineRule="auto"/>
        <w:rPr>
          <w:sz w:val="24"/>
          <w:szCs w:val="24"/>
        </w:rPr>
      </w:pPr>
      <w:r>
        <w:rPr>
          <w:sz w:val="24"/>
          <w:szCs w:val="24"/>
        </w:rPr>
        <w:t>Mopping</w:t>
      </w:r>
    </w:p>
    <w:p w:rsidR="004346C1" w:rsidRDefault="004346C1" w:rsidP="004346C1">
      <w:pPr>
        <w:pStyle w:val="ListParagraph"/>
        <w:numPr>
          <w:ilvl w:val="0"/>
          <w:numId w:val="4"/>
        </w:numPr>
        <w:spacing w:line="360" w:lineRule="auto"/>
        <w:rPr>
          <w:sz w:val="24"/>
          <w:szCs w:val="24"/>
        </w:rPr>
      </w:pPr>
      <w:r>
        <w:rPr>
          <w:sz w:val="24"/>
          <w:szCs w:val="24"/>
        </w:rPr>
        <w:t>Dusting</w:t>
      </w:r>
    </w:p>
    <w:p w:rsidR="004346C1" w:rsidRPr="004346C1" w:rsidRDefault="004346C1" w:rsidP="004346C1">
      <w:pPr>
        <w:pStyle w:val="ListParagraph"/>
        <w:numPr>
          <w:ilvl w:val="0"/>
          <w:numId w:val="4"/>
        </w:numPr>
        <w:spacing w:line="360" w:lineRule="auto"/>
        <w:rPr>
          <w:sz w:val="24"/>
          <w:szCs w:val="24"/>
        </w:rPr>
      </w:pPr>
      <w:r>
        <w:rPr>
          <w:sz w:val="24"/>
          <w:szCs w:val="24"/>
        </w:rPr>
        <w:t xml:space="preserve">Bathroom cleaning </w:t>
      </w:r>
      <w:r>
        <w:rPr>
          <w:sz w:val="22"/>
          <w:szCs w:val="24"/>
          <w:vertAlign w:val="superscript"/>
        </w:rPr>
        <w:t>*</w:t>
      </w:r>
      <w:r>
        <w:rPr>
          <w:i/>
          <w:sz w:val="22"/>
          <w:szCs w:val="24"/>
          <w:vertAlign w:val="superscript"/>
        </w:rPr>
        <w:t xml:space="preserve">Deep </w:t>
      </w:r>
      <w:r w:rsidRPr="004346C1">
        <w:rPr>
          <w:i/>
          <w:sz w:val="22"/>
          <w:vertAlign w:val="superscript"/>
        </w:rPr>
        <w:t>cleaning</w:t>
      </w:r>
      <w:r>
        <w:rPr>
          <w:i/>
          <w:sz w:val="24"/>
          <w:szCs w:val="24"/>
          <w:vertAlign w:val="superscript"/>
        </w:rPr>
        <w:t xml:space="preserve"> </w:t>
      </w:r>
      <w:r>
        <w:rPr>
          <w:i/>
          <w:sz w:val="22"/>
          <w:vertAlign w:val="superscript"/>
        </w:rPr>
        <w:t>is not included(e.g. grout cleaning)</w:t>
      </w:r>
    </w:p>
    <w:p w:rsidR="004346C1" w:rsidRDefault="004346C1" w:rsidP="004346C1">
      <w:pPr>
        <w:pStyle w:val="ListParagraph"/>
        <w:numPr>
          <w:ilvl w:val="0"/>
          <w:numId w:val="4"/>
        </w:numPr>
        <w:spacing w:line="360" w:lineRule="auto"/>
        <w:rPr>
          <w:sz w:val="24"/>
          <w:szCs w:val="24"/>
        </w:rPr>
      </w:pPr>
      <w:r>
        <w:rPr>
          <w:sz w:val="24"/>
          <w:szCs w:val="24"/>
        </w:rPr>
        <w:t>Room cleaning</w:t>
      </w:r>
    </w:p>
    <w:p w:rsidR="004346C1" w:rsidRDefault="004346C1" w:rsidP="004346C1">
      <w:pPr>
        <w:spacing w:line="360" w:lineRule="auto"/>
        <w:ind w:firstLine="540"/>
        <w:rPr>
          <w:sz w:val="24"/>
          <w:szCs w:val="24"/>
        </w:rPr>
      </w:pPr>
      <w:r>
        <w:rPr>
          <w:sz w:val="24"/>
          <w:szCs w:val="24"/>
        </w:rPr>
        <w:t>Additional services:</w:t>
      </w:r>
    </w:p>
    <w:p w:rsidR="004346C1" w:rsidRDefault="00F24734" w:rsidP="004346C1">
      <w:pPr>
        <w:pStyle w:val="ListParagraph"/>
        <w:numPr>
          <w:ilvl w:val="0"/>
          <w:numId w:val="5"/>
        </w:numPr>
        <w:spacing w:line="360" w:lineRule="auto"/>
        <w:rPr>
          <w:sz w:val="24"/>
          <w:szCs w:val="24"/>
        </w:rPr>
      </w:pPr>
      <w:r>
        <w:rPr>
          <w:sz w:val="24"/>
          <w:szCs w:val="24"/>
        </w:rPr>
        <w:t>Ironing and Folding</w:t>
      </w:r>
    </w:p>
    <w:p w:rsidR="00F24734" w:rsidRDefault="00803FA6" w:rsidP="004346C1">
      <w:pPr>
        <w:pStyle w:val="ListParagraph"/>
        <w:numPr>
          <w:ilvl w:val="0"/>
          <w:numId w:val="5"/>
        </w:numPr>
        <w:spacing w:line="360" w:lineRule="auto"/>
        <w:rPr>
          <w:sz w:val="24"/>
          <w:szCs w:val="24"/>
        </w:rPr>
      </w:pPr>
      <w:r>
        <w:rPr>
          <w:sz w:val="24"/>
          <w:szCs w:val="24"/>
        </w:rPr>
        <w:t xml:space="preserve">Cabinet </w:t>
      </w:r>
      <w:r w:rsidR="00F24734">
        <w:rPr>
          <w:sz w:val="24"/>
          <w:szCs w:val="24"/>
        </w:rPr>
        <w:t>cleaning</w:t>
      </w:r>
    </w:p>
    <w:p w:rsidR="00F24734" w:rsidRDefault="00F24734" w:rsidP="004346C1">
      <w:pPr>
        <w:pStyle w:val="ListParagraph"/>
        <w:numPr>
          <w:ilvl w:val="0"/>
          <w:numId w:val="5"/>
        </w:numPr>
        <w:spacing w:line="360" w:lineRule="auto"/>
        <w:rPr>
          <w:sz w:val="24"/>
          <w:szCs w:val="24"/>
        </w:rPr>
      </w:pPr>
      <w:r>
        <w:rPr>
          <w:sz w:val="24"/>
          <w:szCs w:val="24"/>
        </w:rPr>
        <w:t>Refrigerator cleaning</w:t>
      </w:r>
    </w:p>
    <w:p w:rsidR="00F24734" w:rsidRDefault="00F24734" w:rsidP="004346C1">
      <w:pPr>
        <w:pStyle w:val="ListParagraph"/>
        <w:numPr>
          <w:ilvl w:val="0"/>
          <w:numId w:val="5"/>
        </w:numPr>
        <w:spacing w:line="360" w:lineRule="auto"/>
        <w:rPr>
          <w:sz w:val="24"/>
          <w:szCs w:val="24"/>
        </w:rPr>
      </w:pPr>
      <w:r>
        <w:rPr>
          <w:sz w:val="24"/>
          <w:szCs w:val="24"/>
        </w:rPr>
        <w:t>Washing up</w:t>
      </w:r>
    </w:p>
    <w:p w:rsidR="00F24734" w:rsidRDefault="00F24734" w:rsidP="004346C1">
      <w:pPr>
        <w:pStyle w:val="ListParagraph"/>
        <w:numPr>
          <w:ilvl w:val="0"/>
          <w:numId w:val="5"/>
        </w:numPr>
        <w:spacing w:line="360" w:lineRule="auto"/>
        <w:rPr>
          <w:sz w:val="24"/>
          <w:szCs w:val="24"/>
        </w:rPr>
      </w:pPr>
      <w:r>
        <w:rPr>
          <w:sz w:val="24"/>
          <w:szCs w:val="24"/>
        </w:rPr>
        <w:t>Kitchen cleaning</w:t>
      </w:r>
    </w:p>
    <w:p w:rsidR="00F24734" w:rsidRDefault="00F24734" w:rsidP="004346C1">
      <w:pPr>
        <w:pStyle w:val="ListParagraph"/>
        <w:numPr>
          <w:ilvl w:val="0"/>
          <w:numId w:val="5"/>
        </w:numPr>
        <w:spacing w:line="360" w:lineRule="auto"/>
        <w:rPr>
          <w:sz w:val="24"/>
          <w:szCs w:val="24"/>
        </w:rPr>
      </w:pPr>
      <w:r>
        <w:rPr>
          <w:sz w:val="24"/>
          <w:szCs w:val="24"/>
        </w:rPr>
        <w:t>Stove cleaning</w:t>
      </w:r>
    </w:p>
    <w:p w:rsidR="00803FA6" w:rsidRDefault="00732897" w:rsidP="00E22C8B">
      <w:pPr>
        <w:spacing w:line="360" w:lineRule="auto"/>
        <w:ind w:firstLine="540"/>
        <w:rPr>
          <w:sz w:val="24"/>
          <w:szCs w:val="24"/>
        </w:rPr>
      </w:pPr>
      <w:r>
        <w:rPr>
          <w:sz w:val="24"/>
          <w:szCs w:val="24"/>
        </w:rPr>
        <w:t>Here is the sample of ordering service.</w:t>
      </w:r>
    </w:p>
    <w:p w:rsidR="00732897" w:rsidRDefault="00732897" w:rsidP="00732897">
      <w:pPr>
        <w:spacing w:line="360" w:lineRule="auto"/>
        <w:rPr>
          <w:sz w:val="24"/>
          <w:szCs w:val="24"/>
        </w:rPr>
      </w:pPr>
      <w:r>
        <w:rPr>
          <w:noProof/>
          <w:sz w:val="24"/>
          <w:szCs w:val="24"/>
        </w:rPr>
        <w:lastRenderedPageBreak/>
        <w:drawing>
          <wp:inline distT="0" distB="0" distL="0" distR="0">
            <wp:extent cx="1943652" cy="3454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955d2bd4083fb1e201cc8b73c41e7e.jpg"/>
                    <pic:cNvPicPr/>
                  </pic:nvPicPr>
                  <pic:blipFill>
                    <a:blip r:embed="rId6">
                      <a:extLst>
                        <a:ext uri="{28A0092B-C50C-407E-A947-70E740481C1C}">
                          <a14:useLocalDpi xmlns:a14="http://schemas.microsoft.com/office/drawing/2010/main" val="0"/>
                        </a:ext>
                      </a:extLst>
                    </a:blip>
                    <a:stretch>
                      <a:fillRect/>
                    </a:stretch>
                  </pic:blipFill>
                  <pic:spPr>
                    <a:xfrm>
                      <a:off x="0" y="0"/>
                      <a:ext cx="1955661" cy="3475911"/>
                    </a:xfrm>
                    <a:prstGeom prst="rect">
                      <a:avLst/>
                    </a:prstGeom>
                  </pic:spPr>
                </pic:pic>
              </a:graphicData>
            </a:graphic>
          </wp:inline>
        </w:drawing>
      </w:r>
      <w:r>
        <w:rPr>
          <w:sz w:val="24"/>
          <w:szCs w:val="24"/>
        </w:rPr>
        <w:tab/>
      </w:r>
      <w:r>
        <w:rPr>
          <w:noProof/>
          <w:sz w:val="24"/>
          <w:szCs w:val="24"/>
        </w:rPr>
        <w:drawing>
          <wp:inline distT="0" distB="0" distL="0" distR="0">
            <wp:extent cx="1956816" cy="34747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854f0875b7813d486da8c7a23660df.jpg"/>
                    <pic:cNvPicPr/>
                  </pic:nvPicPr>
                  <pic:blipFill>
                    <a:blip r:embed="rId7">
                      <a:extLst>
                        <a:ext uri="{28A0092B-C50C-407E-A947-70E740481C1C}">
                          <a14:useLocalDpi xmlns:a14="http://schemas.microsoft.com/office/drawing/2010/main" val="0"/>
                        </a:ext>
                      </a:extLst>
                    </a:blip>
                    <a:stretch>
                      <a:fillRect/>
                    </a:stretch>
                  </pic:blipFill>
                  <pic:spPr>
                    <a:xfrm>
                      <a:off x="0" y="0"/>
                      <a:ext cx="1956816" cy="3474720"/>
                    </a:xfrm>
                    <a:prstGeom prst="rect">
                      <a:avLst/>
                    </a:prstGeom>
                  </pic:spPr>
                </pic:pic>
              </a:graphicData>
            </a:graphic>
          </wp:inline>
        </w:drawing>
      </w:r>
      <w:r>
        <w:rPr>
          <w:sz w:val="24"/>
          <w:szCs w:val="24"/>
        </w:rPr>
        <w:tab/>
      </w:r>
      <w:r>
        <w:rPr>
          <w:noProof/>
          <w:sz w:val="24"/>
          <w:szCs w:val="24"/>
        </w:rPr>
        <w:drawing>
          <wp:inline distT="0" distB="0" distL="0" distR="0" wp14:anchorId="218973AA" wp14:editId="3127101C">
            <wp:extent cx="1947672" cy="34655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c5648842c76a5de584c780af63c827.jpg"/>
                    <pic:cNvPicPr/>
                  </pic:nvPicPr>
                  <pic:blipFill>
                    <a:blip r:embed="rId8">
                      <a:extLst>
                        <a:ext uri="{28A0092B-C50C-407E-A947-70E740481C1C}">
                          <a14:useLocalDpi xmlns:a14="http://schemas.microsoft.com/office/drawing/2010/main" val="0"/>
                        </a:ext>
                      </a:extLst>
                    </a:blip>
                    <a:stretch>
                      <a:fillRect/>
                    </a:stretch>
                  </pic:blipFill>
                  <pic:spPr>
                    <a:xfrm>
                      <a:off x="0" y="0"/>
                      <a:ext cx="1947672" cy="3465576"/>
                    </a:xfrm>
                    <a:prstGeom prst="rect">
                      <a:avLst/>
                    </a:prstGeom>
                  </pic:spPr>
                </pic:pic>
              </a:graphicData>
            </a:graphic>
          </wp:inline>
        </w:drawing>
      </w:r>
      <w:r>
        <w:rPr>
          <w:sz w:val="24"/>
          <w:szCs w:val="24"/>
        </w:rPr>
        <w:tab/>
      </w:r>
    </w:p>
    <w:p w:rsidR="00732897" w:rsidRDefault="00732897" w:rsidP="00732897">
      <w:pPr>
        <w:spacing w:line="360" w:lineRule="auto"/>
        <w:rPr>
          <w:sz w:val="24"/>
          <w:szCs w:val="24"/>
        </w:rPr>
      </w:pPr>
      <w:r>
        <w:rPr>
          <w:noProof/>
          <w:sz w:val="24"/>
          <w:szCs w:val="24"/>
        </w:rPr>
        <w:drawing>
          <wp:inline distT="0" distB="0" distL="0" distR="0">
            <wp:extent cx="1947672" cy="3456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35f4d38a00024857db51a43b998599.jpg"/>
                    <pic:cNvPicPr/>
                  </pic:nvPicPr>
                  <pic:blipFill>
                    <a:blip r:embed="rId9">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r>
        <w:rPr>
          <w:sz w:val="24"/>
          <w:szCs w:val="24"/>
        </w:rPr>
        <w:tab/>
      </w:r>
      <w:r>
        <w:rPr>
          <w:noProof/>
          <w:sz w:val="24"/>
          <w:szCs w:val="24"/>
        </w:rPr>
        <w:drawing>
          <wp:inline distT="0" distB="0" distL="0" distR="0">
            <wp:extent cx="1947672" cy="34564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914c6a934b0135cb92377ad2bf38073.jpg"/>
                    <pic:cNvPicPr/>
                  </pic:nvPicPr>
                  <pic:blipFill>
                    <a:blip r:embed="rId10">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r w:rsidR="000C23B0">
        <w:rPr>
          <w:sz w:val="24"/>
          <w:szCs w:val="24"/>
        </w:rPr>
        <w:tab/>
      </w:r>
      <w:r w:rsidR="000C23B0">
        <w:rPr>
          <w:noProof/>
          <w:sz w:val="24"/>
          <w:szCs w:val="24"/>
        </w:rPr>
        <w:drawing>
          <wp:inline distT="0" distB="0" distL="0" distR="0">
            <wp:extent cx="1947672" cy="34564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8b54d9b01d98c82d390646881b0ad6.jpg"/>
                    <pic:cNvPicPr/>
                  </pic:nvPicPr>
                  <pic:blipFill>
                    <a:blip r:embed="rId11">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p>
    <w:p w:rsidR="000C23B0" w:rsidRPr="00803FA6" w:rsidRDefault="000C23B0" w:rsidP="00E22C8B">
      <w:pPr>
        <w:spacing w:line="360" w:lineRule="auto"/>
        <w:ind w:firstLine="540"/>
        <w:rPr>
          <w:sz w:val="24"/>
          <w:szCs w:val="24"/>
        </w:rPr>
      </w:pPr>
    </w:p>
    <w:p w:rsidR="00F24734" w:rsidRDefault="00E22C8B" w:rsidP="00E22C8B">
      <w:pPr>
        <w:spacing w:line="360" w:lineRule="auto"/>
        <w:ind w:firstLine="540"/>
        <w:rPr>
          <w:sz w:val="24"/>
          <w:szCs w:val="24"/>
        </w:rPr>
      </w:pPr>
      <w:r>
        <w:rPr>
          <w:sz w:val="24"/>
          <w:szCs w:val="24"/>
        </w:rPr>
        <w:t>In the side of cleaners, GO-VIET will provide them with necessary tools and uniform to operate services and proper training to perform cleaning like conversation with customers or standards of cleaning. In additional to that, GO-VIET also provide a ranking system to promote cleaners with high rating.</w:t>
      </w:r>
    </w:p>
    <w:p w:rsidR="00E22C8B" w:rsidRDefault="000B3CF0" w:rsidP="000B3CF0">
      <w:pPr>
        <w:spacing w:line="360" w:lineRule="auto"/>
        <w:ind w:left="1440" w:firstLine="720"/>
        <w:rPr>
          <w:sz w:val="24"/>
          <w:szCs w:val="24"/>
        </w:rPr>
      </w:pPr>
      <w:r>
        <w:rPr>
          <w:noProof/>
          <w:sz w:val="24"/>
          <w:szCs w:val="24"/>
        </w:rPr>
        <w:lastRenderedPageBreak/>
        <w:drawing>
          <wp:inline distT="0" distB="0" distL="0" distR="0">
            <wp:extent cx="3292627" cy="2469321"/>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67531934-perlengkap.png"/>
                    <pic:cNvPicPr/>
                  </pic:nvPicPr>
                  <pic:blipFill>
                    <a:blip r:embed="rId12">
                      <a:extLst>
                        <a:ext uri="{28A0092B-C50C-407E-A947-70E740481C1C}">
                          <a14:useLocalDpi xmlns:a14="http://schemas.microsoft.com/office/drawing/2010/main" val="0"/>
                        </a:ext>
                      </a:extLst>
                    </a:blip>
                    <a:stretch>
                      <a:fillRect/>
                    </a:stretch>
                  </pic:blipFill>
                  <pic:spPr>
                    <a:xfrm>
                      <a:off x="0" y="0"/>
                      <a:ext cx="3311817" cy="2483713"/>
                    </a:xfrm>
                    <a:prstGeom prst="rect">
                      <a:avLst/>
                    </a:prstGeom>
                  </pic:spPr>
                </pic:pic>
              </a:graphicData>
            </a:graphic>
          </wp:inline>
        </w:drawing>
      </w:r>
    </w:p>
    <w:p w:rsidR="000B3CF0" w:rsidRDefault="000B3CF0" w:rsidP="000B3CF0">
      <w:pPr>
        <w:spacing w:line="360" w:lineRule="auto"/>
        <w:ind w:left="2880" w:firstLine="720"/>
        <w:rPr>
          <w:sz w:val="24"/>
          <w:szCs w:val="24"/>
        </w:rPr>
      </w:pPr>
      <w:r>
        <w:rPr>
          <w:sz w:val="24"/>
          <w:szCs w:val="24"/>
        </w:rPr>
        <w:t>GO-CLEAN tools box</w:t>
      </w:r>
    </w:p>
    <w:p w:rsidR="000B3CF0" w:rsidRDefault="000B3CF0" w:rsidP="000B3CF0">
      <w:pPr>
        <w:spacing w:line="360" w:lineRule="auto"/>
        <w:ind w:left="2160" w:firstLine="720"/>
        <w:rPr>
          <w:sz w:val="24"/>
          <w:szCs w:val="24"/>
        </w:rPr>
      </w:pPr>
      <w:r>
        <w:rPr>
          <w:noProof/>
          <w:sz w:val="24"/>
          <w:szCs w:val="24"/>
        </w:rPr>
        <w:drawing>
          <wp:inline distT="0" distB="0" distL="0" distR="0">
            <wp:extent cx="2372139" cy="237213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6018.jpg"/>
                    <pic:cNvPicPr/>
                  </pic:nvPicPr>
                  <pic:blipFill>
                    <a:blip r:embed="rId13">
                      <a:extLst>
                        <a:ext uri="{28A0092B-C50C-407E-A947-70E740481C1C}">
                          <a14:useLocalDpi xmlns:a14="http://schemas.microsoft.com/office/drawing/2010/main" val="0"/>
                        </a:ext>
                      </a:extLst>
                    </a:blip>
                    <a:stretch>
                      <a:fillRect/>
                    </a:stretch>
                  </pic:blipFill>
                  <pic:spPr>
                    <a:xfrm>
                      <a:off x="0" y="0"/>
                      <a:ext cx="2376961" cy="2376961"/>
                    </a:xfrm>
                    <a:prstGeom prst="rect">
                      <a:avLst/>
                    </a:prstGeom>
                  </pic:spPr>
                </pic:pic>
              </a:graphicData>
            </a:graphic>
          </wp:inline>
        </w:drawing>
      </w:r>
    </w:p>
    <w:p w:rsidR="000B3CF0" w:rsidRPr="00F24734" w:rsidRDefault="000B3CF0" w:rsidP="000B3CF0">
      <w:pPr>
        <w:spacing w:line="360" w:lineRule="auto"/>
        <w:ind w:left="2160" w:firstLine="720"/>
        <w:rPr>
          <w:sz w:val="24"/>
          <w:szCs w:val="24"/>
        </w:rPr>
      </w:pPr>
      <w:r>
        <w:rPr>
          <w:sz w:val="24"/>
          <w:szCs w:val="24"/>
        </w:rPr>
        <w:tab/>
        <w:t>GO-CLEAN uniforms</w:t>
      </w:r>
    </w:p>
    <w:sectPr w:rsidR="000B3CF0" w:rsidRPr="00F24734" w:rsidSect="00732897">
      <w:pgSz w:w="12240" w:h="15840"/>
      <w:pgMar w:top="720" w:right="45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25FB"/>
    <w:multiLevelType w:val="hybridMultilevel"/>
    <w:tmpl w:val="A656CBC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203207E"/>
    <w:multiLevelType w:val="hybridMultilevel"/>
    <w:tmpl w:val="7DAA717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270780A"/>
    <w:multiLevelType w:val="hybridMultilevel"/>
    <w:tmpl w:val="CC126F76"/>
    <w:lvl w:ilvl="0" w:tplc="E6F6F4B8">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10B05"/>
    <w:multiLevelType w:val="hybridMultilevel"/>
    <w:tmpl w:val="04E2ABD4"/>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4" w15:restartNumberingAfterBreak="0">
    <w:nsid w:val="69CE555A"/>
    <w:multiLevelType w:val="hybridMultilevel"/>
    <w:tmpl w:val="317824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BD"/>
    <w:rsid w:val="000A10BD"/>
    <w:rsid w:val="000B3CF0"/>
    <w:rsid w:val="000C23B0"/>
    <w:rsid w:val="001358AD"/>
    <w:rsid w:val="001E67C7"/>
    <w:rsid w:val="00382F72"/>
    <w:rsid w:val="004346C1"/>
    <w:rsid w:val="00615322"/>
    <w:rsid w:val="006E1FE8"/>
    <w:rsid w:val="00732897"/>
    <w:rsid w:val="00803FA6"/>
    <w:rsid w:val="00945F03"/>
    <w:rsid w:val="00A81A00"/>
    <w:rsid w:val="00A9646B"/>
    <w:rsid w:val="00CD4961"/>
    <w:rsid w:val="00E22C8B"/>
    <w:rsid w:val="00F2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9F39B-EB35-4797-A5ED-17B34758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10BD"/>
    <w:pPr>
      <w:keepNext/>
      <w:keepLines/>
      <w:spacing w:before="240" w:after="0"/>
      <w:outlineLvl w:val="0"/>
    </w:pPr>
    <w:rPr>
      <w:rFonts w:asciiTheme="majorHAnsi" w:eastAsiaTheme="majorEastAsia"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A8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0BD"/>
    <w:pPr>
      <w:spacing w:after="0" w:line="240" w:lineRule="auto"/>
    </w:pPr>
  </w:style>
  <w:style w:type="character" w:customStyle="1" w:styleId="Heading1Char">
    <w:name w:val="Heading 1 Char"/>
    <w:basedOn w:val="DefaultParagraphFont"/>
    <w:link w:val="Heading1"/>
    <w:uiPriority w:val="9"/>
    <w:rsid w:val="000A10BD"/>
    <w:rPr>
      <w:rFonts w:asciiTheme="majorHAnsi" w:eastAsiaTheme="majorEastAsia" w:hAnsiTheme="majorHAnsi" w:cstheme="majorBidi"/>
      <w:color w:val="2E74B5" w:themeColor="accent1" w:themeShade="BF"/>
      <w:szCs w:val="32"/>
    </w:rPr>
  </w:style>
  <w:style w:type="character" w:customStyle="1" w:styleId="Heading2Char">
    <w:name w:val="Heading 2 Char"/>
    <w:basedOn w:val="DefaultParagraphFont"/>
    <w:link w:val="Heading2"/>
    <w:uiPriority w:val="9"/>
    <w:rsid w:val="00A81A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1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E59F5-9D40-4287-B0C5-99B71E487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͜ʖ ͡°)</dc:creator>
  <cp:keywords/>
  <dc:description/>
  <cp:lastModifiedBy>( ͡° ͜ʖ ͡°)</cp:lastModifiedBy>
  <cp:revision>11</cp:revision>
  <dcterms:created xsi:type="dcterms:W3CDTF">2018-08-27T02:02:00Z</dcterms:created>
  <dcterms:modified xsi:type="dcterms:W3CDTF">2018-08-27T03:35:00Z</dcterms:modified>
</cp:coreProperties>
</file>