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B2733"/>
          <w:sz w:val="40"/>
          <w:szCs w:val="40"/>
        </w:rPr>
        <w:t xml:space="preserve">PHÂN TÍCH YÊU CẦU &amp; KẾ HOẠCH TRIỂN KHAI</w:t>
      </w:r>
    </w:p>
    <w:p>
      <w:pPr>
        <w:spacing w:after="260"/>
      </w:pPr>
      <w:r>
        <w:rPr>
          <w:i/>
          <w:iCs/>
          <w:color w:val="2B6CB0"/>
          <w:sz w:val="26"/>
          <w:szCs w:val="26"/>
        </w:rPr>
        <w:t xml:space="preserve">Webapp tự động đọc mã số mẫu từ ảnh, gom nhóm và tạo trang in A4</w:t>
      </w:r>
    </w:p>
    <w:p>
      <w:pPr>
        <w:spacing w:after="40"/>
      </w:pPr>
      <w:r>
        <w:rPr>
          <w:color w:val="5A6570"/>
          <w:sz w:val="20"/>
          <w:szCs w:val="20"/>
        </w:rPr>
        <w:t xml:space="preserve">Ngày lập: 14/07/2026</w:t>
      </w:r>
    </w:p>
    <w:p>
      <w:pPr>
        <w:spacing w:after="300"/>
      </w:pPr>
      <w:r>
        <w:rPr>
          <w:color w:val="5A6570"/>
          <w:sz w:val="20"/>
          <w:szCs w:val="20"/>
        </w:rPr>
        <w:t xml:space="preserve">Phiên bản: 1.0</w:t>
      </w:r>
    </w:p>
    <w:p>
      <w:pPr>
        <w:pStyle w:val="Heading1"/>
        <w:pBdr>
          <w:bottom w:val="single" w:color="2B6CB0" w:sz="6" w:space="4"/>
        </w:pBdr>
        <w:spacing w:after="160" w:before="360"/>
      </w:pPr>
      <w:r>
        <w:rPr>
          <w:b/>
          <w:bCs/>
          <w:color w:val="2B6CB0"/>
          <w:sz w:val="30"/>
          <w:szCs w:val="30"/>
        </w:rPr>
        <w:t xml:space="preserve">1. Tổng quan &amp; Mục tiêu</w:t>
      </w:r>
    </w:p>
    <w:p>
      <w:pPr>
        <w:spacing w:after="140" w:line="300"/>
      </w:pPr>
      <w:r>
        <w:rPr>
          <w:sz w:val="22"/>
          <w:szCs w:val="22"/>
        </w:rPr>
        <w:t xml:space="preserve">Phòng thí nghiệm hiện chụp ảnh cốc mẫu trong quá trình đo pH (thiết bị LAQUA PH2000). Mỗi cốc có nhãn viết tay được khoanh khung xanh, ghi mã số mẫu (ví dụ 3878/16, 3884/26) và số lần đo (1 hoặc 2). Với mỗi mẫu, kỹ thuật viên chụp 2 ảnh tương ứng 2 lần đo.</w:t>
      </w:r>
    </w:p>
    <w:p>
      <w:pPr>
        <w:spacing w:after="140" w:line="300"/>
      </w:pPr>
      <w:r>
        <w:rPr>
          <w:sz w:val="22"/>
          <w:szCs w:val="22"/>
        </w:rPr>
        <w:t xml:space="preserve">Mục tiêu của webapp là loại bỏ thao tác thủ công: kỹ thuật viên chỉ cần tải lên khoảng 10 ảnh, hệ thống tự động:</w:t>
      </w:r>
    </w:p>
    <w:p>
      <w:pPr>
        <w:pStyle w:val="ListParagraph"/>
        <w:numPr>
          <w:ilvl w:val="0"/>
          <w:numId w:val="2"/>
        </w:numPr>
        <w:spacing w:after="80" w:line="280"/>
      </w:pPr>
      <w:r>
        <w:rPr>
          <w:sz w:val="22"/>
          <w:szCs w:val="22"/>
        </w:rPr>
        <w:t xml:space="preserve">Đọc thông tin trên nhãn viết tay trong từng ảnh (mã số mẫu, lần đo).</w:t>
      </w:r>
    </w:p>
    <w:p>
      <w:pPr>
        <w:pStyle w:val="ListParagraph"/>
        <w:numPr>
          <w:ilvl w:val="0"/>
          <w:numId w:val="2"/>
        </w:numPr>
        <w:spacing w:after="80" w:line="280"/>
      </w:pPr>
      <w:r>
        <w:rPr>
          <w:sz w:val="22"/>
          <w:szCs w:val="22"/>
        </w:rPr>
        <w:t xml:space="preserve">Gom nhóm các ảnh có cùng mã số mẫu (mỗi nhóm gồm 2 ảnh).</w:t>
      </w:r>
    </w:p>
    <w:p>
      <w:pPr>
        <w:pStyle w:val="ListParagraph"/>
        <w:numPr>
          <w:ilvl w:val="0"/>
          <w:numId w:val="2"/>
        </w:numPr>
        <w:spacing w:after="80" w:line="280"/>
      </w:pPr>
      <w:r>
        <w:rPr>
          <w:sz w:val="22"/>
          <w:szCs w:val="22"/>
        </w:rPr>
        <w:t xml:space="preserve">Tạo trang in khổ A4 cho từng nhóm, gồm tiêu đề (tên/mã mẫu, ngày hiện tại) và 2 ảnh của mẫu đó.</w:t>
      </w:r>
    </w:p>
    <w:p>
      <w:pPr>
        <w:spacing w:after="140" w:line="300"/>
      </w:pPr>
      <w:r>
        <w:rPr>
          <w:sz w:val="22"/>
          <w:szCs w:val="22"/>
        </w:rPr>
        <w:t xml:space="preserve">Kết quả: giảm thời gian sắp xếp ảnh và chuẩn hoá hồ sơ in ấn, hạn chế sai sót khi ghép nhầm ảnh giữa các mẫu.</w:t>
      </w:r>
    </w:p>
    <w:p>
      <w:pPr>
        <w:pStyle w:val="Heading1"/>
        <w:pBdr>
          <w:bottom w:val="single" w:color="2B6CB0" w:sz="6" w:space="4"/>
        </w:pBdr>
        <w:spacing w:after="160" w:before="360"/>
      </w:pPr>
      <w:r>
        <w:rPr>
          <w:b/>
          <w:bCs/>
          <w:color w:val="2B6CB0"/>
          <w:sz w:val="30"/>
          <w:szCs w:val="30"/>
        </w:rPr>
        <w:t xml:space="preserve">2. Phân tích dữ liệu đầu vào</w:t>
      </w:r>
    </w:p>
    <w:p>
      <w:pPr>
        <w:pStyle w:val="Heading2"/>
        <w:spacing w:after="120" w:before="260"/>
      </w:pPr>
      <w:r>
        <w:rPr>
          <w:b/>
          <w:bCs/>
          <w:color w:val="1B2733"/>
          <w:sz w:val="24"/>
          <w:szCs w:val="24"/>
        </w:rPr>
        <w:t xml:space="preserve">2.1. Đặc điểm ảnh</w:t>
      </w:r>
    </w:p>
    <w:p>
      <w:pPr>
        <w:pStyle w:val="ListParagraph"/>
        <w:numPr>
          <w:ilvl w:val="0"/>
          <w:numId w:val="3"/>
        </w:numPr>
        <w:spacing w:after="80" w:line="280"/>
      </w:pPr>
      <w:r>
        <w:rPr>
          <w:sz w:val="22"/>
          <w:szCs w:val="22"/>
        </w:rPr>
        <w:t xml:space="preserve">Ảnh chụp bằng điện thoại tại bàn thí nghiệm, có máy đo pH LAQUA và cốc mẫu trong khung hình.</w:t>
      </w:r>
    </w:p>
    <w:p>
      <w:pPr>
        <w:pStyle w:val="ListParagraph"/>
        <w:numPr>
          <w:ilvl w:val="0"/>
          <w:numId w:val="3"/>
        </w:numPr>
        <w:spacing w:after="80" w:line="280"/>
      </w:pPr>
      <w:r>
        <w:rPr>
          <w:sz w:val="22"/>
          <w:szCs w:val="22"/>
        </w:rPr>
        <w:t xml:space="preserve">Nhãn mẫu là chữ viết tay bằng bút mực xanh, được khoanh trong khung hình chữ nhật xanh để dễ nhận diện.</w:t>
      </w:r>
    </w:p>
    <w:p>
      <w:pPr>
        <w:pStyle w:val="ListParagraph"/>
        <w:numPr>
          <w:ilvl w:val="0"/>
          <w:numId w:val="3"/>
        </w:numPr>
        <w:spacing w:after="80" w:line="280"/>
      </w:pPr>
      <w:r>
        <w:rPr>
          <w:sz w:val="22"/>
          <w:szCs w:val="22"/>
        </w:rPr>
        <w:t xml:space="preserve">Định dạng nhãn quan sát được: “&lt;mã số mẫu&gt;” trên dòng 1 (ví dụ 3878/16, 3884/26), và “&lt;lần đo&gt;” trên dòng 2 (số 1 hoặc 2).</w:t>
      </w:r>
    </w:p>
    <w:p>
      <w:pPr>
        <w:pStyle w:val="ListParagraph"/>
        <w:numPr>
          <w:ilvl w:val="0"/>
          <w:numId w:val="3"/>
        </w:numPr>
        <w:spacing w:after="80" w:line="280"/>
      </w:pPr>
      <w:r>
        <w:rPr>
          <w:sz w:val="22"/>
          <w:szCs w:val="22"/>
        </w:rPr>
        <w:t xml:space="preserve">Độ rõ nét, góc chụp, ánh sáng có thể khác nhau giữa các ảnh → ảnh hưởng độ chính xác nhận diện.</w:t>
      </w:r>
    </w:p>
    <w:p>
      <w:pPr>
        <w:pStyle w:val="Heading2"/>
        <w:spacing w:after="120" w:before="260"/>
      </w:pPr>
      <w:r>
        <w:rPr>
          <w:b/>
          <w:bCs/>
          <w:color w:val="1B2733"/>
          <w:sz w:val="24"/>
          <w:szCs w:val="24"/>
        </w:rPr>
        <w:t xml:space="preserve">2.2. Rủi ro nhận diện chữ viết tay</w:t>
      </w:r>
    </w:p>
    <w:p>
      <w:pPr>
        <w:pStyle w:val="ListParagraph"/>
        <w:numPr>
          <w:ilvl w:val="0"/>
          <w:numId w:val="3"/>
        </w:numPr>
        <w:spacing w:after="80" w:line="280"/>
      </w:pPr>
      <w:r>
        <w:rPr>
          <w:sz w:val="22"/>
          <w:szCs w:val="22"/>
        </w:rPr>
        <w:t xml:space="preserve">Chữ số viết tay dễ nhầm lẫn (ví dụ 8 và 3, 1 và 7, 6 và 0).</w:t>
      </w:r>
    </w:p>
    <w:p>
      <w:pPr>
        <w:pStyle w:val="ListParagraph"/>
        <w:numPr>
          <w:ilvl w:val="0"/>
          <w:numId w:val="3"/>
        </w:numPr>
        <w:spacing w:after="80" w:line="280"/>
      </w:pPr>
      <w:r>
        <w:rPr>
          <w:sz w:val="22"/>
          <w:szCs w:val="22"/>
        </w:rPr>
        <w:t xml:space="preserve">Khung xanh có thể không bắt trọn nhãn nếu chụp lệch, hoặc trong khung có nhiều dòng chữ gây nhiễu.</w:t>
      </w:r>
    </w:p>
    <w:p>
      <w:pPr>
        <w:pStyle w:val="ListParagraph"/>
        <w:numPr>
          <w:ilvl w:val="0"/>
          <w:numId w:val="3"/>
        </w:numPr>
        <w:spacing w:after="80" w:line="280"/>
      </w:pPr>
      <w:r>
        <w:rPr>
          <w:sz w:val="22"/>
          <w:szCs w:val="22"/>
        </w:rPr>
        <w:t xml:space="preserve">Một mẫu có thể có nhiều hơn hoặc ít hơn 2 ảnh do chụp thiếu/thừa hoặc gõ nhầm mã.</w:t>
      </w:r>
    </w:p>
    <w:p>
      <w:pPr>
        <w:spacing w:after="140" w:line="300"/>
      </w:pPr>
      <w:r>
        <w:rPr>
          <w:sz w:val="22"/>
          <w:szCs w:val="22"/>
        </w:rPr>
        <w:t xml:space="preserve">→ Do đó hệ thống cần cho phép người dùng xem và sửa lại kết quả đọc được trước khi in, thay vì tự động hoá hoàn toàn không kiểm soát.</w:t>
      </w:r>
    </w:p>
    <w:p>
      <w:pPr>
        <w:pStyle w:val="Heading1"/>
        <w:pBdr>
          <w:bottom w:val="single" w:color="2B6CB0" w:sz="6" w:space="4"/>
        </w:pBdr>
        <w:spacing w:after="160" w:before="360"/>
      </w:pPr>
      <w:r>
        <w:rPr>
          <w:b/>
          <w:bCs/>
          <w:color w:val="2B6CB0"/>
          <w:sz w:val="30"/>
          <w:szCs w:val="30"/>
        </w:rPr>
        <w:t xml:space="preserve">3. Phạm vi chức năng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gridCol w:w="1700"/>
      </w:tblGrid>
      <w:tr>
        <w:trPr>
          <w:tblHeader/>
        </w:trPr>
        <w:tc>
          <w:tcPr>
            <w:tcW w:type="dxa" w:w="2600"/>
            <w:shd w:fill="2B6CB0" w:val="clear"/>
            <w:tcMar>
              <w:top w:type="dxa" w:w="80"/>
              <w:left w:type="dxa" w:w="100"/>
              <w:bottom w:type="dxa" w:w="80"/>
              <w:right w:type="dxa" w:w="100"/>
            </w:tcMar>
          </w:tcPr>
          <w:p>
            <w:pPr>
              <w:spacing w:after="0"/>
            </w:pPr>
            <w:r>
              <w:rPr>
                <w:b/>
                <w:bCs/>
                <w:color w:val="FFFFFF"/>
                <w:sz w:val="20"/>
                <w:szCs w:val="20"/>
              </w:rPr>
              <w:t xml:space="preserve">Chức năng</w:t>
            </w:r>
          </w:p>
        </w:tc>
        <w:tc>
          <w:tcPr>
            <w:tcW w:type="dxa" w:w="5600"/>
            <w:shd w:fill="2B6CB0" w:val="clear"/>
            <w:tcMar>
              <w:top w:type="dxa" w:w="80"/>
              <w:left w:type="dxa" w:w="100"/>
              <w:bottom w:type="dxa" w:w="80"/>
              <w:right w:type="dxa" w:w="100"/>
            </w:tcMar>
          </w:tcPr>
          <w:p>
            <w:pPr>
              <w:spacing w:after="0"/>
            </w:pPr>
            <w:r>
              <w:rPr>
                <w:b/>
                <w:bCs/>
                <w:color w:val="FFFFFF"/>
                <w:sz w:val="20"/>
                <w:szCs w:val="20"/>
              </w:rPr>
              <w:t xml:space="preserve">Mô tả</w:t>
            </w:r>
          </w:p>
        </w:tc>
        <w:tc>
          <w:tcPr>
            <w:tcW w:type="dxa" w:w="1700"/>
            <w:shd w:fill="2B6CB0" w:val="clear"/>
            <w:tcMar>
              <w:top w:type="dxa" w:w="80"/>
              <w:left w:type="dxa" w:w="100"/>
              <w:bottom w:type="dxa" w:w="80"/>
              <w:right w:type="dxa" w:w="100"/>
            </w:tcMar>
          </w:tcPr>
          <w:p>
            <w:pPr>
              <w:spacing w:after="0"/>
            </w:pPr>
            <w:r>
              <w:rPr>
                <w:b/>
                <w:bCs/>
                <w:color w:val="FFFFFF"/>
                <w:sz w:val="20"/>
                <w:szCs w:val="20"/>
              </w:rPr>
              <w:t xml:space="preserve">Ưu tiên</w:t>
            </w:r>
          </w:p>
        </w:tc>
      </w:tr>
      <w:tr>
        <w:tc>
          <w:tcPr>
            <w:tcW w:type="dxa" w:w="2600"/>
            <w:tcMar>
              <w:top w:type="dxa" w:w="80"/>
              <w:left w:type="dxa" w:w="100"/>
              <w:bottom w:type="dxa" w:w="80"/>
              <w:right w:type="dxa" w:w="100"/>
            </w:tcMar>
          </w:tcPr>
          <w:p>
            <w:pPr>
              <w:spacing w:after="0"/>
            </w:pPr>
            <w:r>
              <w:rPr>
                <w:sz w:val="20"/>
                <w:szCs w:val="20"/>
              </w:rPr>
              <w:t xml:space="preserve">Tải ảnh lên</w:t>
            </w:r>
          </w:p>
        </w:tc>
        <w:tc>
          <w:tcPr>
            <w:tcW w:type="dxa" w:w="5600"/>
            <w:tcMar>
              <w:top w:type="dxa" w:w="80"/>
              <w:left w:type="dxa" w:w="100"/>
              <w:bottom w:type="dxa" w:w="80"/>
              <w:right w:type="dxa" w:w="100"/>
            </w:tcMar>
          </w:tcPr>
          <w:p>
            <w:pPr>
              <w:spacing w:after="0"/>
            </w:pPr>
            <w:r>
              <w:rPr>
                <w:sz w:val="20"/>
                <w:szCs w:val="20"/>
              </w:rPr>
              <w:t xml:space="preserve">Kéo-thả hoặc chọn nhiều ảnh cùng lúc (khoảng 10 ảnh/lần), xem trước dạng lưới.</w:t>
            </w:r>
          </w:p>
        </w:tc>
        <w:tc>
          <w:tcPr>
            <w:tcW w:type="dxa" w:w="1700"/>
            <w:tcMar>
              <w:top w:type="dxa" w:w="80"/>
              <w:left w:type="dxa" w:w="100"/>
              <w:bottom w:type="dxa" w:w="80"/>
              <w:right w:type="dxa" w:w="100"/>
            </w:tcMar>
          </w:tcPr>
          <w:p>
            <w:pPr>
              <w:spacing w:after="0"/>
            </w:pPr>
            <w:r>
              <w:rPr>
                <w:sz w:val="20"/>
                <w:szCs w:val="20"/>
              </w:rPr>
              <w:t xml:space="preserve">Cao</w:t>
            </w:r>
          </w:p>
        </w:tc>
      </w:tr>
      <w:tr>
        <w:tc>
          <w:tcPr>
            <w:tcW w:type="dxa" w:w="2600"/>
            <w:shd w:fill="F5F8FA" w:val="clear"/>
            <w:tcMar>
              <w:top w:type="dxa" w:w="80"/>
              <w:left w:type="dxa" w:w="100"/>
              <w:bottom w:type="dxa" w:w="80"/>
              <w:right w:type="dxa" w:w="100"/>
            </w:tcMar>
          </w:tcPr>
          <w:p>
            <w:pPr>
              <w:spacing w:after="0"/>
            </w:pPr>
            <w:r>
              <w:rPr>
                <w:sz w:val="20"/>
                <w:szCs w:val="20"/>
              </w:rPr>
              <w:t xml:space="preserve">Tự động đọc nhãn</w:t>
            </w:r>
          </w:p>
        </w:tc>
        <w:tc>
          <w:tcPr>
            <w:tcW w:type="dxa" w:w="5600"/>
            <w:shd w:fill="F5F8FA" w:val="clear"/>
            <w:tcMar>
              <w:top w:type="dxa" w:w="80"/>
              <w:left w:type="dxa" w:w="100"/>
              <w:bottom w:type="dxa" w:w="80"/>
              <w:right w:type="dxa" w:w="100"/>
            </w:tcMar>
          </w:tcPr>
          <w:p>
            <w:pPr>
              <w:spacing w:after="0"/>
            </w:pPr>
            <w:r>
              <w:rPr>
                <w:sz w:val="20"/>
                <w:szCs w:val="20"/>
              </w:rPr>
              <w:t xml:space="preserve">Dùng mô hình AI có khả năng thị giác để đọc mã số mẫu và lần đo từ vùng khung xanh trong ảnh.</w:t>
            </w:r>
          </w:p>
        </w:tc>
        <w:tc>
          <w:tcPr>
            <w:tcW w:type="dxa" w:w="1700"/>
            <w:shd w:fill="F5F8FA" w:val="clear"/>
            <w:tcMar>
              <w:top w:type="dxa" w:w="80"/>
              <w:left w:type="dxa" w:w="100"/>
              <w:bottom w:type="dxa" w:w="80"/>
              <w:right w:type="dxa" w:w="100"/>
            </w:tcMar>
          </w:tcPr>
          <w:p>
            <w:pPr>
              <w:spacing w:after="0"/>
            </w:pPr>
            <w:r>
              <w:rPr>
                <w:sz w:val="20"/>
                <w:szCs w:val="20"/>
              </w:rPr>
              <w:t xml:space="preserve">Cao</w:t>
            </w:r>
          </w:p>
        </w:tc>
      </w:tr>
      <w:tr>
        <w:tc>
          <w:tcPr>
            <w:tcW w:type="dxa" w:w="2600"/>
            <w:tcMar>
              <w:top w:type="dxa" w:w="80"/>
              <w:left w:type="dxa" w:w="100"/>
              <w:bottom w:type="dxa" w:w="80"/>
              <w:right w:type="dxa" w:w="100"/>
            </w:tcMar>
          </w:tcPr>
          <w:p>
            <w:pPr>
              <w:spacing w:after="0"/>
            </w:pPr>
            <w:r>
              <w:rPr>
                <w:sz w:val="20"/>
                <w:szCs w:val="20"/>
              </w:rPr>
              <w:t xml:space="preserve">Sửa kết quả đọc</w:t>
            </w:r>
          </w:p>
        </w:tc>
        <w:tc>
          <w:tcPr>
            <w:tcW w:type="dxa" w:w="5600"/>
            <w:tcMar>
              <w:top w:type="dxa" w:w="80"/>
              <w:left w:type="dxa" w:w="100"/>
              <w:bottom w:type="dxa" w:w="80"/>
              <w:right w:type="dxa" w:w="100"/>
            </w:tcMar>
          </w:tcPr>
          <w:p>
            <w:pPr>
              <w:spacing w:after="0"/>
            </w:pPr>
            <w:r>
              <w:rPr>
                <w:sz w:val="20"/>
                <w:szCs w:val="20"/>
              </w:rPr>
              <w:t xml:space="preserve">Cho phép chỉnh sửa mã số mẫu / lần đo nếu hệ thống đọc sai.</w:t>
            </w:r>
          </w:p>
        </w:tc>
        <w:tc>
          <w:tcPr>
            <w:tcW w:type="dxa" w:w="1700"/>
            <w:tcMar>
              <w:top w:type="dxa" w:w="80"/>
              <w:left w:type="dxa" w:w="100"/>
              <w:bottom w:type="dxa" w:w="80"/>
              <w:right w:type="dxa" w:w="100"/>
            </w:tcMar>
          </w:tcPr>
          <w:p>
            <w:pPr>
              <w:spacing w:after="0"/>
            </w:pPr>
            <w:r>
              <w:rPr>
                <w:sz w:val="20"/>
                <w:szCs w:val="20"/>
              </w:rPr>
              <w:t xml:space="preserve">Cao</w:t>
            </w:r>
          </w:p>
        </w:tc>
      </w:tr>
      <w:tr>
        <w:tc>
          <w:tcPr>
            <w:tcW w:type="dxa" w:w="2600"/>
            <w:shd w:fill="F5F8FA" w:val="clear"/>
            <w:tcMar>
              <w:top w:type="dxa" w:w="80"/>
              <w:left w:type="dxa" w:w="100"/>
              <w:bottom w:type="dxa" w:w="80"/>
              <w:right w:type="dxa" w:w="100"/>
            </w:tcMar>
          </w:tcPr>
          <w:p>
            <w:pPr>
              <w:spacing w:after="0"/>
            </w:pPr>
            <w:r>
              <w:rPr>
                <w:sz w:val="20"/>
                <w:szCs w:val="20"/>
              </w:rPr>
              <w:t xml:space="preserve">Gom nhóm ảnh</w:t>
            </w:r>
          </w:p>
        </w:tc>
        <w:tc>
          <w:tcPr>
            <w:tcW w:type="dxa" w:w="5600"/>
            <w:shd w:fill="F5F8FA" w:val="clear"/>
            <w:tcMar>
              <w:top w:type="dxa" w:w="80"/>
              <w:left w:type="dxa" w:w="100"/>
              <w:bottom w:type="dxa" w:w="80"/>
              <w:right w:type="dxa" w:w="100"/>
            </w:tcMar>
          </w:tcPr>
          <w:p>
            <w:pPr>
              <w:spacing w:after="0"/>
            </w:pPr>
            <w:r>
              <w:rPr>
                <w:sz w:val="20"/>
                <w:szCs w:val="20"/>
              </w:rPr>
              <w:t xml:space="preserve">Tự động nhóm các ảnh theo mã số mẫu trùng nhau, sắp theo lần đo 1 → 2.</w:t>
            </w:r>
          </w:p>
        </w:tc>
        <w:tc>
          <w:tcPr>
            <w:tcW w:type="dxa" w:w="1700"/>
            <w:shd w:fill="F5F8FA" w:val="clear"/>
            <w:tcMar>
              <w:top w:type="dxa" w:w="80"/>
              <w:left w:type="dxa" w:w="100"/>
              <w:bottom w:type="dxa" w:w="80"/>
              <w:right w:type="dxa" w:w="100"/>
            </w:tcMar>
          </w:tcPr>
          <w:p>
            <w:pPr>
              <w:spacing w:after="0"/>
            </w:pPr>
            <w:r>
              <w:rPr>
                <w:sz w:val="20"/>
                <w:szCs w:val="20"/>
              </w:rPr>
              <w:t xml:space="preserve">Cao</w:t>
            </w:r>
          </w:p>
        </w:tc>
      </w:tr>
      <w:tr>
        <w:tc>
          <w:tcPr>
            <w:tcW w:type="dxa" w:w="2600"/>
            <w:tcMar>
              <w:top w:type="dxa" w:w="80"/>
              <w:left w:type="dxa" w:w="100"/>
              <w:bottom w:type="dxa" w:w="80"/>
              <w:right w:type="dxa" w:w="100"/>
            </w:tcMar>
          </w:tcPr>
          <w:p>
            <w:pPr>
              <w:spacing w:after="0"/>
            </w:pPr>
            <w:r>
              <w:rPr>
                <w:sz w:val="20"/>
                <w:szCs w:val="20"/>
              </w:rPr>
              <w:t xml:space="preserve">Cảnh báo nhóm bất thường</w:t>
            </w:r>
          </w:p>
        </w:tc>
        <w:tc>
          <w:tcPr>
            <w:tcW w:type="dxa" w:w="5600"/>
            <w:tcMar>
              <w:top w:type="dxa" w:w="80"/>
              <w:left w:type="dxa" w:w="100"/>
              <w:bottom w:type="dxa" w:w="80"/>
              <w:right w:type="dxa" w:w="100"/>
            </w:tcMar>
          </w:tcPr>
          <w:p>
            <w:pPr>
              <w:spacing w:after="0"/>
            </w:pPr>
            <w:r>
              <w:rPr>
                <w:sz w:val="20"/>
                <w:szCs w:val="20"/>
              </w:rPr>
              <w:t xml:space="preserve">Đánh dấu nhóm chỉ có 1 ảnh hoặc nhiều hơn 2 ảnh để người dùng kiểm tra.</w:t>
            </w:r>
          </w:p>
        </w:tc>
        <w:tc>
          <w:tcPr>
            <w:tcW w:type="dxa" w:w="1700"/>
            <w:tcMar>
              <w:top w:type="dxa" w:w="80"/>
              <w:left w:type="dxa" w:w="100"/>
              <w:bottom w:type="dxa" w:w="80"/>
              <w:right w:type="dxa" w:w="100"/>
            </w:tcMar>
          </w:tcPr>
          <w:p>
            <w:pPr>
              <w:spacing w:after="0"/>
            </w:pPr>
            <w:r>
              <w:rPr>
                <w:sz w:val="20"/>
                <w:szCs w:val="20"/>
              </w:rPr>
              <w:t xml:space="preserve">Trung bình</w:t>
            </w:r>
          </w:p>
        </w:tc>
      </w:tr>
      <w:tr>
        <w:tc>
          <w:tcPr>
            <w:tcW w:type="dxa" w:w="2600"/>
            <w:shd w:fill="F5F8FA" w:val="clear"/>
            <w:tcMar>
              <w:top w:type="dxa" w:w="80"/>
              <w:left w:type="dxa" w:w="100"/>
              <w:bottom w:type="dxa" w:w="80"/>
              <w:right w:type="dxa" w:w="100"/>
            </w:tcMar>
          </w:tcPr>
          <w:p>
            <w:pPr>
              <w:spacing w:after="0"/>
            </w:pPr>
            <w:r>
              <w:rPr>
                <w:sz w:val="20"/>
                <w:szCs w:val="20"/>
              </w:rPr>
              <w:t xml:space="preserve">Xem trước trang in</w:t>
            </w:r>
          </w:p>
        </w:tc>
        <w:tc>
          <w:tcPr>
            <w:tcW w:type="dxa" w:w="5600"/>
            <w:shd w:fill="F5F8FA" w:val="clear"/>
            <w:tcMar>
              <w:top w:type="dxa" w:w="80"/>
              <w:left w:type="dxa" w:w="100"/>
              <w:bottom w:type="dxa" w:w="80"/>
              <w:right w:type="dxa" w:w="100"/>
            </w:tcMar>
          </w:tcPr>
          <w:p>
            <w:pPr>
              <w:spacing w:after="0"/>
            </w:pPr>
            <w:r>
              <w:rPr>
                <w:sz w:val="20"/>
                <w:szCs w:val="20"/>
              </w:rPr>
              <w:t xml:space="preserve">Hiển thị trang A4 gồm tiêu đề (mã mẫu, ngày) và 2 ảnh trước khi in.</w:t>
            </w:r>
          </w:p>
        </w:tc>
        <w:tc>
          <w:tcPr>
            <w:tcW w:type="dxa" w:w="1700"/>
            <w:shd w:fill="F5F8FA" w:val="clear"/>
            <w:tcMar>
              <w:top w:type="dxa" w:w="80"/>
              <w:left w:type="dxa" w:w="100"/>
              <w:bottom w:type="dxa" w:w="80"/>
              <w:right w:type="dxa" w:w="100"/>
            </w:tcMar>
          </w:tcPr>
          <w:p>
            <w:pPr>
              <w:spacing w:after="0"/>
            </w:pPr>
            <w:r>
              <w:rPr>
                <w:sz w:val="20"/>
                <w:szCs w:val="20"/>
              </w:rPr>
              <w:t xml:space="preserve">Cao</w:t>
            </w:r>
          </w:p>
        </w:tc>
      </w:tr>
      <w:tr>
        <w:tc>
          <w:tcPr>
            <w:tcW w:type="dxa" w:w="2600"/>
            <w:tcMar>
              <w:top w:type="dxa" w:w="80"/>
              <w:left w:type="dxa" w:w="100"/>
              <w:bottom w:type="dxa" w:w="80"/>
              <w:right w:type="dxa" w:w="100"/>
            </w:tcMar>
          </w:tcPr>
          <w:p>
            <w:pPr>
              <w:spacing w:after="0"/>
            </w:pPr>
            <w:r>
              <w:rPr>
                <w:sz w:val="20"/>
                <w:szCs w:val="20"/>
              </w:rPr>
              <w:t xml:space="preserve">Xuất/in hàng loạt</w:t>
            </w:r>
          </w:p>
        </w:tc>
        <w:tc>
          <w:tcPr>
            <w:tcW w:type="dxa" w:w="5600"/>
            <w:tcMar>
              <w:top w:type="dxa" w:w="80"/>
              <w:left w:type="dxa" w:w="100"/>
              <w:bottom w:type="dxa" w:w="80"/>
              <w:right w:type="dxa" w:w="100"/>
            </w:tcMar>
          </w:tcPr>
          <w:p>
            <w:pPr>
              <w:spacing w:after="0"/>
            </w:pPr>
            <w:r>
              <w:rPr>
                <w:sz w:val="20"/>
                <w:szCs w:val="20"/>
              </w:rPr>
              <w:t xml:space="preserve">In hoặc xuất PDF toàn bộ các trang theo đúng khổ A4, mỗi mẫu 1 trang.</w:t>
            </w:r>
          </w:p>
        </w:tc>
        <w:tc>
          <w:tcPr>
            <w:tcW w:type="dxa" w:w="1700"/>
            <w:tcMar>
              <w:top w:type="dxa" w:w="80"/>
              <w:left w:type="dxa" w:w="100"/>
              <w:bottom w:type="dxa" w:w="80"/>
              <w:right w:type="dxa" w:w="100"/>
            </w:tcMar>
          </w:tcPr>
          <w:p>
            <w:pPr>
              <w:spacing w:after="0"/>
            </w:pPr>
            <w:r>
              <w:rPr>
                <w:sz w:val="20"/>
                <w:szCs w:val="20"/>
              </w:rPr>
              <w:t xml:space="preserve">Cao</w:t>
            </w:r>
          </w:p>
        </w:tc>
      </w:tr>
    </w:tbl>
    <w:p>
      <w:pPr>
        <w:pStyle w:val="Heading1"/>
        <w:pBdr>
          <w:bottom w:val="single" w:color="2B6CB0" w:sz="6" w:space="4"/>
        </w:pBdr>
        <w:spacing w:after="160" w:before="360"/>
      </w:pPr>
      <w:r>
        <w:rPr>
          <w:b/>
          <w:bCs/>
          <w:color w:val="2B6CB0"/>
          <w:sz w:val="30"/>
          <w:szCs w:val="30"/>
        </w:rPr>
        <w:t xml:space="preserve">4. Luồng xử lý đề xuất</w:t>
      </w:r>
    </w:p>
    <w:p>
      <w:pPr>
        <w:pStyle w:val="ListParagraph"/>
        <w:numPr>
          <w:ilvl w:val="0"/>
          <w:numId w:val="2"/>
        </w:numPr>
        <w:spacing w:after="80" w:line="280"/>
      </w:pPr>
      <w:r>
        <w:rPr>
          <w:sz w:val="22"/>
          <w:szCs w:val="22"/>
        </w:rPr>
        <w:t xml:space="preserve">Người dùng tải lên các ảnh cần xử lý (giới hạn gợi ý: tối đa ~10 ảnh/lần, định dạng JPG/PNG).</w:t>
      </w:r>
    </w:p>
    <w:p>
      <w:pPr>
        <w:pStyle w:val="ListParagraph"/>
        <w:numPr>
          <w:ilvl w:val="0"/>
          <w:numId w:val="2"/>
        </w:numPr>
        <w:spacing w:after="80" w:line="280"/>
      </w:pPr>
      <w:r>
        <w:rPr>
          <w:sz w:val="22"/>
          <w:szCs w:val="22"/>
        </w:rPr>
        <w:t xml:space="preserve">Hệ thống gửi từng ảnh tới mô hình AI thị giác để trích xuất mã số mẫu và lần đo từ khung nhãn viết tay.</w:t>
      </w:r>
    </w:p>
    <w:p>
      <w:pPr>
        <w:pStyle w:val="ListParagraph"/>
        <w:numPr>
          <w:ilvl w:val="0"/>
          <w:numId w:val="2"/>
        </w:numPr>
        <w:spacing w:after="80" w:line="280"/>
      </w:pPr>
      <w:r>
        <w:rPr>
          <w:sz w:val="22"/>
          <w:szCs w:val="22"/>
        </w:rPr>
        <w:t xml:space="preserve">Kết quả đọc được hiển thị ngay trên từng ảnh dưới dạng ô nhập liệu có thể chỉnh sửa.</w:t>
      </w:r>
    </w:p>
    <w:p>
      <w:pPr>
        <w:pStyle w:val="ListParagraph"/>
        <w:numPr>
          <w:ilvl w:val="0"/>
          <w:numId w:val="2"/>
        </w:numPr>
        <w:spacing w:after="80" w:line="280"/>
      </w:pPr>
      <w:r>
        <w:rPr>
          <w:sz w:val="22"/>
          <w:szCs w:val="22"/>
        </w:rPr>
        <w:t xml:space="preserve">Người dùng rà soát, sửa các trường hợp đọc sai (nếu có).</w:t>
      </w:r>
    </w:p>
    <w:p>
      <w:pPr>
        <w:pStyle w:val="ListParagraph"/>
        <w:numPr>
          <w:ilvl w:val="0"/>
          <w:numId w:val="2"/>
        </w:numPr>
        <w:spacing w:after="80" w:line="280"/>
      </w:pPr>
      <w:r>
        <w:rPr>
          <w:sz w:val="22"/>
          <w:szCs w:val="22"/>
        </w:rPr>
        <w:t xml:space="preserve">Hệ thống tự động gom nhóm ảnh theo mã số mẫu và sắp xếp theo lần đo.</w:t>
      </w:r>
    </w:p>
    <w:p>
      <w:pPr>
        <w:pStyle w:val="ListParagraph"/>
        <w:numPr>
          <w:ilvl w:val="0"/>
          <w:numId w:val="2"/>
        </w:numPr>
        <w:spacing w:after="80" w:line="280"/>
      </w:pPr>
      <w:r>
        <w:rPr>
          <w:sz w:val="22"/>
          <w:szCs w:val="22"/>
        </w:rPr>
        <w:t xml:space="preserve">Hệ thống dựng trang in A4 cho từng nhóm: tiêu đề gồm mã số mẫu và ngày hiện tại, bên dưới là 2 ảnh.</w:t>
      </w:r>
    </w:p>
    <w:p>
      <w:pPr>
        <w:pStyle w:val="ListParagraph"/>
        <w:numPr>
          <w:ilvl w:val="0"/>
          <w:numId w:val="2"/>
        </w:numPr>
        <w:spacing w:after="80" w:line="280"/>
      </w:pPr>
      <w:r>
        <w:rPr>
          <w:sz w:val="22"/>
          <w:szCs w:val="22"/>
        </w:rPr>
        <w:t xml:space="preserve">Người dùng xem trước và in toàn bộ hoặc từng trang.</w:t>
      </w:r>
    </w:p>
    <w:p>
      <w:pPr>
        <w:pStyle w:val="Heading1"/>
        <w:pBdr>
          <w:bottom w:val="single" w:color="2B6CB0" w:sz="6" w:space="4"/>
        </w:pBdr>
        <w:spacing w:after="160" w:before="360"/>
      </w:pPr>
      <w:r>
        <w:rPr>
          <w:b/>
          <w:bCs/>
          <w:color w:val="2B6CB0"/>
          <w:sz w:val="30"/>
          <w:szCs w:val="30"/>
        </w:rPr>
        <w:t xml:space="preserve">5. Giải pháp kỹ thuật đề xuất</w:t>
      </w:r>
    </w:p>
    <w:p>
      <w:pPr>
        <w:pStyle w:val="Heading2"/>
        <w:spacing w:after="120" w:before="260"/>
      </w:pPr>
      <w:r>
        <w:rPr>
          <w:b/>
          <w:bCs/>
          <w:color w:val="1B2733"/>
          <w:sz w:val="24"/>
          <w:szCs w:val="24"/>
        </w:rPr>
        <w:t xml:space="preserve">5.1. Kiến trúc tổng thể</w:t>
      </w:r>
    </w:p>
    <w:p>
      <w:pPr>
        <w:spacing w:after="140" w:line="300"/>
      </w:pPr>
      <w:r>
        <w:rPr>
          <w:sz w:val="22"/>
          <w:szCs w:val="22"/>
        </w:rPr>
        <w:t xml:space="preserve">Ứng dụng web một trang (chạy trực tiếp trên trình duyệt), không cần máy chủ backend riêng nếu triển khai dưới dạng artifact trong Claude — việc nhận diện chữ viết tay được thực hiện bằng cách gửi ảnh tới mô hình AI có khả năng thị giác (vision) qua API, trả về mã số mẫu và lần đo dạng dữ liệu có cấu trúc (JSON).</w:t>
      </w:r>
    </w:p>
    <w:p>
      <w:pPr>
        <w:spacing w:after="140" w:line="300"/>
      </w:pPr>
      <w:r>
        <w:rPr>
          <w:sz w:val="22"/>
          <w:szCs w:val="22"/>
        </w:rPr>
        <w:t xml:space="preserve">Nếu triển khai độc lập ngoài môi trường Claude (self-hosted), cần một backend nhỏ (ví dụ Node.js) để giữ khoá API an toàn, khi đó frontend gọi backend thay vì gọi thẳng dịch vụ AI.</w:t>
      </w:r>
    </w:p>
    <w:p>
      <w:pPr>
        <w:pStyle w:val="Heading2"/>
        <w:spacing w:after="120" w:before="260"/>
      </w:pPr>
      <w:r>
        <w:rPr>
          <w:b/>
          <w:bCs/>
          <w:color w:val="1B2733"/>
          <w:sz w:val="24"/>
          <w:szCs w:val="24"/>
        </w:rPr>
        <w:t xml:space="preserve">5.2. Các khối chức năng chính</w:t>
      </w:r>
    </w:p>
    <w:p>
      <w:pPr>
        <w:pStyle w:val="ListParagraph"/>
        <w:numPr>
          <w:ilvl w:val="0"/>
          <w:numId w:val="3"/>
        </w:numPr>
        <w:spacing w:after="80" w:line="280"/>
      </w:pPr>
      <w:r>
        <w:rPr>
          <w:sz w:val="22"/>
          <w:szCs w:val="22"/>
        </w:rPr>
        <w:t xml:space="preserve">Khối tải ảnh: quản lý danh sách file, xem trước, kiểm tra định dạng/kích thước.</w:t>
      </w:r>
    </w:p>
    <w:p>
      <w:pPr>
        <w:pStyle w:val="ListParagraph"/>
        <w:numPr>
          <w:ilvl w:val="0"/>
          <w:numId w:val="3"/>
        </w:numPr>
        <w:spacing w:after="80" w:line="280"/>
      </w:pPr>
      <w:r>
        <w:rPr>
          <w:sz w:val="22"/>
          <w:szCs w:val="22"/>
        </w:rPr>
        <w:t xml:space="preserve">Khối nhận diện: gọi mô hình thị giác với từng ảnh kèm chỉ dẫn đọc đúng vùng khung xanh, nhận về mã số mẫu &amp; lần đo.</w:t>
      </w:r>
    </w:p>
    <w:p>
      <w:pPr>
        <w:pStyle w:val="ListParagraph"/>
        <w:numPr>
          <w:ilvl w:val="0"/>
          <w:numId w:val="3"/>
        </w:numPr>
        <w:spacing w:after="80" w:line="280"/>
      </w:pPr>
      <w:r>
        <w:rPr>
          <w:sz w:val="22"/>
          <w:szCs w:val="22"/>
        </w:rPr>
        <w:t xml:space="preserve">Khối gom nhóm: nhóm theo mã số mẫu (chuẩn hoá chuỗi, bỏ khoảng trắng), sắp xếp theo lần đo.</w:t>
      </w:r>
    </w:p>
    <w:p>
      <w:pPr>
        <w:pStyle w:val="ListParagraph"/>
        <w:numPr>
          <w:ilvl w:val="0"/>
          <w:numId w:val="3"/>
        </w:numPr>
        <w:spacing w:after="80" w:line="280"/>
      </w:pPr>
      <w:r>
        <w:rPr>
          <w:sz w:val="22"/>
          <w:szCs w:val="22"/>
        </w:rPr>
        <w:t xml:space="preserve">Khối dựng trang in: sinh bố cục A4 (tiêu đề + 2 ảnh) và điều khiển in qua trình duyệt.</w:t>
      </w:r>
    </w:p>
    <w:p>
      <w:pPr>
        <w:pStyle w:val="Heading2"/>
        <w:spacing w:after="120" w:before="260"/>
      </w:pPr>
      <w:r>
        <w:rPr>
          <w:b/>
          <w:bCs/>
          <w:color w:val="1B2733"/>
          <w:sz w:val="24"/>
          <w:szCs w:val="24"/>
        </w:rPr>
        <w:t xml:space="preserve">5.3. Định dạng trang in</w:t>
      </w:r>
    </w:p>
    <w:p>
      <w:pPr>
        <w:pStyle w:val="ListParagraph"/>
        <w:numPr>
          <w:ilvl w:val="0"/>
          <w:numId w:val="3"/>
        </w:numPr>
        <w:spacing w:after="80" w:line="280"/>
      </w:pPr>
      <w:r>
        <w:rPr>
          <w:sz w:val="22"/>
          <w:szCs w:val="22"/>
        </w:rPr>
        <w:t xml:space="preserve">Khổ giấy: A4 (210 x 297 mm).</w:t>
      </w:r>
    </w:p>
    <w:p>
      <w:pPr>
        <w:pStyle w:val="ListParagraph"/>
        <w:numPr>
          <w:ilvl w:val="0"/>
          <w:numId w:val="3"/>
        </w:numPr>
        <w:spacing w:after="80" w:line="280"/>
      </w:pPr>
      <w:r>
        <w:rPr>
          <w:sz w:val="22"/>
          <w:szCs w:val="22"/>
        </w:rPr>
        <w:t xml:space="preserve">Tiêu đề: Mã số mẫu + ngày hiện tại (định dạng dd/mm/yyyy).</w:t>
      </w:r>
    </w:p>
    <w:p>
      <w:pPr>
        <w:pStyle w:val="ListParagraph"/>
        <w:numPr>
          <w:ilvl w:val="0"/>
          <w:numId w:val="3"/>
        </w:numPr>
        <w:spacing w:after="80" w:line="280"/>
      </w:pPr>
      <w:r>
        <w:rPr>
          <w:sz w:val="22"/>
          <w:szCs w:val="22"/>
        </w:rPr>
        <w:t xml:space="preserve">Nội dung: 2 ảnh của mẫu, có nhãn phụ “Lần đo 1” / “Lần đo 2” bên dưới mỗi ảnh.</w:t>
      </w:r>
    </w:p>
    <w:p>
      <w:pPr>
        <w:pStyle w:val="ListParagraph"/>
        <w:numPr>
          <w:ilvl w:val="0"/>
          <w:numId w:val="3"/>
        </w:numPr>
        <w:spacing w:after="80" w:line="280"/>
      </w:pPr>
      <w:r>
        <w:rPr>
          <w:sz w:val="22"/>
          <w:szCs w:val="22"/>
        </w:rPr>
        <w:t xml:space="preserve">Mỗi mẫu chiếm đúng 1 trang, tự ngắt trang khi in nhiều mẫu liên tiếp.</w:t>
      </w:r>
    </w:p>
    <w:p>
      <w:pPr>
        <w:pStyle w:val="Heading1"/>
        <w:pBdr>
          <w:bottom w:val="single" w:color="2B6CB0" w:sz="6" w:space="4"/>
        </w:pBdr>
        <w:spacing w:after="160" w:before="360"/>
      </w:pPr>
      <w:r>
        <w:rPr>
          <w:b/>
          <w:bCs/>
          <w:color w:val="2B6CB0"/>
          <w:sz w:val="30"/>
          <w:szCs w:val="30"/>
        </w:rPr>
        <w:t xml:space="preserve">6. Rủi ro &amp; biện pháp giảm thiểu</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500"/>
      </w:tblGrid>
      <w:tr>
        <w:trPr>
          <w:tblHeader/>
        </w:trPr>
        <w:tc>
          <w:tcPr>
            <w:tcW w:type="dxa" w:w="2600"/>
            <w:shd w:fill="2B6CB0" w:val="clear"/>
            <w:tcMar>
              <w:top w:type="dxa" w:w="80"/>
              <w:left w:type="dxa" w:w="100"/>
              <w:bottom w:type="dxa" w:w="80"/>
              <w:right w:type="dxa" w:w="100"/>
            </w:tcMar>
          </w:tcPr>
          <w:p>
            <w:pPr>
              <w:spacing w:after="0"/>
            </w:pPr>
            <w:r>
              <w:rPr>
                <w:b/>
                <w:bCs/>
                <w:color w:val="FFFFFF"/>
                <w:sz w:val="20"/>
                <w:szCs w:val="20"/>
              </w:rPr>
              <w:t xml:space="preserve">Rủi ro</w:t>
            </w:r>
          </w:p>
        </w:tc>
        <w:tc>
          <w:tcPr>
            <w:tcW w:type="dxa" w:w="2800"/>
            <w:shd w:fill="2B6CB0" w:val="clear"/>
            <w:tcMar>
              <w:top w:type="dxa" w:w="80"/>
              <w:left w:type="dxa" w:w="100"/>
              <w:bottom w:type="dxa" w:w="80"/>
              <w:right w:type="dxa" w:w="100"/>
            </w:tcMar>
          </w:tcPr>
          <w:p>
            <w:pPr>
              <w:spacing w:after="0"/>
            </w:pPr>
            <w:r>
              <w:rPr>
                <w:b/>
                <w:bCs/>
                <w:color w:val="FFFFFF"/>
                <w:sz w:val="20"/>
                <w:szCs w:val="20"/>
              </w:rPr>
              <w:t xml:space="preserve">Ảnh hưởng</w:t>
            </w:r>
          </w:p>
        </w:tc>
        <w:tc>
          <w:tcPr>
            <w:tcW w:type="dxa" w:w="4500"/>
            <w:shd w:fill="2B6CB0" w:val="clear"/>
            <w:tcMar>
              <w:top w:type="dxa" w:w="80"/>
              <w:left w:type="dxa" w:w="100"/>
              <w:bottom w:type="dxa" w:w="80"/>
              <w:right w:type="dxa" w:w="100"/>
            </w:tcMar>
          </w:tcPr>
          <w:p>
            <w:pPr>
              <w:spacing w:after="0"/>
            </w:pPr>
            <w:r>
              <w:rPr>
                <w:b/>
                <w:bCs/>
                <w:color w:val="FFFFFF"/>
                <w:sz w:val="20"/>
                <w:szCs w:val="20"/>
              </w:rPr>
              <w:t xml:space="preserve">Biện pháp giảm thiểu</w:t>
            </w:r>
          </w:p>
        </w:tc>
      </w:tr>
      <w:tr>
        <w:tc>
          <w:tcPr>
            <w:tcW w:type="dxa" w:w="2600"/>
            <w:tcMar>
              <w:top w:type="dxa" w:w="80"/>
              <w:left w:type="dxa" w:w="100"/>
              <w:bottom w:type="dxa" w:w="80"/>
              <w:right w:type="dxa" w:w="100"/>
            </w:tcMar>
          </w:tcPr>
          <w:p>
            <w:pPr>
              <w:spacing w:after="0"/>
            </w:pPr>
            <w:r>
              <w:rPr>
                <w:sz w:val="20"/>
                <w:szCs w:val="20"/>
              </w:rPr>
              <w:t xml:space="preserve">Đọc sai chữ số viết tay</w:t>
            </w:r>
          </w:p>
        </w:tc>
        <w:tc>
          <w:tcPr>
            <w:tcW w:type="dxa" w:w="2800"/>
            <w:tcMar>
              <w:top w:type="dxa" w:w="80"/>
              <w:left w:type="dxa" w:w="100"/>
              <w:bottom w:type="dxa" w:w="80"/>
              <w:right w:type="dxa" w:w="100"/>
            </w:tcMar>
          </w:tcPr>
          <w:p>
            <w:pPr>
              <w:spacing w:after="0"/>
            </w:pPr>
            <w:r>
              <w:rPr>
                <w:sz w:val="20"/>
                <w:szCs w:val="20"/>
              </w:rPr>
              <w:t xml:space="preserve">Ghép nhầm ảnh giữa các mẫu</w:t>
            </w:r>
          </w:p>
        </w:tc>
        <w:tc>
          <w:tcPr>
            <w:tcW w:type="dxa" w:w="4500"/>
            <w:tcMar>
              <w:top w:type="dxa" w:w="80"/>
              <w:left w:type="dxa" w:w="100"/>
              <w:bottom w:type="dxa" w:w="80"/>
              <w:right w:type="dxa" w:w="100"/>
            </w:tcMar>
          </w:tcPr>
          <w:p>
            <w:pPr>
              <w:spacing w:after="0"/>
            </w:pPr>
            <w:r>
              <w:rPr>
                <w:sz w:val="20"/>
                <w:szCs w:val="20"/>
              </w:rPr>
              <w:t xml:space="preserve">Hiển thị kết quả để người dùng xác nhận/sửa trước khi in</w:t>
            </w:r>
          </w:p>
        </w:tc>
      </w:tr>
      <w:tr>
        <w:tc>
          <w:tcPr>
            <w:tcW w:type="dxa" w:w="2600"/>
            <w:shd w:fill="F5F8FA" w:val="clear"/>
            <w:tcMar>
              <w:top w:type="dxa" w:w="80"/>
              <w:left w:type="dxa" w:w="100"/>
              <w:bottom w:type="dxa" w:w="80"/>
              <w:right w:type="dxa" w:w="100"/>
            </w:tcMar>
          </w:tcPr>
          <w:p>
            <w:pPr>
              <w:spacing w:after="0"/>
            </w:pPr>
            <w:r>
              <w:rPr>
                <w:sz w:val="20"/>
                <w:szCs w:val="20"/>
              </w:rPr>
              <w:t xml:space="preserve">Ảnh không có đủ 2 lần đo</w:t>
            </w:r>
          </w:p>
        </w:tc>
        <w:tc>
          <w:tcPr>
            <w:tcW w:type="dxa" w:w="2800"/>
            <w:shd w:fill="F5F8FA" w:val="clear"/>
            <w:tcMar>
              <w:top w:type="dxa" w:w="80"/>
              <w:left w:type="dxa" w:w="100"/>
              <w:bottom w:type="dxa" w:w="80"/>
              <w:right w:type="dxa" w:w="100"/>
            </w:tcMar>
          </w:tcPr>
          <w:p>
            <w:pPr>
              <w:spacing w:after="0"/>
            </w:pPr>
            <w:r>
              <w:rPr>
                <w:sz w:val="20"/>
                <w:szCs w:val="20"/>
              </w:rPr>
              <w:t xml:space="preserve">Trang in thiếu ảnh</w:t>
            </w:r>
          </w:p>
        </w:tc>
        <w:tc>
          <w:tcPr>
            <w:tcW w:type="dxa" w:w="4500"/>
            <w:shd w:fill="F5F8FA" w:val="clear"/>
            <w:tcMar>
              <w:top w:type="dxa" w:w="80"/>
              <w:left w:type="dxa" w:w="100"/>
              <w:bottom w:type="dxa" w:w="80"/>
              <w:right w:type="dxa" w:w="100"/>
            </w:tcMar>
          </w:tcPr>
          <w:p>
            <w:pPr>
              <w:spacing w:after="0"/>
            </w:pPr>
            <w:r>
              <w:rPr>
                <w:sz w:val="20"/>
                <w:szCs w:val="20"/>
              </w:rPr>
              <w:t xml:space="preserve">Cảnh báo rõ ràng cho nhóm chỉ có 1 ảnh</w:t>
            </w:r>
          </w:p>
        </w:tc>
      </w:tr>
      <w:tr>
        <w:tc>
          <w:tcPr>
            <w:tcW w:type="dxa" w:w="2600"/>
            <w:tcMar>
              <w:top w:type="dxa" w:w="80"/>
              <w:left w:type="dxa" w:w="100"/>
              <w:bottom w:type="dxa" w:w="80"/>
              <w:right w:type="dxa" w:w="100"/>
            </w:tcMar>
          </w:tcPr>
          <w:p>
            <w:pPr>
              <w:spacing w:after="0"/>
            </w:pPr>
            <w:r>
              <w:rPr>
                <w:sz w:val="20"/>
                <w:szCs w:val="20"/>
              </w:rPr>
              <w:t xml:space="preserve">Khung xanh bị che khuất hoặc chụp lệch</w:t>
            </w:r>
          </w:p>
        </w:tc>
        <w:tc>
          <w:tcPr>
            <w:tcW w:type="dxa" w:w="2800"/>
            <w:tcMar>
              <w:top w:type="dxa" w:w="80"/>
              <w:left w:type="dxa" w:w="100"/>
              <w:bottom w:type="dxa" w:w="80"/>
              <w:right w:type="dxa" w:w="100"/>
            </w:tcMar>
          </w:tcPr>
          <w:p>
            <w:pPr>
              <w:spacing w:after="0"/>
            </w:pPr>
            <w:r>
              <w:rPr>
                <w:sz w:val="20"/>
                <w:szCs w:val="20"/>
              </w:rPr>
              <w:t xml:space="preserve">Không nhận diện được nhãn</w:t>
            </w:r>
          </w:p>
        </w:tc>
        <w:tc>
          <w:tcPr>
            <w:tcW w:type="dxa" w:w="4500"/>
            <w:tcMar>
              <w:top w:type="dxa" w:w="80"/>
              <w:left w:type="dxa" w:w="100"/>
              <w:bottom w:type="dxa" w:w="80"/>
              <w:right w:type="dxa" w:w="100"/>
            </w:tcMar>
          </w:tcPr>
          <w:p>
            <w:pPr>
              <w:spacing w:after="0"/>
            </w:pPr>
            <w:r>
              <w:rPr>
                <w:sz w:val="20"/>
                <w:szCs w:val="20"/>
              </w:rPr>
              <w:t xml:space="preserve">Cho phép nhập tay mã số mẫu / lần đo cho ảnh lỗi</w:t>
            </w:r>
          </w:p>
        </w:tc>
      </w:tr>
      <w:tr>
        <w:tc>
          <w:tcPr>
            <w:tcW w:type="dxa" w:w="2600"/>
            <w:shd w:fill="F5F8FA" w:val="clear"/>
            <w:tcMar>
              <w:top w:type="dxa" w:w="80"/>
              <w:left w:type="dxa" w:w="100"/>
              <w:bottom w:type="dxa" w:w="80"/>
              <w:right w:type="dxa" w:w="100"/>
            </w:tcMar>
          </w:tcPr>
          <w:p>
            <w:pPr>
              <w:spacing w:after="0"/>
            </w:pPr>
            <w:r>
              <w:rPr>
                <w:sz w:val="20"/>
                <w:szCs w:val="20"/>
              </w:rPr>
              <w:t xml:space="preserve">Trùng mã số mẫu giữa các đợt khác nhau</w:t>
            </w:r>
          </w:p>
        </w:tc>
        <w:tc>
          <w:tcPr>
            <w:tcW w:type="dxa" w:w="2800"/>
            <w:shd w:fill="F5F8FA" w:val="clear"/>
            <w:tcMar>
              <w:top w:type="dxa" w:w="80"/>
              <w:left w:type="dxa" w:w="100"/>
              <w:bottom w:type="dxa" w:w="80"/>
              <w:right w:type="dxa" w:w="100"/>
            </w:tcMar>
          </w:tcPr>
          <w:p>
            <w:pPr>
              <w:spacing w:after="0"/>
            </w:pPr>
            <w:r>
              <w:rPr>
                <w:sz w:val="20"/>
                <w:szCs w:val="20"/>
              </w:rPr>
              <w:t xml:space="preserve">Gom nhầm nhóm</w:t>
            </w:r>
          </w:p>
        </w:tc>
        <w:tc>
          <w:tcPr>
            <w:tcW w:type="dxa" w:w="4500"/>
            <w:shd w:fill="F5F8FA" w:val="clear"/>
            <w:tcMar>
              <w:top w:type="dxa" w:w="80"/>
              <w:left w:type="dxa" w:w="100"/>
              <w:bottom w:type="dxa" w:w="80"/>
              <w:right w:type="dxa" w:w="100"/>
            </w:tcMar>
          </w:tcPr>
          <w:p>
            <w:pPr>
              <w:spacing w:after="0"/>
            </w:pPr>
            <w:r>
              <w:rPr>
                <w:sz w:val="20"/>
                <w:szCs w:val="20"/>
              </w:rPr>
              <w:t xml:space="preserve">Cân nhắc thêm trường ngày/đợt đo để phân biệt nếu cần</w:t>
            </w:r>
          </w:p>
        </w:tc>
      </w:tr>
    </w:tbl>
    <w:p>
      <w:pPr>
        <w:pStyle w:val="Heading1"/>
        <w:pBdr>
          <w:bottom w:val="single" w:color="2B6CB0" w:sz="6" w:space="4"/>
        </w:pBdr>
        <w:spacing w:after="160" w:before="360"/>
      </w:pPr>
      <w:r>
        <w:rPr>
          <w:b/>
          <w:bCs/>
          <w:color w:val="2B6CB0"/>
          <w:sz w:val="30"/>
          <w:szCs w:val="30"/>
        </w:rPr>
        <w:t xml:space="preserve">7. Kế hoạch triển khai</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gridCol w:w="3100"/>
      </w:tblGrid>
      <w:tr>
        <w:trPr>
          <w:tblHeader/>
        </w:trPr>
        <w:tc>
          <w:tcPr>
            <w:tcW w:type="dxa" w:w="2600"/>
            <w:shd w:fill="2B6CB0" w:val="clear"/>
            <w:tcMar>
              <w:top w:type="dxa" w:w="80"/>
              <w:left w:type="dxa" w:w="100"/>
              <w:bottom w:type="dxa" w:w="80"/>
              <w:right w:type="dxa" w:w="100"/>
            </w:tcMar>
          </w:tcPr>
          <w:p>
            <w:pPr>
              <w:spacing w:after="0"/>
            </w:pPr>
            <w:r>
              <w:rPr>
                <w:b/>
                <w:bCs/>
                <w:color w:val="FFFFFF"/>
                <w:sz w:val="20"/>
                <w:szCs w:val="20"/>
              </w:rPr>
              <w:t xml:space="preserve">Giai đoạn</w:t>
            </w:r>
          </w:p>
        </w:tc>
        <w:tc>
          <w:tcPr>
            <w:tcW w:type="dxa" w:w="6200"/>
            <w:shd w:fill="2B6CB0" w:val="clear"/>
            <w:tcMar>
              <w:top w:type="dxa" w:w="80"/>
              <w:left w:type="dxa" w:w="100"/>
              <w:bottom w:type="dxa" w:w="80"/>
              <w:right w:type="dxa" w:w="100"/>
            </w:tcMar>
          </w:tcPr>
          <w:p>
            <w:pPr>
              <w:spacing w:after="0"/>
            </w:pPr>
            <w:r>
              <w:rPr>
                <w:b/>
                <w:bCs/>
                <w:color w:val="FFFFFF"/>
                <w:sz w:val="20"/>
                <w:szCs w:val="20"/>
              </w:rPr>
              <w:t xml:space="preserve">Nội dung công việc</w:t>
            </w:r>
          </w:p>
        </w:tc>
        <w:tc>
          <w:tcPr>
            <w:tcW w:type="dxa" w:w="3100"/>
            <w:shd w:fill="2B6CB0" w:val="clear"/>
            <w:tcMar>
              <w:top w:type="dxa" w:w="80"/>
              <w:left w:type="dxa" w:w="100"/>
              <w:bottom w:type="dxa" w:w="80"/>
              <w:right w:type="dxa" w:w="100"/>
            </w:tcMar>
          </w:tcPr>
          <w:p>
            <w:pPr>
              <w:spacing w:after="0"/>
            </w:pPr>
            <w:r>
              <w:rPr>
                <w:b/>
                <w:bCs/>
                <w:color w:val="FFFFFF"/>
                <w:sz w:val="20"/>
                <w:szCs w:val="20"/>
              </w:rPr>
              <w:t xml:space="preserve">Kết quả đầu ra</w:t>
            </w:r>
          </w:p>
        </w:tc>
      </w:tr>
      <w:tr>
        <w:tc>
          <w:tcPr>
            <w:tcW w:type="dxa" w:w="2600"/>
            <w:tcMar>
              <w:top w:type="dxa" w:w="80"/>
              <w:left w:type="dxa" w:w="100"/>
              <w:bottom w:type="dxa" w:w="80"/>
              <w:right w:type="dxa" w:w="100"/>
            </w:tcMar>
          </w:tcPr>
          <w:p>
            <w:pPr>
              <w:spacing w:after="0"/>
            </w:pPr>
            <w:r>
              <w:rPr>
                <w:sz w:val="20"/>
                <w:szCs w:val="20"/>
              </w:rPr>
              <w:t xml:space="preserve">Giai đoạn 1 – Khung ứng dụng</w:t>
            </w:r>
          </w:p>
        </w:tc>
        <w:tc>
          <w:tcPr>
            <w:tcW w:type="dxa" w:w="6200"/>
            <w:tcMar>
              <w:top w:type="dxa" w:w="80"/>
              <w:left w:type="dxa" w:w="100"/>
              <w:bottom w:type="dxa" w:w="80"/>
              <w:right w:type="dxa" w:w="100"/>
            </w:tcMar>
          </w:tcPr>
          <w:p>
            <w:pPr>
              <w:spacing w:after="0"/>
            </w:pPr>
            <w:r>
              <w:rPr>
                <w:sz w:val="20"/>
                <w:szCs w:val="20"/>
              </w:rPr>
              <w:t xml:space="preserve">Xây giao diện tải ảnh, xem trước dạng lưới, bố cục 3 bước (Tải → Đọc → In).</w:t>
            </w:r>
          </w:p>
        </w:tc>
        <w:tc>
          <w:tcPr>
            <w:tcW w:type="dxa" w:w="3100"/>
            <w:tcMar>
              <w:top w:type="dxa" w:w="80"/>
              <w:left w:type="dxa" w:w="100"/>
              <w:bottom w:type="dxa" w:w="80"/>
              <w:right w:type="dxa" w:w="100"/>
            </w:tcMar>
          </w:tcPr>
          <w:p>
            <w:pPr>
              <w:spacing w:after="0"/>
            </w:pPr>
            <w:r>
              <w:rPr>
                <w:sz w:val="20"/>
                <w:szCs w:val="20"/>
              </w:rPr>
              <w:t xml:space="preserve">Giao diện tải ảnh hoạt động</w:t>
            </w:r>
          </w:p>
        </w:tc>
      </w:tr>
      <w:tr>
        <w:tc>
          <w:tcPr>
            <w:tcW w:type="dxa" w:w="2600"/>
            <w:shd w:fill="F5F8FA" w:val="clear"/>
            <w:tcMar>
              <w:top w:type="dxa" w:w="80"/>
              <w:left w:type="dxa" w:w="100"/>
              <w:bottom w:type="dxa" w:w="80"/>
              <w:right w:type="dxa" w:w="100"/>
            </w:tcMar>
          </w:tcPr>
          <w:p>
            <w:pPr>
              <w:spacing w:after="0"/>
            </w:pPr>
            <w:r>
              <w:rPr>
                <w:sz w:val="20"/>
                <w:szCs w:val="20"/>
              </w:rPr>
              <w:t xml:space="preserve">Giai đoạn 2 – Nhận diện tự động</w:t>
            </w:r>
          </w:p>
        </w:tc>
        <w:tc>
          <w:tcPr>
            <w:tcW w:type="dxa" w:w="6200"/>
            <w:shd w:fill="F5F8FA" w:val="clear"/>
            <w:tcMar>
              <w:top w:type="dxa" w:w="80"/>
              <w:left w:type="dxa" w:w="100"/>
              <w:bottom w:type="dxa" w:w="80"/>
              <w:right w:type="dxa" w:w="100"/>
            </w:tcMar>
          </w:tcPr>
          <w:p>
            <w:pPr>
              <w:spacing w:after="0"/>
            </w:pPr>
            <w:r>
              <w:rPr>
                <w:sz w:val="20"/>
                <w:szCs w:val="20"/>
              </w:rPr>
              <w:t xml:space="preserve">Tích hợp gọi mô hình AI thị giác, hiển thị kết quả có thể chỉnh sửa.</w:t>
            </w:r>
          </w:p>
        </w:tc>
        <w:tc>
          <w:tcPr>
            <w:tcW w:type="dxa" w:w="3100"/>
            <w:shd w:fill="F5F8FA" w:val="clear"/>
            <w:tcMar>
              <w:top w:type="dxa" w:w="80"/>
              <w:left w:type="dxa" w:w="100"/>
              <w:bottom w:type="dxa" w:w="80"/>
              <w:right w:type="dxa" w:w="100"/>
            </w:tcMar>
          </w:tcPr>
          <w:p>
            <w:pPr>
              <w:spacing w:after="0"/>
            </w:pPr>
            <w:r>
              <w:rPr>
                <w:sz w:val="20"/>
                <w:szCs w:val="20"/>
              </w:rPr>
              <w:t xml:space="preserve">Tự động đọc mã mẫu, lần đo</w:t>
            </w:r>
          </w:p>
        </w:tc>
      </w:tr>
      <w:tr>
        <w:tc>
          <w:tcPr>
            <w:tcW w:type="dxa" w:w="2600"/>
            <w:tcMar>
              <w:top w:type="dxa" w:w="80"/>
              <w:left w:type="dxa" w:w="100"/>
              <w:bottom w:type="dxa" w:w="80"/>
              <w:right w:type="dxa" w:w="100"/>
            </w:tcMar>
          </w:tcPr>
          <w:p>
            <w:pPr>
              <w:spacing w:after="0"/>
            </w:pPr>
            <w:r>
              <w:rPr>
                <w:sz w:val="20"/>
                <w:szCs w:val="20"/>
              </w:rPr>
              <w:t xml:space="preserve">Giai đoạn 3 – Gom nhóm &amp; trang in</w:t>
            </w:r>
          </w:p>
        </w:tc>
        <w:tc>
          <w:tcPr>
            <w:tcW w:type="dxa" w:w="6200"/>
            <w:tcMar>
              <w:top w:type="dxa" w:w="80"/>
              <w:left w:type="dxa" w:w="100"/>
              <w:bottom w:type="dxa" w:w="80"/>
              <w:right w:type="dxa" w:w="100"/>
            </w:tcMar>
          </w:tcPr>
          <w:p>
            <w:pPr>
              <w:spacing w:after="0"/>
            </w:pPr>
            <w:r>
              <w:rPr>
                <w:sz w:val="20"/>
                <w:szCs w:val="20"/>
              </w:rPr>
              <w:t xml:space="preserve">Xây logic gom nhóm theo mã mẫu, dựng bố cục trang in A4.</w:t>
            </w:r>
          </w:p>
        </w:tc>
        <w:tc>
          <w:tcPr>
            <w:tcW w:type="dxa" w:w="3100"/>
            <w:tcMar>
              <w:top w:type="dxa" w:w="80"/>
              <w:left w:type="dxa" w:w="100"/>
              <w:bottom w:type="dxa" w:w="80"/>
              <w:right w:type="dxa" w:w="100"/>
            </w:tcMar>
          </w:tcPr>
          <w:p>
            <w:pPr>
              <w:spacing w:after="0"/>
            </w:pPr>
            <w:r>
              <w:rPr>
                <w:sz w:val="20"/>
                <w:szCs w:val="20"/>
              </w:rPr>
              <w:t xml:space="preserve">Trang in đúng khổ, đủ thông tin</w:t>
            </w:r>
          </w:p>
        </w:tc>
      </w:tr>
      <w:tr>
        <w:tc>
          <w:tcPr>
            <w:tcW w:type="dxa" w:w="2600"/>
            <w:shd w:fill="F5F8FA" w:val="clear"/>
            <w:tcMar>
              <w:top w:type="dxa" w:w="80"/>
              <w:left w:type="dxa" w:w="100"/>
              <w:bottom w:type="dxa" w:w="80"/>
              <w:right w:type="dxa" w:w="100"/>
            </w:tcMar>
          </w:tcPr>
          <w:p>
            <w:pPr>
              <w:spacing w:after="0"/>
            </w:pPr>
            <w:r>
              <w:rPr>
                <w:sz w:val="20"/>
                <w:szCs w:val="20"/>
              </w:rPr>
              <w:t xml:space="preserve">Giai đoạn 4 – Hoàn thiện &amp; kiểm thử</w:t>
            </w:r>
          </w:p>
        </w:tc>
        <w:tc>
          <w:tcPr>
            <w:tcW w:type="dxa" w:w="6200"/>
            <w:shd w:fill="F5F8FA" w:val="clear"/>
            <w:tcMar>
              <w:top w:type="dxa" w:w="80"/>
              <w:left w:type="dxa" w:w="100"/>
              <w:bottom w:type="dxa" w:w="80"/>
              <w:right w:type="dxa" w:w="100"/>
            </w:tcMar>
          </w:tcPr>
          <w:p>
            <w:pPr>
              <w:spacing w:after="0"/>
            </w:pPr>
            <w:r>
              <w:rPr>
                <w:sz w:val="20"/>
                <w:szCs w:val="20"/>
              </w:rPr>
              <w:t xml:space="preserve">Kiểm thử với ảnh thực tế, xử lý các trường hợp lỗi/cảnh báo, tinh chỉnh giao diện.</w:t>
            </w:r>
          </w:p>
        </w:tc>
        <w:tc>
          <w:tcPr>
            <w:tcW w:type="dxa" w:w="3100"/>
            <w:shd w:fill="F5F8FA" w:val="clear"/>
            <w:tcMar>
              <w:top w:type="dxa" w:w="80"/>
              <w:left w:type="dxa" w:w="100"/>
              <w:bottom w:type="dxa" w:w="80"/>
              <w:right w:type="dxa" w:w="100"/>
            </w:tcMar>
          </w:tcPr>
          <w:p>
            <w:pPr>
              <w:spacing w:after="0"/>
            </w:pPr>
            <w:r>
              <w:rPr>
                <w:sz w:val="20"/>
                <w:szCs w:val="20"/>
              </w:rPr>
              <w:t xml:space="preserve">Ứng dụng sẵn sàng sử dụng</w:t>
            </w:r>
          </w:p>
        </w:tc>
      </w:tr>
    </w:tbl>
    <w:p>
      <w:pPr>
        <w:pStyle w:val="Heading1"/>
        <w:pBdr>
          <w:bottom w:val="single" w:color="2B6CB0" w:sz="6" w:space="4"/>
        </w:pBdr>
        <w:spacing w:after="160" w:before="360"/>
      </w:pPr>
      <w:r>
        <w:rPr>
          <w:b/>
          <w:bCs/>
          <w:color w:val="2B6CB0"/>
          <w:sz w:val="30"/>
          <w:szCs w:val="30"/>
        </w:rPr>
        <w:t xml:space="preserve">8. Tiêu chí nghiệm thu</w:t>
      </w:r>
    </w:p>
    <w:p>
      <w:pPr>
        <w:pStyle w:val="ListParagraph"/>
        <w:numPr>
          <w:ilvl w:val="0"/>
          <w:numId w:val="3"/>
        </w:numPr>
        <w:spacing w:after="80" w:line="280"/>
      </w:pPr>
      <w:r>
        <w:rPr>
          <w:sz w:val="22"/>
          <w:szCs w:val="22"/>
        </w:rPr>
        <w:t xml:space="preserve">Tải lên được tối thiểu 10 ảnh cùng lúc, xem trước rõ ràng.</w:t>
      </w:r>
    </w:p>
    <w:p>
      <w:pPr>
        <w:pStyle w:val="ListParagraph"/>
        <w:numPr>
          <w:ilvl w:val="0"/>
          <w:numId w:val="3"/>
        </w:numPr>
        <w:spacing w:after="80" w:line="280"/>
      </w:pPr>
      <w:r>
        <w:rPr>
          <w:sz w:val="22"/>
          <w:szCs w:val="22"/>
        </w:rPr>
        <w:t xml:space="preserve">Với ảnh có khung nhãn rõ nét, hệ thống đọc đúng mã số mẫu và lần đo trong đa số trường hợp.</w:t>
      </w:r>
    </w:p>
    <w:p>
      <w:pPr>
        <w:pStyle w:val="ListParagraph"/>
        <w:numPr>
          <w:ilvl w:val="0"/>
          <w:numId w:val="3"/>
        </w:numPr>
        <w:spacing w:after="80" w:line="280"/>
      </w:pPr>
      <w:r>
        <w:rPr>
          <w:sz w:val="22"/>
          <w:szCs w:val="22"/>
        </w:rPr>
        <w:t xml:space="preserve">Người dùng sửa được kết quả đọc sai trực tiếp trên giao diện.</w:t>
      </w:r>
    </w:p>
    <w:p>
      <w:pPr>
        <w:pStyle w:val="ListParagraph"/>
        <w:numPr>
          <w:ilvl w:val="0"/>
          <w:numId w:val="3"/>
        </w:numPr>
        <w:spacing w:after="80" w:line="280"/>
      </w:pPr>
      <w:r>
        <w:rPr>
          <w:sz w:val="22"/>
          <w:szCs w:val="22"/>
        </w:rPr>
        <w:t xml:space="preserve">Các ảnh cùng mã số mẫu được gom đúng nhóm, sắp đúng thứ tự lần đo 1 → 2.</w:t>
      </w:r>
    </w:p>
    <w:p>
      <w:pPr>
        <w:pStyle w:val="ListParagraph"/>
        <w:numPr>
          <w:ilvl w:val="0"/>
          <w:numId w:val="3"/>
        </w:numPr>
        <w:spacing w:after="80" w:line="280"/>
      </w:pPr>
      <w:r>
        <w:rPr>
          <w:sz w:val="22"/>
          <w:szCs w:val="22"/>
        </w:rPr>
        <w:t xml:space="preserve">Trang in xuất ra đúng khổ A4, có tiêu đề (mã mẫu + ngày hiện tại) và đủ 2 ảnh, mỗi mẫu 1 trang.</w:t>
      </w:r>
    </w:p>
    <w:p>
      <w:pPr>
        <w:pStyle w:val="ListParagraph"/>
        <w:numPr>
          <w:ilvl w:val="0"/>
          <w:numId w:val="3"/>
        </w:numPr>
        <w:spacing w:after="80" w:line="280"/>
      </w:pPr>
      <w:r>
        <w:rPr>
          <w:sz w:val="22"/>
          <w:szCs w:val="22"/>
        </w:rPr>
        <w:t xml:space="preserve">Cảnh báo rõ ràng khi một nhóm không đủ/thừa ảnh.</w:t>
      </w:r>
    </w:p>
    <w:p>
      <w:pPr>
        <w:pStyle w:val="Heading1"/>
        <w:pBdr>
          <w:bottom w:val="single" w:color="2B6CB0" w:sz="6" w:space="4"/>
        </w:pBdr>
        <w:spacing w:after="160" w:before="360"/>
      </w:pPr>
      <w:r>
        <w:rPr>
          <w:b/>
          <w:bCs/>
          <w:color w:val="2B6CB0"/>
          <w:sz w:val="30"/>
          <w:szCs w:val="30"/>
        </w:rPr>
        <w:t xml:space="preserve">9. Bước tiếp theo</w:t>
      </w:r>
    </w:p>
    <w:p>
      <w:pPr>
        <w:spacing w:after="140" w:line="300"/>
      </w:pPr>
      <w:r>
        <w:rPr>
          <w:sz w:val="22"/>
          <w:szCs w:val="22"/>
        </w:rPr>
        <w:t xml:space="preserve">Sau khi tài liệu này được thống nhất, có thể tiến hành xây dựng webapp theo đúng phạm vi và luồng xử lý đã mô tả ở trên.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0"/>
        <w:sz w:val="16"/>
        <w:szCs w:val="16"/>
      </w:rPr>
      <w:t xml:space="preserve">Trang </w:t>
    </w:r>
    <w:r>
      <w:rPr>
        <w:color w:val="8A97A0"/>
        <w:sz w:val="16"/>
        <w:szCs w:val="16"/>
      </w:rPr>
      <w:fldChar w:fldCharType="begin"/>
      <w:instrText xml:space="preserve">PAGE</w:instrText>
      <w:fldChar w:fldCharType="separate"/>
      <w:fldChar w:fldCharType="end"/>
    </w:r>
    <w:r>
      <w:rPr>
        <w:color w:val="8A97A0"/>
        <w:sz w:val="16"/>
        <w:szCs w:val="16"/>
      </w:rPr>
      <w:t xml:space="preserve"> / </w:t>
    </w:r>
    <w:r>
      <w:rPr>
        <w:color w:val="8A97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9" w:sz="4" w:space="4"/>
      </w:pBdr>
      <w:jc w:val="right"/>
    </w:pPr>
    <w:r>
      <w:rPr>
        <w:color w:val="8A97A0"/>
        <w:sz w:val="16"/>
        <w:szCs w:val="16"/>
      </w:rPr>
      <w:t xml:space="preserve">TÀI LIỆU PHÂN TÍCH &amp; KẾ HOẠCH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2026-07-14T08:24:24.372Z</dcterms:created>
  <dcterms:modified xsi:type="dcterms:W3CDTF">2026-07-14T08:24:24.389Z</dcterms:modified>
</cp:coreProperties>
</file>

<file path=docProps/custom.xml><?xml version="1.0" encoding="utf-8"?>
<Properties xmlns="http://schemas.openxmlformats.org/officeDocument/2006/custom-properties" xmlns:vt="http://schemas.openxmlformats.org/officeDocument/2006/docPropsVTypes"/>
</file>