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40"/>
          <w:szCs w:val="40"/>
        </w:rPr>
        <w:t>A Pásztázó Elektronmikrosz</w:t>
      </w:r>
      <w:r w:rsidR="00F81AD6">
        <w:rPr>
          <w:rFonts w:ascii="Times New Roman" w:hAnsi="Times New Roman" w:cs="Times New Roman"/>
          <w:b/>
          <w:sz w:val="40"/>
          <w:szCs w:val="40"/>
        </w:rPr>
        <w:t>kóp képének feldolgozása LabVIEW</w:t>
      </w:r>
      <w:r w:rsidRPr="00F81AD6">
        <w:rPr>
          <w:rFonts w:ascii="Times New Roman" w:hAnsi="Times New Roman" w:cs="Times New Roman"/>
          <w:b/>
          <w:sz w:val="40"/>
          <w:szCs w:val="40"/>
        </w:rPr>
        <w:t xml:space="preserve"> segítségével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F81AD6" w:rsidRDefault="005C6779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F81AD6" w:rsidRDefault="00A42727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F81AD6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F81AD6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Pr="00F81AD6" w:rsidRDefault="00523C35" w:rsidP="00F81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AD6">
        <w:rPr>
          <w:rFonts w:ascii="Times New Roman" w:hAnsi="Times New Roman" w:cs="Times New Roman"/>
          <w:sz w:val="24"/>
          <w:szCs w:val="24"/>
        </w:rPr>
        <w:br w:type="page"/>
      </w:r>
    </w:p>
    <w:p w:rsidR="00A42727" w:rsidRPr="00F81AD6" w:rsidRDefault="00523C35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T</w:t>
      </w:r>
      <w:r w:rsidR="00A42727" w:rsidRPr="00F81AD6">
        <w:rPr>
          <w:rFonts w:ascii="Arial" w:hAnsi="Arial" w:cs="Arial"/>
          <w:b/>
          <w:sz w:val="40"/>
          <w:szCs w:val="40"/>
        </w:rPr>
        <w:t>artalomjegyzék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1A3E64" w:rsidRPr="00F81AD6" w:rsidRDefault="001A3E64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Abstract</w:t>
      </w:r>
    </w:p>
    <w:p w:rsidR="00523C35" w:rsidRDefault="004F297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training project laboratory i worked on using scanning electron microscope with LabVIEW. A goal was a LabVIEW programme, which connected with a output signals of the SEM, it can map the sample. The software also can make some simple digital image processing to help the user.</w:t>
      </w:r>
    </w:p>
    <w:p w:rsidR="000B1CFA" w:rsidRPr="007F110C" w:rsidRDefault="000B1CFA" w:rsidP="007F110C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7F110C">
        <w:rPr>
          <w:rFonts w:ascii="Arial" w:hAnsi="Arial" w:cs="Arial"/>
          <w:b/>
          <w:sz w:val="40"/>
          <w:szCs w:val="40"/>
        </w:rPr>
        <w:t>Összefoglalás</w:t>
      </w:r>
    </w:p>
    <w:p w:rsidR="000B1CFA" w:rsidRPr="00A96049" w:rsidRDefault="000B1CF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A96049">
        <w:rPr>
          <w:rFonts w:ascii="Arial" w:hAnsi="Arial" w:cs="Arial"/>
          <w:sz w:val="24"/>
          <w:szCs w:val="24"/>
        </w:rPr>
        <w:t>A témalaboratórium keretei között a pásztázó elektron</w:t>
      </w:r>
      <w:r w:rsidR="00A96049" w:rsidRPr="00A96049">
        <w:rPr>
          <w:rFonts w:ascii="Arial" w:hAnsi="Arial" w:cs="Arial"/>
          <w:sz w:val="24"/>
          <w:szCs w:val="24"/>
        </w:rPr>
        <w:t xml:space="preserve">mikroszkóppal és a LabVIEW környzettel foglalkoztam. </w:t>
      </w:r>
      <w:r w:rsidR="00A96049">
        <w:rPr>
          <w:rFonts w:ascii="Arial" w:hAnsi="Arial" w:cs="Arial"/>
          <w:sz w:val="24"/>
          <w:szCs w:val="24"/>
        </w:rPr>
        <w:t xml:space="preserve">Egy olyan LabVIEW program volt a cél, amit a mikroszkóp kimeneti jeleire </w:t>
      </w:r>
      <w:r w:rsidR="00A96049" w:rsidRPr="007342B4">
        <w:rPr>
          <w:rFonts w:ascii="Arial" w:hAnsi="Arial" w:cs="Arial"/>
          <w:sz w:val="24"/>
          <w:szCs w:val="40"/>
        </w:rPr>
        <w:t>kötve</w:t>
      </w:r>
      <w:r w:rsidR="00A96049">
        <w:rPr>
          <w:rFonts w:ascii="Arial" w:hAnsi="Arial" w:cs="Arial"/>
          <w:sz w:val="24"/>
          <w:szCs w:val="24"/>
        </w:rPr>
        <w:t xml:space="preserve"> meg tudja jeleníteni a minta leképezését</w:t>
      </w:r>
      <w:r w:rsidR="007F110C">
        <w:rPr>
          <w:rFonts w:ascii="Arial" w:hAnsi="Arial" w:cs="Arial"/>
          <w:sz w:val="24"/>
          <w:szCs w:val="24"/>
        </w:rPr>
        <w:t>, illetve digitális képfeldolgozást is tud rajta végezni, ezzel segítve a felhasználót, hogy több hasznos információt nyerhessen a mintáról.</w:t>
      </w:r>
    </w:p>
    <w:p w:rsidR="000B1CFA" w:rsidRPr="00F81AD6" w:rsidRDefault="000B1CFA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A42727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Bevezetés</w:t>
      </w:r>
    </w:p>
    <w:p w:rsidR="00A42727" w:rsidRPr="00F81AD6" w:rsidRDefault="00A4272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81AD6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 w:rsidRPr="00F81AD6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 w:rsidRPr="00F81AD6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81AD6" w:rsidRDefault="001A3E6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81AD6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81AD6" w:rsidRDefault="00F44EA2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 xml:space="preserve">Az első pásztázó </w:t>
      </w:r>
      <w:r w:rsidRPr="007342B4">
        <w:rPr>
          <w:rFonts w:ascii="Arial" w:hAnsi="Arial" w:cs="Arial"/>
          <w:sz w:val="24"/>
          <w:szCs w:val="40"/>
        </w:rPr>
        <w:t>elektronmikroszkóp</w:t>
      </w:r>
      <w:r w:rsidRPr="00F81AD6">
        <w:rPr>
          <w:rFonts w:ascii="Arial" w:hAnsi="Arial" w:cs="Arial"/>
          <w:sz w:val="24"/>
          <w:szCs w:val="24"/>
        </w:rPr>
        <w:t xml:space="preserve"> 1942-ben építette Vladimir Kosmich Zworykin. Kereskedelmi forgalomba 1965-ben került.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FC5B9A" w:rsidRPr="00F81AD6" w:rsidRDefault="00FC5B9A" w:rsidP="00AF517F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Felépítés</w:t>
      </w:r>
    </w:p>
    <w:p w:rsidR="00E22937" w:rsidRPr="00F81AD6" w:rsidRDefault="00E22937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Vákuumrendszer</w:t>
      </w:r>
    </w:p>
    <w:p w:rsidR="00523C35" w:rsidRPr="00F81AD6" w:rsidRDefault="00E2293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 w:rsidRPr="00F81AD6">
        <w:rPr>
          <w:rFonts w:ascii="Arial" w:hAnsi="Arial" w:cs="Arial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Pr="00F81AD6" w:rsidRDefault="003E0583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Elektronágyú</w:t>
      </w:r>
    </w:p>
    <w:p w:rsidR="00523C35" w:rsidRPr="00F81AD6" w:rsidRDefault="003E058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elektronágyú hozza létre az elektronnyalábot</w:t>
      </w:r>
      <w:r w:rsidR="00B6007C" w:rsidRPr="00F81AD6">
        <w:rPr>
          <w:rFonts w:ascii="Arial" w:hAnsi="Arial" w:cs="Arial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81AD6" w:rsidRDefault="00B6007C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Mágneses lencsék</w:t>
      </w:r>
    </w:p>
    <w:p w:rsidR="00FC5B9A" w:rsidRPr="00F81AD6" w:rsidRDefault="00B6007C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40"/>
        </w:rPr>
        <w:t>Az elektronnyaláb fókuszálására használnak mind mágneses mind elektromos lencséket, de a SEM e</w:t>
      </w:r>
      <w:r w:rsidR="00FC5B9A" w:rsidRPr="00F81AD6">
        <w:rPr>
          <w:rFonts w:ascii="Arial" w:hAnsi="Arial" w:cs="Arial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Pr="00F81AD6" w:rsidRDefault="00FC5B9A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Pásztázó tekercsek</w:t>
      </w:r>
    </w:p>
    <w:p w:rsidR="00FC5B9A" w:rsidRPr="00F81AD6" w:rsidRDefault="00FC5B9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F81AD6">
        <w:rPr>
          <w:rFonts w:ascii="Arial" w:hAnsi="Arial" w:cs="Arial"/>
          <w:sz w:val="24"/>
          <w:szCs w:val="40"/>
        </w:rPr>
        <w:t xml:space="preserve"> Analóg esetben a nyaláb folyamatosan mozog, míg digitális pásztázáskor a nyalábot diszkrét </w:t>
      </w:r>
      <w:r w:rsidR="00B624CC" w:rsidRPr="00F81AD6">
        <w:rPr>
          <w:rFonts w:ascii="Arial" w:hAnsi="Arial" w:cs="Arial"/>
          <w:sz w:val="24"/>
          <w:szCs w:val="40"/>
        </w:rPr>
        <w:lastRenderedPageBreak/>
        <w:t>értékek vezérlik. Ez utóbbinka az az előnye, hogy elterjedtebb a számítógépes vezérlés, képfeldolgozás és automatizálás területén</w:t>
      </w:r>
    </w:p>
    <w:p w:rsidR="007F110C" w:rsidRPr="007F110C" w:rsidRDefault="00B624CC" w:rsidP="007F110C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Detektor</w:t>
      </w:r>
    </w:p>
    <w:p w:rsidR="007F110C" w:rsidRDefault="00B624CC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szekunder és visszaszórt elektron-kép előállításában leggyakrabban haszál</w:t>
      </w:r>
      <w:r w:rsidR="005B4B74" w:rsidRPr="00F81AD6">
        <w:rPr>
          <w:rFonts w:ascii="Arial" w:hAnsi="Arial" w:cs="Arial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 w:rsidRPr="00F81AD6">
        <w:rPr>
          <w:rFonts w:ascii="Arial" w:hAnsi="Arial" w:cs="Arial"/>
          <w:sz w:val="24"/>
          <w:szCs w:val="40"/>
        </w:rPr>
        <w:t>mi árnyékolja a szekunderelektron-detektor hatását az elektronnyalábra</w:t>
      </w:r>
      <w:r w:rsidR="00FD2CA6" w:rsidRPr="00F81AD6">
        <w:rPr>
          <w:rFonts w:ascii="Arial" w:hAnsi="Arial" w:cs="Arial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 w:rsidRPr="00F81AD6">
        <w:rPr>
          <w:rFonts w:ascii="Arial" w:hAnsi="Arial" w:cs="Arial"/>
          <w:sz w:val="24"/>
          <w:szCs w:val="40"/>
        </w:rPr>
        <w:t xml:space="preserve"> (visszaszórtelektron-üzemmód)</w:t>
      </w:r>
      <w:r w:rsidR="00832C7A" w:rsidRPr="00F81AD6">
        <w:rPr>
          <w:rFonts w:ascii="Arial" w:hAnsi="Arial" w:cs="Arial"/>
          <w:sz w:val="24"/>
          <w:szCs w:val="40"/>
        </w:rPr>
        <w:t>. Ellenkező esetben mind visszaszórt- mind pedig szekunderelektronokat is detektálunk, de geometriai elhelyezkedés miatt szekunder elektronból többet</w:t>
      </w:r>
      <w:r w:rsidR="00E96E87" w:rsidRPr="00F81AD6">
        <w:rPr>
          <w:rFonts w:ascii="Arial" w:hAnsi="Arial" w:cs="Arial"/>
          <w:sz w:val="24"/>
          <w:szCs w:val="40"/>
        </w:rPr>
        <w:t xml:space="preserve"> (szekunderelektron-üzemmód)</w:t>
      </w:r>
      <w:r w:rsidR="00832C7A" w:rsidRPr="00F81AD6">
        <w:rPr>
          <w:rFonts w:ascii="Arial" w:hAnsi="Arial" w:cs="Arial"/>
          <w:sz w:val="24"/>
          <w:szCs w:val="40"/>
        </w:rPr>
        <w:t>.</w:t>
      </w:r>
    </w:p>
    <w:p w:rsidR="00B347EB" w:rsidRDefault="00832C7A" w:rsidP="00C6025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7F110C">
        <w:rPr>
          <w:rFonts w:ascii="Arial" w:hAnsi="Arial" w:cs="Arial"/>
          <w:sz w:val="24"/>
          <w:szCs w:val="40"/>
        </w:rPr>
        <w:t>Az előbb ismertetett, módok hatássa</w:t>
      </w:r>
      <w:r w:rsidR="00E96E87" w:rsidRPr="007F110C">
        <w:rPr>
          <w:rFonts w:ascii="Arial" w:hAnsi="Arial" w:cs="Arial"/>
          <w:sz w:val="24"/>
          <w:szCs w:val="40"/>
        </w:rPr>
        <w:t xml:space="preserve">l vannak a a kapott kép megvilágítására,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 w:rsidRPr="007F110C">
        <w:rPr>
          <w:rFonts w:ascii="Arial" w:hAnsi="Arial" w:cs="Arial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  <w:r w:rsidR="00B347EB">
        <w:rPr>
          <w:rFonts w:ascii="Arial" w:hAnsi="Arial" w:cs="Arial"/>
          <w:sz w:val="24"/>
          <w:szCs w:val="40"/>
        </w:rPr>
        <w:br w:type="page"/>
      </w:r>
    </w:p>
    <w:p w:rsidR="00F81AD6" w:rsidRPr="00F81AD6" w:rsidRDefault="00C0407C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Gerjesztett jelek</w:t>
      </w:r>
    </w:p>
    <w:p w:rsidR="00F81AD6" w:rsidRPr="00F81AD6" w:rsidRDefault="00887D9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mikroszkóp által besugárzott elektronok többféleképpen lép kölcsönhatásba a mintával, ami ezen gerjesztés hatására, egy adott gerjesztési térfogatból különböző jeleket pl.:elektronok, sugárzás, fényemmisszió bocsát ki magából</w:t>
      </w:r>
    </w:p>
    <w:p w:rsidR="00C0407C" w:rsidRPr="00AF517F" w:rsidRDefault="00C0407C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Szekunder elektronok</w:t>
      </w:r>
    </w:p>
    <w:p w:rsidR="00AF517F" w:rsidRDefault="00887D95" w:rsidP="007F110C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50 eV-nál kisebb elektronokat hívjuk szekunder elektronn</w:t>
      </w:r>
      <w:r w:rsidR="00065927" w:rsidRPr="00F81AD6">
        <w:rPr>
          <w:rFonts w:ascii="Arial" w:hAnsi="Arial" w:cs="Arial"/>
          <w:sz w:val="24"/>
          <w:szCs w:val="40"/>
        </w:rPr>
        <w:t>ak. Ezek úgy keletkenek</w:t>
      </w:r>
      <w:r w:rsidRPr="00F81AD6">
        <w:rPr>
          <w:rFonts w:ascii="Arial" w:hAnsi="Arial" w:cs="Arial"/>
          <w:sz w:val="24"/>
          <w:szCs w:val="40"/>
        </w:rPr>
        <w:t>, hogy a besugárzó elektronnyaláb leszakítja</w:t>
      </w:r>
      <w:r w:rsidR="00065927" w:rsidRPr="00F81AD6">
        <w:rPr>
          <w:rFonts w:ascii="Arial" w:hAnsi="Arial" w:cs="Arial"/>
          <w:sz w:val="24"/>
          <w:szCs w:val="40"/>
        </w:rPr>
        <w:t xml:space="preserve"> őket</w:t>
      </w:r>
      <w:r w:rsidRPr="00F81AD6">
        <w:rPr>
          <w:rFonts w:ascii="Arial" w:hAnsi="Arial" w:cs="Arial"/>
          <w:sz w:val="24"/>
          <w:szCs w:val="40"/>
        </w:rPr>
        <w:t xml:space="preserve"> a külső elektronhélyról.</w:t>
      </w:r>
      <w:r w:rsidR="00065927" w:rsidRPr="00F81AD6">
        <w:rPr>
          <w:rFonts w:ascii="Arial" w:hAnsi="Arial" w:cs="Arial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Pr="00AF517F" w:rsidRDefault="00065927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Visszaszórt elektronok</w:t>
      </w:r>
    </w:p>
    <w:p w:rsidR="00065927" w:rsidRPr="00F81AD6" w:rsidRDefault="0006592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Az 50 eV-nál nagyobb energiájú elektronokat visszaszórt elektronnak nevezzük. Mind topográfiai mind </w:t>
      </w:r>
      <w:r w:rsidR="005E0E60" w:rsidRPr="00F81AD6">
        <w:rPr>
          <w:rFonts w:ascii="Arial" w:hAnsi="Arial" w:cs="Arial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Abszorbeált elektronok</w:t>
      </w:r>
    </w:p>
    <w:p w:rsidR="005E0E60" w:rsidRPr="00F81AD6" w:rsidRDefault="005E0E6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Röntgensugárzás</w:t>
      </w:r>
    </w:p>
    <w:p w:rsidR="005E0E60" w:rsidRPr="00F81AD6" w:rsidRDefault="005E0E6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 w:rsidRPr="00F81AD6">
        <w:rPr>
          <w:rFonts w:ascii="Arial" w:hAnsi="Arial" w:cs="Arial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Fényemisszió</w:t>
      </w:r>
    </w:p>
    <w:p w:rsidR="00A00865" w:rsidRPr="00F81AD6" w:rsidRDefault="00A0086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Elektronsugárindukálta áram</w:t>
      </w:r>
    </w:p>
    <w:p w:rsidR="00A00865" w:rsidRPr="00F81AD6" w:rsidRDefault="00A0086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besugárzás hatására áram indukálodik a p-n átmeneteknél (vagy Schottky-átmeneteknél), így ezekről a helyekről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Auger-elektronok</w:t>
      </w:r>
    </w:p>
    <w:p w:rsidR="00B347EB" w:rsidRDefault="00A00865" w:rsidP="00C6025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Ha a nyaláb egy belső héjről lök ki elektront akkor a külső héjról „beugrik” a helyére egy másik, energiafeleslegét vagy kisugározza vagy kilök egy másik elekt</w:t>
      </w:r>
      <w:r w:rsidR="006F4FAE">
        <w:rPr>
          <w:rFonts w:ascii="Arial" w:hAnsi="Arial" w:cs="Arial"/>
          <w:sz w:val="24"/>
          <w:szCs w:val="40"/>
        </w:rPr>
        <w:t>ront ami elviszi az energiakülön</w:t>
      </w:r>
      <w:r w:rsidRPr="00F81AD6">
        <w:rPr>
          <w:rFonts w:ascii="Arial" w:hAnsi="Arial" w:cs="Arial"/>
          <w:sz w:val="24"/>
          <w:szCs w:val="40"/>
        </w:rPr>
        <w:t>bséget, ezt nevezzük Auger-elektronnak.</w:t>
      </w:r>
      <w:r w:rsidR="00FE4577" w:rsidRPr="00F81AD6">
        <w:rPr>
          <w:rFonts w:ascii="Arial" w:hAnsi="Arial" w:cs="Arial"/>
          <w:sz w:val="24"/>
          <w:szCs w:val="40"/>
        </w:rPr>
        <w:t xml:space="preserve"> Ezek az elektronok nem tartalmaznak számunkra információt.</w:t>
      </w:r>
      <w:r w:rsidR="00B347EB">
        <w:rPr>
          <w:rFonts w:ascii="Arial" w:hAnsi="Arial" w:cs="Arial"/>
          <w:sz w:val="24"/>
          <w:szCs w:val="40"/>
        </w:rPr>
        <w:br w:type="page"/>
      </w:r>
    </w:p>
    <w:p w:rsidR="006110B9" w:rsidRPr="00F81AD6" w:rsidRDefault="006110B9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Analóg jelfeldolgozás és digitális képmegmunkálás</w:t>
      </w:r>
    </w:p>
    <w:p w:rsidR="006110B9" w:rsidRPr="00F81AD6" w:rsidRDefault="006110B9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 detektált jelek jel- és képfeldolgozására az emberi tényező miatt van szükség. </w:t>
      </w:r>
      <w:r w:rsidR="008F66DD" w:rsidRPr="00F81AD6">
        <w:rPr>
          <w:rFonts w:ascii="Arial" w:hAnsi="Arial" w:cs="Arial"/>
          <w:sz w:val="24"/>
          <w:szCs w:val="40"/>
        </w:rPr>
        <w:t>Ugyani a leképezett kép lényegében egy fekete-fehér (monokromatikus) intenzitás mátrix, de az emberi sz</w:t>
      </w:r>
      <w:r w:rsidR="006F4FAE">
        <w:rPr>
          <w:rFonts w:ascii="Arial" w:hAnsi="Arial" w:cs="Arial"/>
          <w:sz w:val="24"/>
          <w:szCs w:val="40"/>
        </w:rPr>
        <w:t>em csak bizonyos intenzitáskülön</w:t>
      </w:r>
      <w:r w:rsidR="008F66DD" w:rsidRPr="00F81AD6">
        <w:rPr>
          <w:rFonts w:ascii="Arial" w:hAnsi="Arial" w:cs="Arial"/>
          <w:sz w:val="24"/>
          <w:szCs w:val="40"/>
        </w:rPr>
        <w:t>bségeket tud észrevenni, így a felhsználó egyes részleteket</w:t>
      </w:r>
      <w:r w:rsidR="006F4FAE">
        <w:rPr>
          <w:rFonts w:ascii="Arial" w:hAnsi="Arial" w:cs="Arial"/>
          <w:sz w:val="24"/>
          <w:szCs w:val="40"/>
        </w:rPr>
        <w:t>, apró külön</w:t>
      </w:r>
      <w:r w:rsidR="008F66DD" w:rsidRPr="00F81AD6">
        <w:rPr>
          <w:rFonts w:ascii="Arial" w:hAnsi="Arial" w:cs="Arial"/>
          <w:sz w:val="24"/>
          <w:szCs w:val="40"/>
        </w:rPr>
        <w:t>bségeket nem tud megfigyelni. A</w:t>
      </w:r>
      <w:r w:rsidR="006F4FAE">
        <w:rPr>
          <w:rFonts w:ascii="Arial" w:hAnsi="Arial" w:cs="Arial"/>
          <w:sz w:val="24"/>
          <w:szCs w:val="40"/>
        </w:rPr>
        <w:t xml:space="preserve"> legkissebb intenzitásbeli külön</w:t>
      </w:r>
      <w:r w:rsidR="008F66DD" w:rsidRPr="00F81AD6">
        <w:rPr>
          <w:rFonts w:ascii="Arial" w:hAnsi="Arial" w:cs="Arial"/>
          <w:sz w:val="24"/>
          <w:szCs w:val="40"/>
        </w:rPr>
        <w:t>bség amit már az emberi szem észleli tud kb 5%. A fényérzékelése logaritmikus azaz kis fényességtartományban jobban meg tud különböztetni, mint nagyban. Ezekből adódóan a szem olyan 15-20 szürkeségi fokozat között tudja észrevenni az eltérést.</w:t>
      </w:r>
      <w:r w:rsidR="00345411" w:rsidRPr="00F81AD6">
        <w:rPr>
          <w:rFonts w:ascii="Arial" w:hAnsi="Arial" w:cs="Arial"/>
          <w:sz w:val="24"/>
          <w:szCs w:val="40"/>
        </w:rPr>
        <w:t xml:space="preserve"> Valamint a szem tulajdonságai miatt meg kell különböztetnünk az élfelbontást és a pontfelbontást.</w:t>
      </w:r>
    </w:p>
    <w:p w:rsidR="00FC5B9A" w:rsidRPr="00F81AD6" w:rsidRDefault="006110B9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Alapfogalmak:</w:t>
      </w:r>
    </w:p>
    <w:p w:rsidR="006110B9" w:rsidRPr="00F81AD6" w:rsidRDefault="006110B9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Képpont</w:t>
      </w:r>
    </w:p>
    <w:p w:rsidR="006110B9" w:rsidRPr="00F81AD6" w:rsidRDefault="0061189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elektronmikroszkópiában fényképezésre használt katódsugárcső által kibocsátott elektronsugarának átmérője kb. 100um. A kapott képen nem fogunk tudni kisebb részleteket felfedezni, mint amekkora ennek a 100 um-neka minta felületén megfelelő része. A minta felületén lévő képpont mérete: d=100um/M, ahol az M a nagyítás.</w:t>
      </w:r>
    </w:p>
    <w:p w:rsidR="00611890" w:rsidRPr="00F81AD6" w:rsidRDefault="0061189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képet akkor látjuk élesnek ha az elektronnyaláb átmérője kisebb mint a képpont mérete.</w:t>
      </w:r>
    </w:p>
    <w:p w:rsidR="00611890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Mélységélesség</w:t>
      </w:r>
    </w:p>
    <w:p w:rsidR="00AB2023" w:rsidRPr="00F81AD6" w:rsidRDefault="00AB202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Egyeletlen felületű minta esetén a mintának azon része látszik élesnek amire az elektronnyaláb fókuszált, más részei viszont kevésbé élesek a nyaláb széttartása miatt. A kép ott válik életlenné ahol két vagy kettőnél több képpont méretűvé szélesedik. A mélységélesség a nyaláb széttartásával és a  nagyítással változtatható.</w:t>
      </w:r>
    </w:p>
    <w:p w:rsidR="00AB2023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Kontraszt</w:t>
      </w:r>
    </w:p>
    <w:p w:rsidR="00AB2023" w:rsidRPr="00F81AD6" w:rsidRDefault="00AB202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Két képpont közötti kontrasztot  a C=(S2-S1)/S2 képlettel definiálunk. Az S1,S2 az 1-es és 2-es pontban mért intenzitás.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lastRenderedPageBreak/>
        <w:t>Jel-zaj viszony</w:t>
      </w:r>
    </w:p>
    <w:p w:rsidR="00AB2023" w:rsidRPr="00F81AD6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Egyetlen képpont különböző időpontokban detektált jelei átlagértékük körül szórást mutatnak.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Felbontóképesség</w:t>
      </w:r>
    </w:p>
    <w:p w:rsidR="00345411" w:rsidRPr="00F81AD6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Pontfelbontás esetén két pont a Rayleigh kritérium alapján különíthető el, ami azt mondja ki, hogy két pont különálló, ha az áramsűrűség a két pont felezőjében a pontokban felvett maximális érték 75%-a. Ha egy élre merőlegesen pásztázunk, akkor pontfelbontás esetán a kép nem egy lépcső jelenik meg, hanem az él és az elektronnyaláb konvolúciója.</w:t>
      </w:r>
    </w:p>
    <w:p w:rsidR="00F81AD6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Definició szerint </w:t>
      </w:r>
      <w:r w:rsidR="00F81AD6" w:rsidRPr="00F81AD6">
        <w:rPr>
          <w:rFonts w:ascii="Arial" w:hAnsi="Arial" w:cs="Arial"/>
          <w:sz w:val="24"/>
          <w:szCs w:val="40"/>
        </w:rPr>
        <w:t>az élfelbontás az a távolság, amelynek két végpontját a intenzitáselsozlás 25% és 75% pontja jelöli ki.</w:t>
      </w:r>
    </w:p>
    <w:p w:rsidR="00496253" w:rsidRPr="00496253" w:rsidRDefault="00496253" w:rsidP="00496253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Jelfeldolgozás</w:t>
      </w:r>
    </w:p>
    <w:p w:rsid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Differenciális erősítés</w:t>
      </w:r>
    </w:p>
    <w:p w:rsidR="00496253" w:rsidRPr="00496253" w:rsidRDefault="0049625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496253">
        <w:rPr>
          <w:rFonts w:ascii="Arial" w:hAnsi="Arial" w:cs="Arial"/>
          <w:sz w:val="24"/>
          <w:szCs w:val="40"/>
        </w:rPr>
        <w:t>Differenciális erősítés esetén a jelből kivonják az egyenáramú komponenst majd lineárisan erősítik. Kép zajossága is megnő mivel az is váltóáramú komponens.</w:t>
      </w:r>
    </w:p>
    <w:p w:rsid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Gammaszabályozás</w:t>
      </w:r>
    </w:p>
    <w:p w:rsidR="00496253" w:rsidRPr="00496253" w:rsidRDefault="00523B5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gammaszabályozás egy nemlineáris erősítés, ahol a kimenő jel a következőképpen áll elő Ski=(Sbe)1/g. Kis intenzitású tartományban a gammát 1-nél nagyobbra választva növelhető a kontraszt, míg nagy intenzitású részeknél 1-nél kissebre választva a gammát tudjuk javítani a részleteket.</w:t>
      </w:r>
    </w:p>
    <w:p w:rsidR="00496253" w:rsidRP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Jeldifferenciálás</w:t>
      </w:r>
    </w:p>
    <w:p w:rsidR="00496253" w:rsidRDefault="00523B5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jeldiferenciálás azt jelenti, hogy a U=U0*sin(w*t) jelet deriváljuk. Ebből azt az egyenletet kapjuk, hogy w*U0*sin(w*t-pi/2), amiből látszik, hogy kaptunk felüláteresztő szűrőt aminek a határfrekvenciája w-nál van. Ez a w alatti, kis frekvenciájú jeleket elnyomja, a nagy frekvenciájúakat pedig felerősíti. Ez azt segíti elő, hogy a mintán előforduló éles határok, pl.: szemcsehatár, élek, </w:t>
      </w:r>
      <w:r w:rsidR="00461819">
        <w:rPr>
          <w:rFonts w:ascii="Arial" w:hAnsi="Arial" w:cs="Arial"/>
          <w:sz w:val="24"/>
          <w:szCs w:val="40"/>
        </w:rPr>
        <w:t>kontúrok felerősödnek</w:t>
      </w:r>
      <w:r>
        <w:rPr>
          <w:rFonts w:ascii="Arial" w:hAnsi="Arial" w:cs="Arial"/>
          <w:sz w:val="24"/>
          <w:szCs w:val="40"/>
        </w:rPr>
        <w:t xml:space="preserve">, míg a homogén </w:t>
      </w:r>
      <w:r w:rsidR="00461819">
        <w:rPr>
          <w:rFonts w:ascii="Arial" w:hAnsi="Arial" w:cs="Arial"/>
          <w:sz w:val="24"/>
          <w:szCs w:val="40"/>
        </w:rPr>
        <w:t>részek eltűnnek.</w:t>
      </w:r>
    </w:p>
    <w:p w:rsidR="00461819" w:rsidRPr="00496253" w:rsidRDefault="00461819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A jeldifferenciálással kapott kép „lapos”-nak tűnhet.</w:t>
      </w:r>
    </w:p>
    <w:p w:rsidR="00496253" w:rsidRP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Y-moduláció</w:t>
      </w:r>
    </w:p>
    <w:p w:rsidR="00496253" w:rsidRPr="00496253" w:rsidRDefault="0079175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Az Y-modulációt akkor kapjuk, ha a detektorból kapott jelet visszavezetjük az y-irányú (függőleges) eltérítésre. Ennek előnye, hogy olyan kis kontrasztértékeket tudunk detektálni, amit fényességmoduláció esetén szemmel már nem lenne érzékelhető.</w:t>
      </w:r>
    </w:p>
    <w:p w:rsidR="00496253" w:rsidRDefault="00496253" w:rsidP="00496253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Képmegmunkálás</w:t>
      </w:r>
    </w:p>
    <w:p w:rsidR="00C6025D" w:rsidRDefault="00C6025D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7342B4" w:rsidRPr="00FB2C9D" w:rsidRDefault="007342B4" w:rsidP="007342B4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B2C9D">
        <w:rPr>
          <w:rFonts w:ascii="Arial" w:hAnsi="Arial" w:cs="Arial"/>
          <w:b/>
          <w:sz w:val="40"/>
          <w:szCs w:val="40"/>
        </w:rPr>
        <w:lastRenderedPageBreak/>
        <w:t>LabVIEW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LabVIEW elnevezés a Laboratory Virtual Instrument Engineering Workbench szavakból jön, a National Instruments (továbbiakban csak, NI) által fejlesztett FPGA programozására alkalmas grafikus programozási felület. A LabVIEW-ban írt programokat Virtual Instruments-nek vagy csak röviden VI-nak hívják. Ez két fő részből áll, az egyik a front panel, a másik a blokk diagramm.</w:t>
      </w:r>
    </w:p>
    <w:p w:rsidR="007342B4" w:rsidRPr="00FB2C9D" w:rsidRDefault="007342B4" w:rsidP="007342B4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B2C9D">
        <w:rPr>
          <w:rFonts w:ascii="Arial" w:hAnsi="Arial" w:cs="Arial"/>
          <w:b/>
          <w:sz w:val="36"/>
          <w:szCs w:val="40"/>
        </w:rPr>
        <w:t>Front panel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front panel lényegében a VI felhasználói/kezelő felülete. Erre a felületre sokféle visszajelző és mutató közül választhatunk, annak függvényében, hogy éppen mit akarunk kijelezni. Például: gráfok, LED-ek és egyéb visszajelzők, amik a blokk diagramm kimeneti adatait és változóit hivatottak megjeleníteni.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Emellett kontrol eszközöket is tudunk hozzáadni a felülethez. Például: nyomógombok, potméterek, csúszkák, ezek a virtuális eszköz bemeneti jeleit és irányító mechanizmusát kívánják szimulálni a blokk diagramm felé.</w:t>
      </w:r>
    </w:p>
    <w:p w:rsidR="007342B4" w:rsidRPr="00C06053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40"/>
        </w:rPr>
        <w:t>Ezek között böngészni a control palette nevű ablakban lehet.</w:t>
      </w:r>
    </w:p>
    <w:p w:rsidR="007342B4" w:rsidRDefault="007342B4" w:rsidP="007342B4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B2C9D">
        <w:rPr>
          <w:rFonts w:ascii="Arial" w:hAnsi="Arial" w:cs="Arial"/>
          <w:b/>
          <w:sz w:val="36"/>
          <w:szCs w:val="40"/>
        </w:rPr>
        <w:t>Blokk diagramm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blokk </w:t>
      </w:r>
      <w:r w:rsidRPr="007342B4">
        <w:rPr>
          <w:rFonts w:ascii="Arial" w:hAnsi="Arial" w:cs="Arial"/>
          <w:sz w:val="24"/>
          <w:szCs w:val="40"/>
        </w:rPr>
        <w:t>diagramm</w:t>
      </w:r>
      <w:r>
        <w:rPr>
          <w:rFonts w:ascii="Arial" w:hAnsi="Arial" w:cs="Arial"/>
          <w:sz w:val="24"/>
          <w:szCs w:val="24"/>
        </w:rPr>
        <w:t xml:space="preserve"> tartalmazza a G kódnak vagy blokk diagramm kódnak hívott grafikus forráskódot, ami azt mondja meg, hogy hogyan fusson le a VI. Ez egy grafikus reprezentációja azoknak a funkcióknak, amik vezérlik a front panelen lévő eszközöket. Ezeknek a kis icon-jai megjelennek a blokk diagrammon, ahol a vezetékkel összeköthetjük a kontrol és az indikátor eszközöket a funkciókkal.</w:t>
      </w:r>
    </w:p>
    <w:p w:rsidR="00523C35" w:rsidRPr="00F81AD6" w:rsidRDefault="007342B4" w:rsidP="00C6025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24"/>
        </w:rPr>
        <w:t xml:space="preserve">Az adat a </w:t>
      </w:r>
      <w:r w:rsidRPr="007342B4">
        <w:rPr>
          <w:rFonts w:ascii="Arial" w:hAnsi="Arial" w:cs="Arial"/>
          <w:sz w:val="24"/>
          <w:szCs w:val="40"/>
        </w:rPr>
        <w:t>következőképpen</w:t>
      </w:r>
      <w:r>
        <w:rPr>
          <w:rFonts w:ascii="Arial" w:hAnsi="Arial" w:cs="Arial"/>
          <w:sz w:val="24"/>
          <w:szCs w:val="24"/>
        </w:rPr>
        <w:t xml:space="preserve"> megy a vezetékeken: a kontroll eszközökből a funkciót megvalósítókba és az indikátorokba, a funkciókból további funkciókba, illetve indikátorokba. A VI-ban található grafikus kód végrehajtódá</w:t>
      </w:r>
      <w:r w:rsidR="00C6025D">
        <w:rPr>
          <w:rFonts w:ascii="Arial" w:hAnsi="Arial" w:cs="Arial"/>
          <w:sz w:val="24"/>
          <w:szCs w:val="24"/>
        </w:rPr>
        <w:t>sa sorrendje is e mentén fut le.</w:t>
      </w:r>
      <w:r w:rsidR="00523C35" w:rsidRPr="00F81AD6">
        <w:rPr>
          <w:rFonts w:ascii="Arial" w:hAnsi="Arial" w:cs="Arial"/>
          <w:sz w:val="24"/>
          <w:szCs w:val="24"/>
        </w:rPr>
        <w:br w:type="page"/>
      </w:r>
    </w:p>
    <w:p w:rsidR="00523C35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Irodalomjegyzék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[1]</w:t>
      </w:r>
      <w:r w:rsidRPr="00F81AD6">
        <w:rPr>
          <w:rFonts w:ascii="Arial" w:hAnsi="Arial" w:cs="Arial"/>
          <w:sz w:val="24"/>
          <w:szCs w:val="24"/>
        </w:rPr>
        <w:tab/>
        <w:t>Pozsgai I.</w:t>
      </w:r>
      <w:r w:rsidR="00C6025D">
        <w:rPr>
          <w:rFonts w:ascii="Arial" w:hAnsi="Arial" w:cs="Arial"/>
          <w:sz w:val="24"/>
          <w:szCs w:val="24"/>
        </w:rPr>
        <w:t xml:space="preserve"> (1995)</w:t>
      </w:r>
      <w:r w:rsidRPr="00F81AD6">
        <w:rPr>
          <w:rFonts w:ascii="Arial" w:hAnsi="Arial" w:cs="Arial"/>
          <w:sz w:val="24"/>
          <w:szCs w:val="24"/>
        </w:rPr>
        <w:t>: A pásztázó elektronmikroszkóp és az elektronsugaras mikroanalízis alapjai</w:t>
      </w:r>
    </w:p>
    <w:p w:rsidR="00EB4C1D" w:rsidRPr="00F81AD6" w:rsidRDefault="00C6025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  <w:r w:rsidR="004F2971">
        <w:rPr>
          <w:rFonts w:ascii="Arial" w:hAnsi="Arial" w:cs="Arial"/>
          <w:sz w:val="24"/>
          <w:szCs w:val="24"/>
        </w:rPr>
        <w:t>National Instruments (2013)</w:t>
      </w:r>
      <w:r w:rsidR="00F57477">
        <w:rPr>
          <w:rFonts w:ascii="Arial" w:hAnsi="Arial" w:cs="Arial"/>
          <w:sz w:val="24"/>
          <w:szCs w:val="24"/>
        </w:rPr>
        <w:t xml:space="preserve"> LabVIEW</w:t>
      </w:r>
      <w:r w:rsidR="004F2971">
        <w:rPr>
          <w:rFonts w:ascii="Arial" w:hAnsi="Arial" w:cs="Arial"/>
          <w:sz w:val="24"/>
          <w:szCs w:val="24"/>
        </w:rPr>
        <w:t xml:space="preserve">: </w:t>
      </w:r>
      <w:r w:rsidR="00F57477">
        <w:rPr>
          <w:rFonts w:ascii="Arial" w:hAnsi="Arial" w:cs="Arial"/>
          <w:sz w:val="24"/>
          <w:szCs w:val="24"/>
        </w:rPr>
        <w:t>Getting started with LabVIEW URL:</w:t>
      </w:r>
      <w:hyperlink r:id="rId8" w:history="1">
        <w:r w:rsidR="00F57477" w:rsidRPr="00410646">
          <w:rPr>
            <w:rStyle w:val="Hyperlink"/>
            <w:rFonts w:ascii="Arial" w:hAnsi="Arial" w:cs="Arial"/>
            <w:sz w:val="24"/>
            <w:szCs w:val="24"/>
          </w:rPr>
          <w:t>http://www.ni.com/pdf/manuals/373427j.pdf</w:t>
        </w:r>
      </w:hyperlink>
      <w:r w:rsidR="00F57477">
        <w:rPr>
          <w:rFonts w:ascii="Arial" w:hAnsi="Arial" w:cs="Arial"/>
          <w:sz w:val="24"/>
          <w:szCs w:val="24"/>
        </w:rPr>
        <w:t xml:space="preserve"> 2018.11.17.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23C35" w:rsidRPr="00F81AD6" w:rsidSect="00523C35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5B7" w:rsidRDefault="001B25B7" w:rsidP="00523C35">
      <w:pPr>
        <w:spacing w:after="0" w:line="240" w:lineRule="auto"/>
      </w:pPr>
      <w:r>
        <w:separator/>
      </w:r>
    </w:p>
  </w:endnote>
  <w:endnote w:type="continuationSeparator" w:id="0">
    <w:p w:rsidR="001B25B7" w:rsidRDefault="001B25B7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477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5B7" w:rsidRDefault="001B25B7" w:rsidP="00523C35">
      <w:pPr>
        <w:spacing w:after="0" w:line="240" w:lineRule="auto"/>
      </w:pPr>
      <w:r>
        <w:separator/>
      </w:r>
    </w:p>
  </w:footnote>
  <w:footnote w:type="continuationSeparator" w:id="0">
    <w:p w:rsidR="001B25B7" w:rsidRDefault="001B25B7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multilevel"/>
    <w:tmpl w:val="27A083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3BA57AA1"/>
    <w:multiLevelType w:val="hybridMultilevel"/>
    <w:tmpl w:val="9B06A3E8"/>
    <w:lvl w:ilvl="0" w:tplc="040E0019">
      <w:start w:val="1"/>
      <w:numFmt w:val="lowerLetter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4C921FB"/>
    <w:multiLevelType w:val="hybridMultilevel"/>
    <w:tmpl w:val="EEBE881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61F9E"/>
    <w:multiLevelType w:val="hybridMultilevel"/>
    <w:tmpl w:val="E168D2C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0B1CFA"/>
    <w:rsid w:val="000E70E1"/>
    <w:rsid w:val="001A3E64"/>
    <w:rsid w:val="001B0D68"/>
    <w:rsid w:val="001B25B7"/>
    <w:rsid w:val="001E746F"/>
    <w:rsid w:val="002F50C6"/>
    <w:rsid w:val="00345411"/>
    <w:rsid w:val="0039524B"/>
    <w:rsid w:val="003D64D0"/>
    <w:rsid w:val="003E0583"/>
    <w:rsid w:val="0044629D"/>
    <w:rsid w:val="00461819"/>
    <w:rsid w:val="00473E6A"/>
    <w:rsid w:val="00496253"/>
    <w:rsid w:val="004F2971"/>
    <w:rsid w:val="00523B5A"/>
    <w:rsid w:val="00523C35"/>
    <w:rsid w:val="0059152D"/>
    <w:rsid w:val="005B4B74"/>
    <w:rsid w:val="005C6779"/>
    <w:rsid w:val="005E0E60"/>
    <w:rsid w:val="006110B9"/>
    <w:rsid w:val="00611890"/>
    <w:rsid w:val="006F4FAE"/>
    <w:rsid w:val="007342B4"/>
    <w:rsid w:val="00791755"/>
    <w:rsid w:val="007F110C"/>
    <w:rsid w:val="00832C7A"/>
    <w:rsid w:val="00887D95"/>
    <w:rsid w:val="008A2859"/>
    <w:rsid w:val="008A6841"/>
    <w:rsid w:val="008F66DD"/>
    <w:rsid w:val="00A00865"/>
    <w:rsid w:val="00A177AD"/>
    <w:rsid w:val="00A42727"/>
    <w:rsid w:val="00A96049"/>
    <w:rsid w:val="00AA5F10"/>
    <w:rsid w:val="00AB2023"/>
    <w:rsid w:val="00AE2A6D"/>
    <w:rsid w:val="00AF517F"/>
    <w:rsid w:val="00B347EB"/>
    <w:rsid w:val="00B6007C"/>
    <w:rsid w:val="00B624CC"/>
    <w:rsid w:val="00B95A25"/>
    <w:rsid w:val="00C0407C"/>
    <w:rsid w:val="00C471DD"/>
    <w:rsid w:val="00C6025D"/>
    <w:rsid w:val="00E22937"/>
    <w:rsid w:val="00E25606"/>
    <w:rsid w:val="00E96E87"/>
    <w:rsid w:val="00EB4C1D"/>
    <w:rsid w:val="00F44EA2"/>
    <w:rsid w:val="00F57477"/>
    <w:rsid w:val="00F67614"/>
    <w:rsid w:val="00F81AD6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45EA7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  <w:style w:type="character" w:customStyle="1" w:styleId="Heading1Char">
    <w:name w:val="Heading 1 Char"/>
    <w:basedOn w:val="DefaultParagraphFont"/>
    <w:link w:val="Heading1"/>
    <w:uiPriority w:val="9"/>
    <w:rsid w:val="00A96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6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604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57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.com/pdf/manuals/373427j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95F9-9785-48CE-87B2-0FEF4686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1675</Words>
  <Characters>11560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16</cp:revision>
  <dcterms:created xsi:type="dcterms:W3CDTF">2018-11-13T22:04:00Z</dcterms:created>
  <dcterms:modified xsi:type="dcterms:W3CDTF">2018-11-22T15:13:00Z</dcterms:modified>
</cp:coreProperties>
</file>