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Компания ООО “</w:t>
      </w:r>
      <w:r w:rsidRPr="00557332">
        <w:rPr>
          <w:color w:val="000000"/>
          <w:sz w:val="22"/>
          <w:szCs w:val="22"/>
        </w:rPr>
        <w:t>Защита</w:t>
      </w:r>
      <w:r w:rsidRPr="00557332">
        <w:rPr>
          <w:color w:val="000000"/>
          <w:sz w:val="22"/>
          <w:szCs w:val="22"/>
        </w:rPr>
        <w:t xml:space="preserve">”. </w:t>
      </w:r>
      <w:r w:rsidRPr="00557332">
        <w:rPr>
          <w:color w:val="000000"/>
          <w:sz w:val="22"/>
          <w:szCs w:val="22"/>
        </w:rPr>
        <w:t>Штат – 28</w:t>
      </w:r>
      <w:r w:rsidRPr="00557332">
        <w:rPr>
          <w:color w:val="000000"/>
          <w:sz w:val="22"/>
          <w:szCs w:val="22"/>
        </w:rPr>
        <w:t xml:space="preserve"> сотрудников: </w:t>
      </w:r>
      <w:r w:rsidRPr="00557332">
        <w:rPr>
          <w:color w:val="000000"/>
          <w:sz w:val="22"/>
          <w:szCs w:val="22"/>
        </w:rPr>
        <w:br/>
      </w:r>
      <w:r w:rsidRPr="00557332">
        <w:rPr>
          <w:color w:val="000000"/>
          <w:sz w:val="22"/>
          <w:szCs w:val="22"/>
        </w:rPr>
        <w:t xml:space="preserve">Военные начальники – </w:t>
      </w:r>
      <w:r w:rsidRPr="00557332">
        <w:rPr>
          <w:color w:val="000000"/>
          <w:sz w:val="22"/>
          <w:szCs w:val="22"/>
        </w:rPr>
        <w:t>5</w:t>
      </w:r>
      <w:r w:rsidRPr="00557332">
        <w:rPr>
          <w:color w:val="000000"/>
          <w:sz w:val="22"/>
          <w:szCs w:val="22"/>
        </w:rPr>
        <w:t xml:space="preserve"> </w:t>
      </w:r>
      <w:r w:rsidRPr="00557332">
        <w:rPr>
          <w:color w:val="000000"/>
          <w:sz w:val="22"/>
          <w:szCs w:val="22"/>
        </w:rPr>
        <w:br/>
      </w:r>
      <w:r w:rsidR="0052084A" w:rsidRPr="00557332">
        <w:rPr>
          <w:color w:val="000000"/>
          <w:sz w:val="22"/>
          <w:szCs w:val="22"/>
        </w:rPr>
        <w:t>Руководство</w:t>
      </w:r>
      <w:r w:rsidRPr="00557332">
        <w:rPr>
          <w:color w:val="000000"/>
          <w:sz w:val="22"/>
          <w:szCs w:val="22"/>
        </w:rPr>
        <w:t xml:space="preserve"> – 5 </w:t>
      </w:r>
      <w:r w:rsidRPr="00557332">
        <w:rPr>
          <w:color w:val="000000"/>
          <w:sz w:val="22"/>
          <w:szCs w:val="22"/>
        </w:rPr>
        <w:br/>
      </w:r>
      <w:r w:rsidRPr="00557332">
        <w:rPr>
          <w:color w:val="000000"/>
          <w:sz w:val="22"/>
          <w:szCs w:val="22"/>
        </w:rPr>
        <w:t xml:space="preserve">Военная бухгалтерия – 5 </w:t>
      </w:r>
      <w:r w:rsidRPr="00557332">
        <w:rPr>
          <w:color w:val="000000"/>
          <w:sz w:val="22"/>
          <w:szCs w:val="22"/>
        </w:rPr>
        <w:br/>
      </w:r>
      <w:r w:rsidR="0052084A" w:rsidRPr="00557332">
        <w:rPr>
          <w:color w:val="000000"/>
          <w:sz w:val="22"/>
          <w:szCs w:val="22"/>
        </w:rPr>
        <w:t>Справочный отдел</w:t>
      </w:r>
      <w:r w:rsidRPr="00557332">
        <w:rPr>
          <w:color w:val="000000"/>
          <w:sz w:val="22"/>
          <w:szCs w:val="22"/>
        </w:rPr>
        <w:t xml:space="preserve"> – 5 </w:t>
      </w:r>
      <w:r w:rsidRPr="00557332">
        <w:rPr>
          <w:color w:val="000000"/>
          <w:sz w:val="22"/>
          <w:szCs w:val="22"/>
        </w:rPr>
        <w:br/>
      </w:r>
      <w:r w:rsidR="00557332" w:rsidRPr="00557332">
        <w:rPr>
          <w:color w:val="000000"/>
          <w:sz w:val="22"/>
          <w:szCs w:val="22"/>
        </w:rPr>
        <w:t>Отдел безопасности</w:t>
      </w:r>
      <w:r w:rsidRPr="00557332">
        <w:rPr>
          <w:color w:val="000000"/>
          <w:sz w:val="22"/>
          <w:szCs w:val="22"/>
        </w:rPr>
        <w:t xml:space="preserve"> – </w:t>
      </w:r>
      <w:r w:rsidR="00557332" w:rsidRPr="00557332">
        <w:rPr>
          <w:color w:val="000000"/>
          <w:sz w:val="22"/>
          <w:szCs w:val="22"/>
        </w:rPr>
        <w:t>7</w:t>
      </w:r>
      <w:r w:rsidR="00557332" w:rsidRPr="00557332">
        <w:rPr>
          <w:color w:val="000000"/>
          <w:sz w:val="22"/>
          <w:szCs w:val="22"/>
        </w:rPr>
        <w:br/>
        <w:t>Военный юрист</w:t>
      </w:r>
      <w:r w:rsidR="00557332" w:rsidRPr="00557332">
        <w:rPr>
          <w:color w:val="000000"/>
          <w:sz w:val="22"/>
          <w:szCs w:val="22"/>
        </w:rPr>
        <w:t>–</w:t>
      </w:r>
      <w:r w:rsidR="00557332" w:rsidRPr="00557332">
        <w:rPr>
          <w:color w:val="000000"/>
          <w:sz w:val="22"/>
          <w:szCs w:val="22"/>
        </w:rPr>
        <w:t>1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 xml:space="preserve">Военные начальники получают информацию, а также отдают важные приказы, используя радиотелефонную связь. (GSM-сети, модели М-663С и различные виды РЭА). </w:t>
      </w:r>
      <w:r w:rsidR="0052084A" w:rsidRPr="00557332">
        <w:rPr>
          <w:color w:val="24292E"/>
          <w:sz w:val="22"/>
          <w:szCs w:val="22"/>
          <w:shd w:val="clear" w:color="auto" w:fill="FFFFFF"/>
        </w:rPr>
        <w:t>Руководство</w:t>
      </w:r>
      <w:r w:rsidR="0052084A" w:rsidRPr="00557332">
        <w:rPr>
          <w:color w:val="24292E"/>
          <w:sz w:val="22"/>
          <w:szCs w:val="22"/>
          <w:shd w:val="clear" w:color="auto" w:fill="FFFFFF"/>
        </w:rPr>
        <w:t xml:space="preserve"> получа</w:t>
      </w:r>
      <w:r w:rsidR="0052084A" w:rsidRPr="00557332">
        <w:rPr>
          <w:color w:val="24292E"/>
          <w:sz w:val="22"/>
          <w:szCs w:val="22"/>
          <w:shd w:val="clear" w:color="auto" w:fill="FFFFFF"/>
        </w:rPr>
        <w:t>е</w:t>
      </w:r>
      <w:r w:rsidR="0052084A" w:rsidRPr="00557332">
        <w:rPr>
          <w:color w:val="24292E"/>
          <w:sz w:val="22"/>
          <w:szCs w:val="22"/>
          <w:shd w:val="clear" w:color="auto" w:fill="FFFFFF"/>
        </w:rPr>
        <w:t xml:space="preserve">т </w:t>
      </w:r>
      <w:proofErr w:type="spellStart"/>
      <w:r w:rsidR="0052084A" w:rsidRPr="00557332">
        <w:rPr>
          <w:color w:val="24292E"/>
          <w:sz w:val="22"/>
          <w:szCs w:val="22"/>
          <w:shd w:val="clear" w:color="auto" w:fill="FFFFFF"/>
        </w:rPr>
        <w:t>информацию</w:t>
      </w:r>
      <w:proofErr w:type="gramStart"/>
      <w:r w:rsidR="0052084A" w:rsidRPr="00557332">
        <w:rPr>
          <w:color w:val="24292E"/>
          <w:sz w:val="22"/>
          <w:szCs w:val="22"/>
          <w:shd w:val="clear" w:color="auto" w:fill="FFFFFF"/>
        </w:rPr>
        <w:t>,в</w:t>
      </w:r>
      <w:proofErr w:type="gramEnd"/>
      <w:r w:rsidR="0052084A" w:rsidRPr="00557332">
        <w:rPr>
          <w:color w:val="24292E"/>
          <w:sz w:val="22"/>
          <w:szCs w:val="22"/>
          <w:shd w:val="clear" w:color="auto" w:fill="FFFFFF"/>
        </w:rPr>
        <w:t>ажные</w:t>
      </w:r>
      <w:proofErr w:type="spellEnd"/>
      <w:r w:rsidR="0052084A" w:rsidRPr="00557332">
        <w:rPr>
          <w:color w:val="24292E"/>
          <w:sz w:val="22"/>
          <w:szCs w:val="22"/>
          <w:shd w:val="clear" w:color="auto" w:fill="FFFFFF"/>
        </w:rPr>
        <w:t xml:space="preserve"> приказы, используя радиотелефонную связь.</w:t>
      </w:r>
      <w:r w:rsidR="0052084A" w:rsidRPr="00557332">
        <w:rPr>
          <w:rFonts w:ascii="Segoe UI" w:hAnsi="Segoe UI" w:cs="Segoe UI"/>
          <w:color w:val="24292E"/>
          <w:sz w:val="22"/>
          <w:szCs w:val="22"/>
          <w:shd w:val="clear" w:color="auto" w:fill="FFFFFF"/>
        </w:rPr>
        <w:t xml:space="preserve"> </w:t>
      </w:r>
      <w:r w:rsidR="0052084A" w:rsidRPr="00557332">
        <w:rPr>
          <w:color w:val="24292E"/>
          <w:sz w:val="22"/>
          <w:szCs w:val="22"/>
          <w:shd w:val="clear" w:color="auto" w:fill="FFFFFF"/>
        </w:rPr>
        <w:t>Военные бухгалтеры используют телефонную, стационарную связь. Они осуществляют контроль за финансовые распорядки, утверждают документы на выдачу материалов со склада и на списание материалов в расход, связанные с отпусками и списание запасов и предметов, определяют порядок проведения инвентаризации.</w:t>
      </w:r>
      <w:r w:rsidRPr="00557332">
        <w:rPr>
          <w:color w:val="000000"/>
          <w:sz w:val="22"/>
          <w:szCs w:val="22"/>
        </w:rPr>
        <w:t xml:space="preserve"> </w:t>
      </w:r>
      <w:r w:rsidR="0052084A" w:rsidRPr="00557332">
        <w:rPr>
          <w:color w:val="000000"/>
          <w:sz w:val="22"/>
          <w:szCs w:val="22"/>
        </w:rPr>
        <w:br/>
      </w:r>
      <w:r w:rsidRPr="00557332">
        <w:rPr>
          <w:color w:val="000000"/>
          <w:sz w:val="22"/>
          <w:szCs w:val="22"/>
        </w:rPr>
        <w:t>Справочный отдел – используют шифрованную, засекреченную связь, так как передают архивную и конфиденциальную информацию отдельным частям штаба. Военный юрист использует телефонную связь, интернет для решения вопросов применения но</w:t>
      </w:r>
      <w:bookmarkStart w:id="0" w:name="_GoBack"/>
      <w:bookmarkEnd w:id="0"/>
      <w:r w:rsidRPr="00557332">
        <w:rPr>
          <w:color w:val="000000"/>
          <w:sz w:val="22"/>
          <w:szCs w:val="22"/>
        </w:rPr>
        <w:t xml:space="preserve">рм права к правоотношениям, складывающимся в </w:t>
      </w:r>
      <w:proofErr w:type="spellStart"/>
      <w:r w:rsidR="00557332" w:rsidRPr="00557332">
        <w:rPr>
          <w:color w:val="000000"/>
          <w:sz w:val="22"/>
          <w:szCs w:val="22"/>
        </w:rPr>
        <w:t>ОО</w:t>
      </w:r>
      <w:proofErr w:type="gramStart"/>
      <w:r w:rsidR="00557332" w:rsidRPr="00557332">
        <w:rPr>
          <w:color w:val="000000"/>
          <w:sz w:val="22"/>
          <w:szCs w:val="22"/>
        </w:rPr>
        <w:t>О”</w:t>
      </w:r>
      <w:proofErr w:type="gramEnd"/>
      <w:r w:rsidR="00557332" w:rsidRPr="00557332">
        <w:rPr>
          <w:color w:val="000000"/>
          <w:sz w:val="22"/>
          <w:szCs w:val="22"/>
        </w:rPr>
        <w:t>Защита</w:t>
      </w:r>
      <w:proofErr w:type="spellEnd"/>
      <w:r w:rsidR="00557332" w:rsidRPr="00557332">
        <w:rPr>
          <w:color w:val="000000"/>
          <w:sz w:val="22"/>
          <w:szCs w:val="22"/>
        </w:rPr>
        <w:t xml:space="preserve">”. </w:t>
      </w:r>
      <w:r w:rsidRPr="00557332">
        <w:rPr>
          <w:color w:val="000000"/>
          <w:sz w:val="22"/>
          <w:szCs w:val="22"/>
        </w:rPr>
        <w:t xml:space="preserve"> Отдел безопасности занимается организацией и осуществлением обеспечения безопасности </w:t>
      </w:r>
      <w:proofErr w:type="spellStart"/>
      <w:r w:rsidR="00557332" w:rsidRPr="00557332">
        <w:rPr>
          <w:color w:val="000000"/>
          <w:sz w:val="22"/>
          <w:szCs w:val="22"/>
        </w:rPr>
        <w:t>ОО</w:t>
      </w:r>
      <w:proofErr w:type="gramStart"/>
      <w:r w:rsidR="00557332" w:rsidRPr="00557332">
        <w:rPr>
          <w:color w:val="000000"/>
          <w:sz w:val="22"/>
          <w:szCs w:val="22"/>
        </w:rPr>
        <w:t>О”</w:t>
      </w:r>
      <w:proofErr w:type="gramEnd"/>
      <w:r w:rsidR="00557332" w:rsidRPr="00557332">
        <w:rPr>
          <w:color w:val="000000"/>
          <w:sz w:val="22"/>
          <w:szCs w:val="22"/>
        </w:rPr>
        <w:t>Защита</w:t>
      </w:r>
      <w:proofErr w:type="spellEnd"/>
      <w:r w:rsidR="00557332" w:rsidRPr="00557332">
        <w:rPr>
          <w:color w:val="000000"/>
          <w:sz w:val="22"/>
          <w:szCs w:val="22"/>
        </w:rPr>
        <w:t>”.</w:t>
      </w:r>
      <w:r w:rsidRPr="00557332">
        <w:rPr>
          <w:color w:val="000000"/>
          <w:sz w:val="22"/>
          <w:szCs w:val="22"/>
        </w:rPr>
        <w:t xml:space="preserve"> Используют практически любую связь (преимущественно скрытую), чтобы иметь больше возможностей по защите военного штаба.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Технический регламент (относится ко всем отделам, взаимодействующим с техникой связи): Техническое регулирование осуществляется в соответствии с принципами: применения единых правил установления требований к продукции или к процессам проектирования. Установления перечня форм и схем обязательного подтверждения соответствия в отношении определенных видов продукции в соответствующем техническом регламенте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Инструкция для бухгалтеров: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 xml:space="preserve">Бухгалтер должен быть ознакомлен </w:t>
      </w:r>
      <w:proofErr w:type="gramStart"/>
      <w:r w:rsidRPr="00557332">
        <w:rPr>
          <w:color w:val="000000"/>
          <w:sz w:val="22"/>
          <w:szCs w:val="22"/>
        </w:rPr>
        <w:t>с</w:t>
      </w:r>
      <w:proofErr w:type="gramEnd"/>
      <w:r w:rsidRPr="00557332">
        <w:rPr>
          <w:color w:val="000000"/>
          <w:sz w:val="22"/>
          <w:szCs w:val="22"/>
        </w:rPr>
        <w:t>: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основами гражданского и трудового законодательства РФ;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основами экономики и управления;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правилами внутреннего распорядка, правилами по охране труда; пожарной безопасности и пр. видами безопасности на предприятии;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внутренними нормативными актами, распоряжениями, приказами и прочей документацией, имеющей прямое отношение к деятельности бухгалтера;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организацией бухгалтерского документооборота компании;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шаблонами, образцами и формами различного рода бланков и документов, принятых в организации, а также правилами по их составлению, систематизации и хранению;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>· способами и методами ведения бухгалтерского и налогового учета, и отчетностью.</w:t>
      </w:r>
    </w:p>
    <w:p w:rsidR="009D745C" w:rsidRPr="00557332" w:rsidRDefault="009D745C" w:rsidP="009D745C">
      <w:pPr>
        <w:pStyle w:val="a3"/>
        <w:rPr>
          <w:color w:val="000000"/>
          <w:sz w:val="22"/>
          <w:szCs w:val="22"/>
        </w:rPr>
      </w:pPr>
      <w:r w:rsidRPr="00557332">
        <w:rPr>
          <w:color w:val="000000"/>
          <w:sz w:val="22"/>
          <w:szCs w:val="22"/>
        </w:rPr>
        <w:t xml:space="preserve">· навыками работы с компьютером и вычислительной техникой, пакетом программ </w:t>
      </w:r>
      <w:proofErr w:type="spellStart"/>
      <w:r w:rsidRPr="00557332">
        <w:rPr>
          <w:color w:val="000000"/>
          <w:sz w:val="22"/>
          <w:szCs w:val="22"/>
        </w:rPr>
        <w:t>Microsoft</w:t>
      </w:r>
      <w:proofErr w:type="spellEnd"/>
      <w:r w:rsidRPr="00557332">
        <w:rPr>
          <w:color w:val="000000"/>
          <w:sz w:val="22"/>
          <w:szCs w:val="22"/>
        </w:rPr>
        <w:t xml:space="preserve"> </w:t>
      </w:r>
      <w:proofErr w:type="spellStart"/>
      <w:r w:rsidRPr="00557332">
        <w:rPr>
          <w:color w:val="000000"/>
          <w:sz w:val="22"/>
          <w:szCs w:val="22"/>
        </w:rPr>
        <w:t>Office</w:t>
      </w:r>
      <w:proofErr w:type="spellEnd"/>
      <w:r w:rsidRPr="00557332">
        <w:rPr>
          <w:color w:val="000000"/>
          <w:sz w:val="22"/>
          <w:szCs w:val="22"/>
        </w:rPr>
        <w:t>, специализированными бухгалтерскими сервисами, а также всей офисной оргтехникой.</w:t>
      </w:r>
    </w:p>
    <w:p w:rsidR="009438CB" w:rsidRDefault="009438CB"/>
    <w:sectPr w:rsidR="00943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788"/>
    <w:rsid w:val="0052084A"/>
    <w:rsid w:val="00557332"/>
    <w:rsid w:val="009438CB"/>
    <w:rsid w:val="009D745C"/>
    <w:rsid w:val="009E3F0A"/>
    <w:rsid w:val="00C5438E"/>
    <w:rsid w:val="00F8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5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5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2020-09-14T11:19:00Z</dcterms:created>
  <dcterms:modified xsi:type="dcterms:W3CDTF">2020-09-14T11:19:00Z</dcterms:modified>
</cp:coreProperties>
</file>