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556" w:rsidRDefault="006E7556" w:rsidP="006E7556">
      <w:r>
        <w:fldChar w:fldCharType="begin"/>
      </w:r>
      <w:r>
        <w:instrText xml:space="preserve"> HYPERLINK "https://leetcode.com/problems/binary-tree-level-order-traversal/" </w:instrText>
      </w:r>
      <w:r>
        <w:fldChar w:fldCharType="separate"/>
      </w:r>
      <w:r>
        <w:rPr>
          <w:rStyle w:val="a3"/>
        </w:rPr>
        <w:t>https://leetcode.com/problems/binary-tree-level-order-traversal/</w:t>
      </w:r>
      <w:r>
        <w:fldChar w:fldCharType="end"/>
      </w:r>
    </w:p>
    <w:p w:rsidR="006E7556" w:rsidRDefault="006E7556" w:rsidP="006E7556"/>
    <w:p w:rsidR="006E7556" w:rsidRDefault="006E7556" w:rsidP="006E7556">
      <w:proofErr w:type="gramStart"/>
      <w:r>
        <w:rPr>
          <w:color w:val="263238"/>
        </w:rPr>
        <w:t xml:space="preserve">Given the </w:t>
      </w:r>
      <w:r>
        <w:rPr>
          <w:rStyle w:val="HTML"/>
        </w:rPr>
        <w:t>root</w:t>
      </w:r>
      <w:r>
        <w:t xml:space="preserve"> of a binary tree, return </w:t>
      </w:r>
      <w:r>
        <w:rPr>
          <w:i/>
          <w:iCs/>
        </w:rPr>
        <w:t>the level order traversal of its nodes' values</w:t>
      </w:r>
      <w:r>
        <w:t>.</w:t>
      </w:r>
      <w:proofErr w:type="gramEnd"/>
      <w:r>
        <w:t xml:space="preserve"> </w:t>
      </w:r>
      <w:proofErr w:type="gramStart"/>
      <w:r>
        <w:t>(i.e., from left to right, level by level).</w:t>
      </w:r>
      <w:proofErr w:type="gramEnd"/>
    </w:p>
    <w:p w:rsidR="006E7556" w:rsidRDefault="006E7556" w:rsidP="006E7556">
      <w:r>
        <w:rPr>
          <w:b/>
          <w:bCs/>
          <w:color w:val="263238"/>
        </w:rPr>
        <w:t>Example 1:</w:t>
      </w:r>
    </w:p>
    <w:p w:rsidR="006E7556" w:rsidRDefault="00A51500" w:rsidP="006E7556">
      <w:r>
        <w:rPr>
          <w:noProof/>
        </w:rPr>
        <w:drawing>
          <wp:inline distT="0" distB="0" distL="0" distR="0" wp14:anchorId="3135A3DD" wp14:editId="232BDCC9">
            <wp:extent cx="3067050" cy="3152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7556" w:rsidRDefault="006E7556" w:rsidP="006E7556"/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Input: root = [3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,9,20,null,null,15,7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]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Output: [[3]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,[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9,20],[15,7]]</w:t>
      </w:r>
    </w:p>
    <w:p w:rsidR="006E7556" w:rsidRDefault="006E7556" w:rsidP="006E7556">
      <w:pPr>
        <w:rPr>
          <w:rFonts w:ascii="宋体" w:hAnsi="宋体" w:cs="宋体"/>
          <w:sz w:val="24"/>
          <w:szCs w:val="24"/>
        </w:rPr>
      </w:pPr>
    </w:p>
    <w:p w:rsidR="006E7556" w:rsidRDefault="006E7556" w:rsidP="006E7556">
      <w:r>
        <w:rPr>
          <w:b/>
          <w:bCs/>
          <w:color w:val="263238"/>
        </w:rPr>
        <w:t>Example 2: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Input: root = [1]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Output: [[1]]</w:t>
      </w:r>
    </w:p>
    <w:p w:rsidR="006E7556" w:rsidRDefault="006E7556" w:rsidP="006E7556">
      <w:pPr>
        <w:rPr>
          <w:rFonts w:ascii="宋体" w:hAnsi="宋体" w:cs="宋体"/>
          <w:sz w:val="24"/>
          <w:szCs w:val="24"/>
        </w:rPr>
      </w:pPr>
    </w:p>
    <w:p w:rsidR="006E7556" w:rsidRDefault="006E7556" w:rsidP="006E7556">
      <w:r>
        <w:rPr>
          <w:b/>
          <w:bCs/>
          <w:color w:val="263238"/>
        </w:rPr>
        <w:t>Example 3: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Input: root = []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Output: []</w:t>
      </w:r>
    </w:p>
    <w:p w:rsidR="006E7556" w:rsidRDefault="006E7556" w:rsidP="006E7556">
      <w:pPr>
        <w:rPr>
          <w:rFonts w:ascii="宋体" w:hAnsi="宋体" w:cs="宋体"/>
          <w:sz w:val="24"/>
          <w:szCs w:val="24"/>
        </w:rPr>
      </w:pPr>
      <w:r>
        <w:rPr>
          <w:color w:val="263238"/>
        </w:rPr>
        <w:t> </w:t>
      </w:r>
    </w:p>
    <w:p w:rsidR="006E7556" w:rsidRDefault="006E7556" w:rsidP="006E7556">
      <w:r>
        <w:rPr>
          <w:b/>
          <w:bCs/>
          <w:color w:val="263238"/>
        </w:rPr>
        <w:t>Constraints:</w:t>
      </w:r>
    </w:p>
    <w:p w:rsidR="006E7556" w:rsidRDefault="006E7556" w:rsidP="006E7556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color w:val="263238"/>
        </w:rPr>
        <w:t xml:space="preserve">The number of nodes in the tree is in the range </w:t>
      </w:r>
      <w:r>
        <w:rPr>
          <w:rStyle w:val="HTML"/>
        </w:rPr>
        <w:t>[0, 2000]</w:t>
      </w:r>
      <w:r>
        <w:t>.</w:t>
      </w:r>
    </w:p>
    <w:p w:rsidR="006E7556" w:rsidRDefault="006E7556" w:rsidP="006E7556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HTML"/>
        </w:rPr>
        <w:t xml:space="preserve">-1000 &lt;= </w:t>
      </w:r>
      <w:proofErr w:type="spellStart"/>
      <w:r>
        <w:rPr>
          <w:rStyle w:val="HTML"/>
        </w:rPr>
        <w:t>Node.val</w:t>
      </w:r>
      <w:proofErr w:type="spellEnd"/>
      <w:r>
        <w:rPr>
          <w:rStyle w:val="HTML"/>
        </w:rPr>
        <w:t xml:space="preserve"> &lt;= 1000</w:t>
      </w:r>
    </w:p>
    <w:p w:rsidR="006E7556" w:rsidRDefault="006E7556" w:rsidP="006E7556">
      <w:r>
        <w:pict>
          <v:rect id="_x0000_i1025" style="width:0;height:1.5pt" o:hralign="center" o:hrstd="t" o:hr="t" fillcolor="#a0a0a0" stroked="f"/>
        </w:pict>
      </w:r>
    </w:p>
    <w:p w:rsidR="006E7556" w:rsidRDefault="006E7556" w:rsidP="006E7556">
      <w:r>
        <w:rPr>
          <w:b/>
          <w:bCs/>
          <w:shd w:val="clear" w:color="auto" w:fill="B7F7D1"/>
        </w:rPr>
        <w:t>Attempt 1: 2022-11-02</w:t>
      </w:r>
    </w:p>
    <w:p w:rsidR="006E7556" w:rsidRDefault="006E7556" w:rsidP="006E7556">
      <w:r>
        <w:rPr>
          <w:b/>
          <w:bCs/>
          <w:shd w:val="clear" w:color="auto" w:fill="B7F7D1"/>
        </w:rPr>
        <w:t xml:space="preserve">Solution 1: Queue with queue size </w:t>
      </w:r>
      <w:proofErr w:type="gramStart"/>
      <w:r>
        <w:rPr>
          <w:b/>
          <w:bCs/>
          <w:shd w:val="clear" w:color="auto" w:fill="B7F7D1"/>
        </w:rPr>
        <w:t>calculation(</w:t>
      </w:r>
      <w:proofErr w:type="gramEnd"/>
      <w:r>
        <w:rPr>
          <w:b/>
          <w:bCs/>
          <w:shd w:val="clear" w:color="auto" w:fill="B7F7D1"/>
        </w:rPr>
        <w:t>10 min)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/**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Definition for a binary tree node.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class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TreeNode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{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val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lastRenderedPageBreak/>
        <w:t xml:space="preserve">*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TreeNode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left;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TreeNode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right;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TreeNode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) {}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TreeNode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val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) {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this.val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val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; }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TreeNode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val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TreeNode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left,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TreeNode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right) {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this.val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val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this.left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left;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this.right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right;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}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}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*/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Solution {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List&lt;List&lt;Integer&gt;&gt;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levelOrder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TreeNode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root) {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List&lt;List&lt;Integer&gt;&gt; result = new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&lt;List&lt;Integer&gt;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&gt;(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);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if(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root == null) {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result;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Queue&lt;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TreeNode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&gt; q = new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LinkedList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TreeNode</w:t>
      </w:r>
      <w:proofErr w:type="spellEnd"/>
      <w:proofErr w:type="gramStart"/>
      <w:r>
        <w:rPr>
          <w:rFonts w:ascii="Consolas" w:hAnsi="Consolas" w:cs="Consolas"/>
          <w:color w:val="333333"/>
          <w:sz w:val="18"/>
          <w:szCs w:val="18"/>
        </w:rPr>
        <w:t>&gt;(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);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q.offer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root);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while(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!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q.isEmpty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()) {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List&lt;Integer&gt; list = new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&lt;Integer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&gt;(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);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size =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q.size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();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for(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0;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&lt; size;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++) {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Fonts w:ascii="Consolas" w:hAnsi="Consolas" w:cs="Consolas"/>
          <w:color w:val="333333"/>
          <w:sz w:val="18"/>
          <w:szCs w:val="18"/>
        </w:rPr>
        <w:t>TreeNode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node = </w:t>
      </w: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q.poll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);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list.add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node.val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);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if(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node.left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!= null) {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q.offer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node.left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);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if(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node.right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!= null) {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q.offer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node.right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);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result.add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list);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result;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Time Complexity: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O(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N), where N is number of nodes in the Binary Tree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Space Complexity: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O(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N)</w:t>
      </w:r>
    </w:p>
    <w:p w:rsidR="006E7556" w:rsidRDefault="006E7556" w:rsidP="006E7556">
      <w:pPr>
        <w:rPr>
          <w:rFonts w:ascii="宋体" w:hAnsi="宋体" w:cs="宋体"/>
          <w:sz w:val="24"/>
          <w:szCs w:val="24"/>
        </w:rPr>
      </w:pPr>
    </w:p>
    <w:p w:rsidR="006E7556" w:rsidRDefault="006E7556" w:rsidP="006E7556">
      <w:r>
        <w:rPr>
          <w:b/>
          <w:bCs/>
          <w:shd w:val="clear" w:color="auto" w:fill="FFD1B0"/>
        </w:rPr>
        <w:t>Solution 2: Recursive traversal (60 min)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/**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Definition for a binary tree node.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lastRenderedPageBreak/>
        <w:t xml:space="preserve">*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class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TreeNode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{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val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TreeNode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left;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TreeNode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right;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TreeNode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) {}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TreeNode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val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) {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this.val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val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; }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TreeNode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val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TreeNode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left,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TreeNode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right) {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this.val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val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this.left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left;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this.right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right;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}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}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*/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Solution {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List&lt;List&lt;Integer&gt;&gt;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levelOrder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TreeNode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root) {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List&lt;List&lt;Integer&gt;&gt; result = new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&lt;List&lt;Integer&gt;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&gt;(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);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if(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root == null) {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result;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helper(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root, result, 0);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result;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void helper(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TreeNode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root, List&lt;List&lt;Integer&gt;&gt; result,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depth) {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if(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root == null) {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if(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result.size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() == depth) {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result.add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new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&lt;Integer&gt;());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result.get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depth).add(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root.val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);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helper(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root.left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, result, depth + 1);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helper(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root.right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, result, depth + 1);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Time Complexity: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O(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N), where N is number of nodes in the Binary Tree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Space Complexity: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O(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N)</w:t>
      </w:r>
    </w:p>
    <w:p w:rsidR="006E7556" w:rsidRDefault="006E7556" w:rsidP="006E7556">
      <w:pPr>
        <w:rPr>
          <w:rFonts w:ascii="宋体" w:hAnsi="宋体" w:cs="宋体"/>
          <w:sz w:val="24"/>
          <w:szCs w:val="24"/>
        </w:rPr>
      </w:pPr>
      <w:r>
        <w:rPr>
          <w:b/>
          <w:bCs/>
          <w:shd w:val="clear" w:color="auto" w:fill="FFD1B0"/>
        </w:rPr>
        <w:t xml:space="preserve">How level order traversal implement by preorder traversal (DFS) </w:t>
      </w:r>
      <w:proofErr w:type="gramStart"/>
      <w:r>
        <w:rPr>
          <w:b/>
          <w:bCs/>
          <w:shd w:val="clear" w:color="auto" w:fill="FFD1B0"/>
        </w:rPr>
        <w:t>works ?</w:t>
      </w:r>
      <w:proofErr w:type="gramEnd"/>
    </w:p>
    <w:p w:rsidR="006E7556" w:rsidRDefault="006E7556" w:rsidP="006E7556">
      <w:r>
        <w:t>The below statement is critical and only triggered by hit each node on very left path goes from root node to leaf node since DFS based on preorder traversal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if(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result.size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() == depth) {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result.add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new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&lt;Integer&gt;());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6E7556" w:rsidRDefault="006E7556" w:rsidP="006E7556">
      <w:pPr>
        <w:rPr>
          <w:rFonts w:ascii="宋体" w:hAnsi="宋体" w:cs="宋体"/>
          <w:sz w:val="24"/>
          <w:szCs w:val="24"/>
        </w:rPr>
      </w:pPr>
      <w:r>
        <w:t xml:space="preserve">For example, on below tree the creation of new </w:t>
      </w:r>
      <w:proofErr w:type="spellStart"/>
      <w:r>
        <w:t>ArrayList</w:t>
      </w:r>
      <w:proofErr w:type="spellEnd"/>
      <w:r>
        <w:t xml:space="preserve"> only happens on when very left path </w:t>
      </w:r>
      <w:r>
        <w:lastRenderedPageBreak/>
        <w:t>goes from root node 5 to left node 2 (5 -&gt; 3 -&gt; 2), and result size will fix at 3, 1 more than depth as 2,</w:t>
      </w:r>
      <w:proofErr w:type="gramStart"/>
      <w:r>
        <w:t>  so</w:t>
      </w:r>
      <w:proofErr w:type="gramEnd"/>
      <w:r>
        <w:t xml:space="preserve"> in later recursion no matter how preorder traversal goes back and forth, the "</w:t>
      </w:r>
      <w:proofErr w:type="spellStart"/>
      <w:r>
        <w:t>result.size</w:t>
      </w:r>
      <w:proofErr w:type="spellEnd"/>
      <w:r>
        <w:t>() == depth" logic will never hit again.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Fonts w:ascii="Consolas" w:hAnsi="Consolas" w:cs="Consolas"/>
          <w:color w:val="333333"/>
          <w:sz w:val="18"/>
          <w:szCs w:val="18"/>
        </w:rPr>
        <w:t>e.g</w:t>
      </w:r>
      <w:proofErr w:type="spellEnd"/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5 5 (depth=0), in first recursion of helper method, result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={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}, size=0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 \ / then create first array and add 5 into it, result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={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{5}}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3 6 very left path 3 (depth=1), in second recursion of helper method, result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={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{5}}, size=1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 \ \ ====&gt; / then create second array and add 3 into it, result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={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{5},{3}}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2 4 7 2 (depth=2), in third recursion of helper method, result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={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{5},{3}}, size=2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then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create third array and add 2 into it, result={{5},{3},{2}}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-------------------------------------------------------------------------------------------------------------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Now all creation of new </w:t>
      </w: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) has been done for this binary tree, result size fixed at 3, and depth between 0 to 2, will never hit 3.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-------------------------------------------------------------------------------------------------------------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Take a look at what will happen to node 4, after add 2 into third array, the preorder traversal will goes back to 3 and forth to 4, now,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result.size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()=3 but depth=2, the new array won't create again and directly flow into logic as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result.get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depth).add(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root.val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) =&gt;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reult.get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(2).add(4), so result={{5},{3},{2,4}}</w:t>
      </w:r>
    </w:p>
    <w:p w:rsidR="006E7556" w:rsidRDefault="006E7556" w:rsidP="006E7556">
      <w:pPr>
        <w:rPr>
          <w:rFonts w:ascii="宋体" w:hAnsi="宋体" w:cs="宋体"/>
          <w:sz w:val="24"/>
          <w:szCs w:val="24"/>
        </w:rPr>
      </w:pPr>
      <w:r>
        <w:rPr>
          <w:b/>
          <w:bCs/>
        </w:rPr>
        <w:t>Refer to</w:t>
      </w:r>
    </w:p>
    <w:p w:rsidR="006E7556" w:rsidRDefault="006E7556" w:rsidP="006E7556">
      <w:hyperlink r:id="rId7" w:history="1">
        <w:r>
          <w:rPr>
            <w:rStyle w:val="a3"/>
          </w:rPr>
          <w:t>https://leetcode.com/problems/binary-tree-level-order-traversal/discuss/33445/Java-Solution-using-DFS</w:t>
        </w:r>
      </w:hyperlink>
    </w:p>
    <w:p w:rsidR="006E7556" w:rsidRDefault="006E7556" w:rsidP="006E7556">
      <w:r>
        <w:t xml:space="preserve">The flaw of this solution is the naming of variable "height" </w:t>
      </w:r>
      <w:proofErr w:type="spellStart"/>
      <w:r>
        <w:t>suppose to</w:t>
      </w:r>
      <w:proofErr w:type="spellEnd"/>
      <w:r>
        <w:t xml:space="preserve"> be "depth", because depth from top to down is increasing and start from 0, height is from bottom to up, which not the case for "</w:t>
      </w:r>
      <w:proofErr w:type="spellStart"/>
      <w:r>
        <w:t>result.size</w:t>
      </w:r>
      <w:proofErr w:type="spellEnd"/>
      <w:r>
        <w:t>() == depth" logic here.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List&lt;List&lt;Integer&gt;&gt;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levelOrder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TreeNode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root) {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List&lt;List&lt;Integer&gt;&gt; res = new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&lt;List&lt;Integer&gt;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&gt;(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);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levelHelper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res, root, 0);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res;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void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levelHelper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(List&lt;List&lt;Integer&gt;&gt; res,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TreeNode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root,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height) {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(root == null) return;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(height &gt;=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res.size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()) {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res.add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new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LinkedList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&lt;Integer&gt;());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res.get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height).add(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root.val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);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levelHelper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res,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root.left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, height+1);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levelHelper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res,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root.right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, height+1); </w:t>
      </w:r>
    </w:p>
    <w:p w:rsidR="006E7556" w:rsidRDefault="006E7556" w:rsidP="006E7556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6E7556" w:rsidRDefault="006E7556" w:rsidP="006E7556">
      <w:pPr>
        <w:rPr>
          <w:rFonts w:ascii="宋体" w:hAnsi="宋体" w:cs="宋体"/>
          <w:sz w:val="24"/>
          <w:szCs w:val="24"/>
        </w:rPr>
      </w:pPr>
    </w:p>
    <w:p w:rsidR="002D6BD7" w:rsidRPr="006E7556" w:rsidRDefault="002D6BD7" w:rsidP="006E7556"/>
    <w:sectPr w:rsidR="002D6BD7" w:rsidRPr="006E7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78E1"/>
    <w:multiLevelType w:val="multilevel"/>
    <w:tmpl w:val="373C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E60A3F"/>
    <w:multiLevelType w:val="multilevel"/>
    <w:tmpl w:val="74E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1D6F99"/>
    <w:multiLevelType w:val="multilevel"/>
    <w:tmpl w:val="0642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408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3E73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0408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30E8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556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A3ECE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2FA4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500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3EC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A3ECE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02F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2F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3EC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A3ECE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02F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2F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3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9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eetcode.com/problems/binary-tree-level-order-traversal/discuss/33445/Java-Solution-using-DF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6</cp:revision>
  <dcterms:created xsi:type="dcterms:W3CDTF">2022-11-03T04:32:00Z</dcterms:created>
  <dcterms:modified xsi:type="dcterms:W3CDTF">2022-11-03T10:08:00Z</dcterms:modified>
</cp:coreProperties>
</file>