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B1E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"https://leetcode.com/problems/construct-binary-tree-from-preorder-and-inorder-traversal/" </w:instrText>
      </w: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B1E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https://leetcode.com/problems/construct-binary-tree-from-preorder-and-inorder-traversal/</w:t>
      </w: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two integer arrays 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preorder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where preorder is the preorder traversal of a binary tree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the same tree, construct and return </w:t>
      </w:r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>the binary tree</w:t>
      </w:r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7B1EFD" w:rsidRPr="007B1EFD" w:rsidRDefault="00B61432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678C80" wp14:editId="08A9775B">
            <wp:extent cx="2466975" cy="2847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Input: preorder = [3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,9,20,15,7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[9,3,15,20,7]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,9,20,null,null,15,7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preorder = [-1],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[-1]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[-1]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preorder.length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&lt;= 3000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inorder.length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preorder.length</w:t>
      </w:r>
      <w:proofErr w:type="spellEnd"/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-3000 &lt;= preorder[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] &lt;= 3000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consist of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values.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Each value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also appears in preorder.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be the preorder traversal of the tree.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be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the tree.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2022-10-26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Recursive traversal / Divide and Conquer (720min, too long to figure out '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rootIndexInPreorder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' is necessary and also need '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rootIndexInInorder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' to find left and right 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subtree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size)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 is necessary, not able to write helper function with only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with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' and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', since preorder's natural property is each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section's first element is root, then use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inorder's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natural property as root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elment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will divide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then search that preorder's each section's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first element value on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get actual root index, the purpose is get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size, and use size on preorder to properly cut array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into sections that correspond to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recursively till no range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break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2 5 11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,6,4,2,5,12,10,11,13,15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,4,5,6,8,10,11,12,13,15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Round 1: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9);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preorder[0] =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4 - 0 =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 | 6,4,2,5 | 12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,10,11,13,15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,4,5,6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8 | 10,11,12,13,15]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0+1[=6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4-1[=6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0+4+1[=12 in preorder], 4+1[=10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9[=15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------------------------------------------------------------------------------------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Round 2: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0+1[=6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4-1[=6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1, 0, 3)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preorder[1] =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3 - 0 =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 | [6 | 4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,2,5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null] | 12,10,11,13,15]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6 | null] | 8 | 10,11,12,13,15]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1+1[=4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3-1[=5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1+3+1, 3+1, 3) =&gt; since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=&gt; null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------------------------------------------------------------------------------------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....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lastRenderedPageBreak/>
        <w:t xml:space="preserve">Solution 2: Recursive traversal / Divide and Conquer (10 min, promote with map to find root index in </w:t>
      </w:r>
      <w:proofErr w:type="gram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O(</w:t>
      </w:r>
      <w:proofErr w:type="gram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1))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helper(Map&lt;Integer, Integer&gt; map,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7B1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https://leetcode.com/problems/construct-binary-tree-from-preorder-and-inorder-traversal/solution/</w:t>
        </w:r>
      </w:hyperlink>
    </w:p>
    <w:p w:rsidR="007B1EFD" w:rsidRPr="007B1EFD" w:rsidRDefault="007B1EFD" w:rsidP="007B1E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Overview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This problem examines your understanding of preorder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binary tree traversals. If you are not familiar with them, feel free to visit our </w:t>
      </w:r>
      <w:hyperlink r:id="rId10" w:history="1">
        <w:r w:rsidRPr="007B1EFD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Explore Cards</w:t>
        </w:r>
      </w:hyperlink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where you will see all the ways to traverse a binary tree including preorder,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and level-order traversals :)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A tree has a recursive structure because it has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which are trees themselves. Let's take a look at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a binary tree, and you will see the built-in recursive structure.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482B6F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8B0196" wp14:editId="1862D52C">
            <wp:extent cx="5274310" cy="1917431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Henceforth, we will leverage this property and find a way to recursively construct the tree.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Approach 1: Recursion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Intuition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The two key observations are:</w:t>
      </w:r>
    </w:p>
    <w:p w:rsidR="007B1EFD" w:rsidRPr="007B1EFD" w:rsidRDefault="007B1EFD" w:rsidP="007B1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Preorder traversal follows Root -&gt; Left -&gt; Right, therefore, given the preorder array preorder, we have easy access to the root which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preorder[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0].</w:t>
      </w:r>
    </w:p>
    <w:p w:rsidR="007B1EFD" w:rsidRPr="007B1EFD" w:rsidRDefault="007B1EFD" w:rsidP="007B1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follows Left -&gt; Root -&gt;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Right,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therefore if we know the position of Root, we can recursively split the entire array into two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Now the idea should be clear enough. We will design a recursion function: it will set the first element of preorder as the root, and then construct the entire tree. To find the left and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it will look for the root in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so that everything on the left should be the left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and everything on the right should be the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. Both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can be constructed by making another recursion call.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It is worth noting that, while we recursively construct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we should choose the next element in preorder to initialize as the new roots. This is because the current one has already been initialized to a parent node for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120DA4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F4DFC2" wp14:editId="0F885F14">
            <wp:extent cx="5274310" cy="40088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>Figure 2.</w:t>
      </w:r>
      <w:proofErr w:type="gramEnd"/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Always use the next element in preorder to initialize a root.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Algorithm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 a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record the relation of value -&gt; index for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so that we can find the position of root in constant time.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Initialize an integer variable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keep track of the element that will be used to construct the root.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Implement the recursion function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arrayToTree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which takes a range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returns the constructed binary tree: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if the range is empty, return null;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initialize the root with preorder[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] and then increment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recursively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use the left and right portions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construct the left and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Simply call the recursion function with the entire range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a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store value -&gt; its index relations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(preorder,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there are no elements to construct the tree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(left &gt; right) return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select the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preorder_index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element as the root and increment it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excluding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element because it's the root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+ 1, right);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Complexity analysis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Let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Nbe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the length of the input arrays.</w:t>
      </w:r>
    </w:p>
    <w:p w:rsidR="007B1EFD" w:rsidRPr="007B1EFD" w:rsidRDefault="007B1EFD" w:rsidP="007B1E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Time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Building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takes O(N)time, as there are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Nnodes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add, and adding items to a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has a cost of O(1), so we get N * O(1) =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Building the tree also takes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N)time. The recursive helper method has a cost of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1)for each call (it has no loops), and it is called </w:t>
      </w:r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once 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for each of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Nnodes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giving a total of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Taking both into consideration, the time complexity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N).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Space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Building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storing the entire tree each requires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N)memory. The size of the implicit system stack used by recursion calls depends on the height of the tree, which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N)in the worst case and O(log N)on average. Taking both into consideration, the space complexity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N).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3: Iterative traversal with Monotonic Stack (60 min)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preorder[0];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).left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Monotonic Stack (nodes on stack strictly obtain decreasing index in 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array) status update step by step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What is Monotonic </w:t>
      </w:r>
      <w:proofErr w:type="gram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Stack ?</w:t>
      </w:r>
      <w:proofErr w:type="gramEnd"/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A monotonic stack is a stack whose elements are monotonically increasing or decreasing. If the top elements of the stack are less than bottom </w:t>
      </w:r>
      <w:proofErr w:type="gramStart"/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>elements ,</w:t>
      </w:r>
      <w:proofErr w:type="gramEnd"/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 then it is called decreasing stack , else If the top elements of the stack is greater than the bottom elements , then it is called increasing stack.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50190C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DD352" wp14:editId="7D754275">
            <wp:extent cx="41624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Iterate on 'preorder' because we can obtain 'root' first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 status: maintain monotonic increasing from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top(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 peek) to bottom based on node value's index in preorder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Note: Since we are constructing the Binary Tree instead of Binary Search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BST), it strictly the comparison between node value's index instead of node value itself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BST we can directly compare between the node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value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itself to determine the tree structure.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Example below: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2 5 11 15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 = [8,6,4,2,5,12,10,11,13,15]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[2,4,5,6,8,10,11,12,13,15]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-----------------------------------------------------------------------------------------------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push 2 2 pop 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push 4 4 4 pop 4 5 push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---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push 6 6 6 6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--- ---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push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-&gt; 8 -&gt; check 6 -&gt; 8 -&gt; check 4 -&gt; 8 -&gt; check 2 -&gt; 8 -&gt; check 5 -&gt; 8 -----&gt;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 === === 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4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5)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8 8 8 8 8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6 6 6 6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4 4 4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2 2 5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pop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pop 6 10 push 10 10 pop 10 11 push 11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---- ---- 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check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12 -&gt; 8 pop 8 --&gt; 12 ---- check 10 ----&gt; 12 -&gt; check 11 -&gt; 12 ------&gt;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8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12) 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10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11)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6 12 6 12 6 12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4 4 10 4 10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2 5 2 5 2 5 11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11 pop 11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check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13 -&gt; 12 pop 12 --&gt; 13 --- check 15 --&gt; 13 pop 13 -&gt; 15 push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12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13) 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13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15)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4 10 13 4 10 13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2 5 11 2 5 11 15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Binary Tree we have to compare between the node value's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index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determine the tree structure.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[3,9,20,15,7]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[9,3,15,20,7]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-----------------------------------------------------------------------------------------------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Iterate on 'preorder' because we can obtain 'root' first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 status: Make sure all nodes stored on stack have strict decreasing on node value's index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push 9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push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-&gt; 3 -&gt;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9(=0) -&gt; 3 -&gt;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20(=3)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of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3(=1), its smaller, push of 9(=0), 3(=1), its larger,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first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 then push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pop 9 15 push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3 pop 3 -&gt; 20 push 20 -&gt;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15(=2) -&gt; 20 -&gt;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7(=4)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20(=3), its smaller, push of 15(=2), 20(=3), its larger,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first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 then push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3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20)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pop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20 pop 20 -&gt; 7 push 7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20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7)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7B1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https://leetcode.com/problems/construct-binary-tree-from-preorder-and-inorder-traversal/discuss/34555/The-iterative-solution-is-easier-than-you-think!/117721</w:t>
        </w:r>
      </w:hyperlink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deal with edge case(s)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0)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a map of the indices of the values as they appear in the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initialize the stack of tree nodes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value = preorder[0];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value);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for all remaining values...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create a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value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value);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(value)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the new node is on the left of the last node,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so it must be its left child (that's the way preorder works)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).left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the new node is on the right of the last node,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so it must be the right child of either the last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or one of the last node's ancestors.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pop the stack until we either run out of ancestors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or the node at the top of the stack is to the right of the new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(value)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B09" w:rsidRDefault="00834B09" w:rsidP="003167F2">
      <w:r>
        <w:separator/>
      </w:r>
    </w:p>
  </w:endnote>
  <w:endnote w:type="continuationSeparator" w:id="0">
    <w:p w:rsidR="00834B09" w:rsidRDefault="00834B09" w:rsidP="0031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B09" w:rsidRDefault="00834B09" w:rsidP="003167F2">
      <w:r>
        <w:separator/>
      </w:r>
    </w:p>
  </w:footnote>
  <w:footnote w:type="continuationSeparator" w:id="0">
    <w:p w:rsidR="00834B09" w:rsidRDefault="00834B09" w:rsidP="00316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7899"/>
    <w:multiLevelType w:val="multilevel"/>
    <w:tmpl w:val="B2C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86982"/>
    <w:multiLevelType w:val="multilevel"/>
    <w:tmpl w:val="F1A6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4957E8"/>
    <w:multiLevelType w:val="multilevel"/>
    <w:tmpl w:val="72D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C2098B"/>
    <w:multiLevelType w:val="multilevel"/>
    <w:tmpl w:val="AE8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A6689"/>
    <w:multiLevelType w:val="multilevel"/>
    <w:tmpl w:val="A73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D1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0DA4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7F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82B6F"/>
    <w:rsid w:val="00492235"/>
    <w:rsid w:val="00492B68"/>
    <w:rsid w:val="004A130E"/>
    <w:rsid w:val="004A48B6"/>
    <w:rsid w:val="004B071F"/>
    <w:rsid w:val="004B3A8A"/>
    <w:rsid w:val="004B480B"/>
    <w:rsid w:val="004C01D1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190C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1EFD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4B09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1432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B1E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EF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E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EF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14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B1E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EF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E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EF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14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explore/learn/card/data-structure-t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struct-binary-tree-from-preorder-and-inorder-traversal/solution/" TargetMode="External"/><Relationship Id="rId14" Type="http://schemas.openxmlformats.org/officeDocument/2006/relationships/hyperlink" Target="https://leetcode.com/problems/construct-binary-tree-from-preorder-and-inorder-traversal/discuss/34555/The-iterative-solution-is-easier-than-you-think!/1177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2480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7</cp:revision>
  <dcterms:created xsi:type="dcterms:W3CDTF">2022-10-29T01:48:00Z</dcterms:created>
  <dcterms:modified xsi:type="dcterms:W3CDTF">2022-10-29T01:51:00Z</dcterms:modified>
</cp:coreProperties>
</file>