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4C276">
      <w:pPr>
        <w:spacing w:after="80"/>
      </w:pPr>
      <w:r>
        <w:rPr>
          <w:rFonts w:ascii="Calibri" w:hAnsi="Calibri"/>
          <w:b/>
          <w:color w:val="111827"/>
          <w:sz w:val="46"/>
        </w:rPr>
        <w:t>Spectra - Tài liệu luồng hoạt động hệ thống</w:t>
      </w:r>
    </w:p>
    <w:p w14:paraId="59AA7FD8">
      <w:pPr>
        <w:spacing w:after="280"/>
      </w:pPr>
      <w:r>
        <w:rPr>
          <w:rFonts w:ascii="Calibri" w:hAnsi="Calibri"/>
          <w:b w:val="0"/>
          <w:color w:val="667085"/>
          <w:sz w:val="27"/>
        </w:rPr>
        <w:t>Giải thích hai service Spectra + Bank Simulator, từ đăng nhập đến chatbot AI</w:t>
      </w:r>
    </w:p>
    <w:tbl>
      <w:tblPr>
        <w:tblStyle w:val="12"/>
        <w:tblW w:w="9360" w:type="dxa"/>
        <w:tblInd w:w="120" w:type="dxa"/>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9360"/>
      </w:tblGrid>
      <w:tr w14:paraId="71FF02E5">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126B8E26">
            <w:pPr>
              <w:spacing w:after="40"/>
            </w:pPr>
            <w:r>
              <w:rPr>
                <w:rFonts w:ascii="Calibri" w:hAnsi="Calibri"/>
                <w:b/>
                <w:color w:val="0B2545"/>
                <w:sz w:val="22"/>
              </w:rPr>
              <w:t>Tóm tắt điều hành</w:t>
            </w:r>
          </w:p>
          <w:p w14:paraId="7901FC01">
            <w:pPr>
              <w:spacing w:before="0" w:after="0"/>
            </w:pPr>
            <w:r>
              <w:rPr>
                <w:rFonts w:ascii="Calibri" w:hAnsi="Calibri"/>
                <w:b w:val="0"/>
                <w:color w:val="111827"/>
                <w:sz w:val="21"/>
              </w:rPr>
              <w:t>Spectra là service chính phục vụ UI, API, dữ liệu tài chính và chatbot. Bank Simulator là service phụ để mô phỏng ngân hàng: đăng nhập/SSO, dữ liệu tài khoản, giao dịch, anomaly và prediction. Sau khi user có cookie spectra_session, chatbot chạy trong Spectra, đọc database theo user_id và chỉ gọi LLM khi cần.</w:t>
            </w:r>
          </w:p>
        </w:tc>
      </w:tr>
    </w:tbl>
    <w:p w14:paraId="41587B06"/>
    <w:p w14:paraId="75558FEA">
      <w:pPr>
        <w:pStyle w:val="2"/>
      </w:pPr>
      <w:r>
        <w:t>1. Bức tranh tổng quan</w:t>
      </w:r>
    </w:p>
    <w:p w14:paraId="17EE46C6">
      <w:r>
        <w:t>Hệ thống có hai service FastAPI độc lập nhưng dùng chung PostgreSQL/Supabase. Frontend React được render qua Vite hoặc bundle vào backend Spectra. Browser chủ yếu giao tiếp với Spectra; Spectra gọi Bank Simulator khi cần SSO hoặc import giao dịch demo.</w:t>
      </w:r>
    </w:p>
    <w:p w14:paraId="751F2305">
      <w:pPr>
        <w:jc w:val="center"/>
      </w:pPr>
      <w:r>
        <w:drawing>
          <wp:inline distT="0" distB="0" distL="114300" distR="114300">
            <wp:extent cx="5715000" cy="339280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3393281"/>
                    </a:xfrm>
                    <a:prstGeom prst="rect">
                      <a:avLst/>
                    </a:prstGeom>
                  </pic:spPr>
                </pic:pic>
              </a:graphicData>
            </a:graphic>
          </wp:inline>
        </w:drawing>
      </w:r>
    </w:p>
    <w:p w14:paraId="5A212C62">
      <w:pPr>
        <w:spacing w:after="160"/>
        <w:jc w:val="center"/>
      </w:pPr>
      <w:r>
        <w:rPr>
          <w:rFonts w:ascii="Calibri" w:hAnsi="Calibri"/>
          <w:b w:val="0"/>
          <w:i/>
          <w:color w:val="667085"/>
          <w:sz w:val="18"/>
        </w:rPr>
        <w:t>Sơ đồ 1. Kiến trúc tổng quan hai service.</w:t>
      </w:r>
    </w:p>
    <w:tbl>
      <w:tblPr>
        <w:tblStyle w:val="12"/>
        <w:tblW w:w="9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1850"/>
        <w:gridCol w:w="4650"/>
        <w:gridCol w:w="2860"/>
      </w:tblGrid>
      <w:tr w14:paraId="206C7CD2">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shd w:val="clear" w:color="auto" w:fill="F2F4F7"/>
            <w:tcMar>
              <w:top w:w="80" w:type="dxa"/>
              <w:left w:w="120" w:type="dxa"/>
              <w:bottom w:w="80" w:type="dxa"/>
              <w:right w:w="120" w:type="dxa"/>
            </w:tcMar>
            <w:vAlign w:val="center"/>
          </w:tcPr>
          <w:p w14:paraId="00DA1069">
            <w:pPr>
              <w:jc w:val="center"/>
            </w:pPr>
            <w:r>
              <w:rPr>
                <w:rFonts w:ascii="Calibri" w:hAnsi="Calibri"/>
                <w:b/>
                <w:color w:val="0B2545"/>
                <w:sz w:val="20"/>
              </w:rPr>
              <w:t>Thành phần</w:t>
            </w:r>
          </w:p>
        </w:tc>
        <w:tc>
          <w:tcPr>
            <w:tcW w:w="4650" w:type="dxa"/>
            <w:shd w:val="clear" w:color="auto" w:fill="F2F4F7"/>
            <w:tcMar>
              <w:top w:w="80" w:type="dxa"/>
              <w:left w:w="120" w:type="dxa"/>
              <w:bottom w:w="80" w:type="dxa"/>
              <w:right w:w="120" w:type="dxa"/>
            </w:tcMar>
            <w:vAlign w:val="center"/>
          </w:tcPr>
          <w:p w14:paraId="3061EF17">
            <w:pPr>
              <w:jc w:val="center"/>
            </w:pPr>
            <w:r>
              <w:rPr>
                <w:rFonts w:ascii="Calibri" w:hAnsi="Calibri"/>
                <w:b/>
                <w:color w:val="0B2545"/>
                <w:sz w:val="20"/>
              </w:rPr>
              <w:t>Vai trò</w:t>
            </w:r>
          </w:p>
        </w:tc>
        <w:tc>
          <w:tcPr>
            <w:tcW w:w="2860" w:type="dxa"/>
            <w:shd w:val="clear" w:color="auto" w:fill="F2F4F7"/>
            <w:tcMar>
              <w:top w:w="80" w:type="dxa"/>
              <w:left w:w="120" w:type="dxa"/>
              <w:bottom w:w="80" w:type="dxa"/>
              <w:right w:w="120" w:type="dxa"/>
            </w:tcMar>
            <w:vAlign w:val="center"/>
          </w:tcPr>
          <w:p w14:paraId="46416464">
            <w:pPr>
              <w:jc w:val="center"/>
            </w:pPr>
            <w:r>
              <w:rPr>
                <w:rFonts w:ascii="Calibri" w:hAnsi="Calibri"/>
                <w:b/>
                <w:color w:val="0B2545"/>
                <w:sz w:val="20"/>
              </w:rPr>
              <w:t>File chính</w:t>
            </w:r>
          </w:p>
        </w:tc>
      </w:tr>
      <w:tr w14:paraId="18704272">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0E73A3CC">
            <w:pPr>
              <w:spacing w:after="0"/>
              <w:jc w:val="left"/>
            </w:pPr>
            <w:r>
              <w:rPr>
                <w:rFonts w:ascii="Calibri" w:hAnsi="Calibri"/>
                <w:b w:val="0"/>
                <w:color w:val="111827"/>
                <w:sz w:val="19"/>
              </w:rPr>
              <w:t>React frontend</w:t>
            </w:r>
          </w:p>
        </w:tc>
        <w:tc>
          <w:tcPr>
            <w:tcW w:w="4650" w:type="dxa"/>
            <w:tcMar>
              <w:top w:w="80" w:type="dxa"/>
              <w:left w:w="120" w:type="dxa"/>
              <w:bottom w:w="80" w:type="dxa"/>
              <w:right w:w="120" w:type="dxa"/>
            </w:tcMar>
            <w:vAlign w:val="center"/>
          </w:tcPr>
          <w:p w14:paraId="789DF98E">
            <w:pPr>
              <w:spacing w:after="0"/>
              <w:jc w:val="left"/>
            </w:pPr>
            <w:r>
              <w:rPr>
                <w:rFonts w:ascii="Calibri" w:hAnsi="Calibri"/>
                <w:b w:val="0"/>
                <w:color w:val="111827"/>
                <w:sz w:val="19"/>
              </w:rPr>
              <w:t>UI dashboard, upload, giao dịch, budget, settings và ChatPanel.</w:t>
            </w:r>
          </w:p>
        </w:tc>
        <w:tc>
          <w:tcPr>
            <w:tcW w:w="2860" w:type="dxa"/>
            <w:tcMar>
              <w:top w:w="80" w:type="dxa"/>
              <w:left w:w="120" w:type="dxa"/>
              <w:bottom w:w="80" w:type="dxa"/>
              <w:right w:w="120" w:type="dxa"/>
            </w:tcMar>
            <w:vAlign w:val="center"/>
          </w:tcPr>
          <w:p w14:paraId="7656738D">
            <w:pPr>
              <w:spacing w:after="0"/>
              <w:jc w:val="left"/>
            </w:pPr>
            <w:r>
              <w:rPr>
                <w:rFonts w:ascii="Calibri" w:hAnsi="Calibri"/>
                <w:b w:val="0"/>
                <w:color w:val="111827"/>
                <w:sz w:val="19"/>
              </w:rPr>
              <w:t>frontend/src/App.jsx</w:t>
            </w:r>
          </w:p>
        </w:tc>
      </w:tr>
      <w:tr w14:paraId="67469EF6">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13C8CC98">
            <w:pPr>
              <w:spacing w:after="0"/>
              <w:jc w:val="left"/>
            </w:pPr>
            <w:r>
              <w:rPr>
                <w:rFonts w:ascii="Calibri" w:hAnsi="Calibri"/>
                <w:b w:val="0"/>
                <w:color w:val="111827"/>
                <w:sz w:val="19"/>
              </w:rPr>
              <w:t>Spectra FastAPI</w:t>
            </w:r>
          </w:p>
        </w:tc>
        <w:tc>
          <w:tcPr>
            <w:tcW w:w="4650" w:type="dxa"/>
            <w:tcMar>
              <w:top w:w="80" w:type="dxa"/>
              <w:left w:w="120" w:type="dxa"/>
              <w:bottom w:w="80" w:type="dxa"/>
              <w:right w:w="120" w:type="dxa"/>
            </w:tcMar>
            <w:vAlign w:val="center"/>
          </w:tcPr>
          <w:p w14:paraId="749D0119">
            <w:pPr>
              <w:spacing w:after="0"/>
              <w:jc w:val="left"/>
            </w:pPr>
            <w:r>
              <w:rPr>
                <w:rFonts w:ascii="Calibri" w:hAnsi="Calibri"/>
                <w:b w:val="0"/>
                <w:color w:val="111827"/>
                <w:sz w:val="19"/>
              </w:rPr>
              <w:t>Service chính: auth, API tài chính, import, chatbot, settings.</w:t>
            </w:r>
          </w:p>
        </w:tc>
        <w:tc>
          <w:tcPr>
            <w:tcW w:w="2860" w:type="dxa"/>
            <w:tcMar>
              <w:top w:w="80" w:type="dxa"/>
              <w:left w:w="120" w:type="dxa"/>
              <w:bottom w:w="80" w:type="dxa"/>
              <w:right w:w="120" w:type="dxa"/>
            </w:tcMar>
            <w:vAlign w:val="center"/>
          </w:tcPr>
          <w:p w14:paraId="26ED2CF6">
            <w:pPr>
              <w:spacing w:after="0"/>
              <w:jc w:val="left"/>
            </w:pPr>
            <w:r>
              <w:rPr>
                <w:rFonts w:ascii="Calibri" w:hAnsi="Calibri"/>
                <w:b w:val="0"/>
                <w:color w:val="111827"/>
                <w:sz w:val="19"/>
              </w:rPr>
              <w:t>src/spectra/web/server.py</w:t>
            </w:r>
          </w:p>
        </w:tc>
      </w:tr>
      <w:tr w14:paraId="60BE9A3F">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53ECEAD5">
            <w:pPr>
              <w:spacing w:after="0"/>
              <w:jc w:val="left"/>
            </w:pPr>
            <w:r>
              <w:rPr>
                <w:rFonts w:ascii="Calibri" w:hAnsi="Calibri"/>
                <w:b w:val="0"/>
                <w:color w:val="111827"/>
                <w:sz w:val="19"/>
              </w:rPr>
              <w:t>Bank Simulator</w:t>
            </w:r>
          </w:p>
        </w:tc>
        <w:tc>
          <w:tcPr>
            <w:tcW w:w="4650" w:type="dxa"/>
            <w:tcMar>
              <w:top w:w="80" w:type="dxa"/>
              <w:left w:w="120" w:type="dxa"/>
              <w:bottom w:w="80" w:type="dxa"/>
              <w:right w:w="120" w:type="dxa"/>
            </w:tcMar>
            <w:vAlign w:val="center"/>
          </w:tcPr>
          <w:p w14:paraId="3DF88945">
            <w:pPr>
              <w:spacing w:after="0"/>
              <w:jc w:val="left"/>
            </w:pPr>
            <w:r>
              <w:rPr>
                <w:rFonts w:ascii="Calibri" w:hAnsi="Calibri"/>
                <w:b w:val="0"/>
                <w:color w:val="111827"/>
                <w:sz w:val="19"/>
              </w:rPr>
              <w:t>Ngân hàng demo: login, SSO, accounts, transactions, anomaly, prediction.</w:t>
            </w:r>
          </w:p>
        </w:tc>
        <w:tc>
          <w:tcPr>
            <w:tcW w:w="2860" w:type="dxa"/>
            <w:tcMar>
              <w:top w:w="80" w:type="dxa"/>
              <w:left w:w="120" w:type="dxa"/>
              <w:bottom w:w="80" w:type="dxa"/>
              <w:right w:w="120" w:type="dxa"/>
            </w:tcMar>
            <w:vAlign w:val="center"/>
          </w:tcPr>
          <w:p w14:paraId="0B70B0C9">
            <w:pPr>
              <w:spacing w:after="0"/>
              <w:jc w:val="left"/>
            </w:pPr>
            <w:r>
              <w:rPr>
                <w:rFonts w:ascii="Calibri" w:hAnsi="Calibri"/>
                <w:b w:val="0"/>
                <w:color w:val="111827"/>
                <w:sz w:val="19"/>
              </w:rPr>
              <w:t>bank_simulator/main.py</w:t>
            </w:r>
          </w:p>
        </w:tc>
      </w:tr>
      <w:tr w14:paraId="09DA134A">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2D2EC282">
            <w:pPr>
              <w:spacing w:after="0"/>
              <w:jc w:val="left"/>
            </w:pPr>
            <w:r>
              <w:rPr>
                <w:rFonts w:ascii="Calibri" w:hAnsi="Calibri"/>
                <w:b w:val="0"/>
                <w:color w:val="111827"/>
                <w:sz w:val="19"/>
              </w:rPr>
              <w:t>Database</w:t>
            </w:r>
          </w:p>
        </w:tc>
        <w:tc>
          <w:tcPr>
            <w:tcW w:w="4650" w:type="dxa"/>
            <w:tcMar>
              <w:top w:w="80" w:type="dxa"/>
              <w:left w:w="120" w:type="dxa"/>
              <w:bottom w:w="80" w:type="dxa"/>
              <w:right w:w="120" w:type="dxa"/>
            </w:tcMar>
            <w:vAlign w:val="center"/>
          </w:tcPr>
          <w:p w14:paraId="58A8B25B">
            <w:pPr>
              <w:spacing w:after="0"/>
              <w:jc w:val="left"/>
            </w:pPr>
            <w:r>
              <w:rPr>
                <w:rFonts w:ascii="Calibri" w:hAnsi="Calibri"/>
                <w:b w:val="0"/>
                <w:color w:val="111827"/>
                <w:sz w:val="19"/>
              </w:rPr>
              <w:t>Lưu dữ liệu app, bank demo, chat history, memory và confirmation.</w:t>
            </w:r>
          </w:p>
        </w:tc>
        <w:tc>
          <w:tcPr>
            <w:tcW w:w="2860" w:type="dxa"/>
            <w:tcMar>
              <w:top w:w="80" w:type="dxa"/>
              <w:left w:w="120" w:type="dxa"/>
              <w:bottom w:w="80" w:type="dxa"/>
              <w:right w:w="120" w:type="dxa"/>
            </w:tcMar>
            <w:vAlign w:val="center"/>
          </w:tcPr>
          <w:p w14:paraId="117171AA">
            <w:pPr>
              <w:spacing w:after="0"/>
              <w:jc w:val="left"/>
            </w:pPr>
            <w:r>
              <w:rPr>
                <w:rFonts w:ascii="Calibri" w:hAnsi="Calibri"/>
                <w:b w:val="0"/>
                <w:color w:val="111827"/>
                <w:sz w:val="19"/>
              </w:rPr>
              <w:t>src/spectra/db.py + supabase/migrations</w:t>
            </w:r>
          </w:p>
        </w:tc>
      </w:tr>
      <w:tr w14:paraId="767F2FEB">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4CBFD690">
            <w:pPr>
              <w:spacing w:after="0"/>
              <w:jc w:val="left"/>
            </w:pPr>
            <w:r>
              <w:rPr>
                <w:rFonts w:ascii="Calibri" w:hAnsi="Calibri"/>
                <w:b w:val="0"/>
                <w:color w:val="111827"/>
                <w:sz w:val="19"/>
              </w:rPr>
              <w:t>AI/chat layer</w:t>
            </w:r>
          </w:p>
        </w:tc>
        <w:tc>
          <w:tcPr>
            <w:tcW w:w="4650" w:type="dxa"/>
            <w:tcMar>
              <w:top w:w="80" w:type="dxa"/>
              <w:left w:w="120" w:type="dxa"/>
              <w:bottom w:w="80" w:type="dxa"/>
              <w:right w:w="120" w:type="dxa"/>
            </w:tcMar>
            <w:vAlign w:val="center"/>
          </w:tcPr>
          <w:p w14:paraId="60C84FC9">
            <w:pPr>
              <w:spacing w:after="0"/>
              <w:jc w:val="left"/>
            </w:pPr>
            <w:r>
              <w:rPr>
                <w:rFonts w:ascii="Calibri" w:hAnsi="Calibri"/>
                <w:b w:val="0"/>
                <w:color w:val="111827"/>
                <w:sz w:val="19"/>
              </w:rPr>
              <w:t>Phân loại giao dịch và trả lời chatbot bằng tool-calling có guardrails.</w:t>
            </w:r>
          </w:p>
        </w:tc>
        <w:tc>
          <w:tcPr>
            <w:tcW w:w="2860" w:type="dxa"/>
            <w:tcMar>
              <w:top w:w="80" w:type="dxa"/>
              <w:left w:w="120" w:type="dxa"/>
              <w:bottom w:w="80" w:type="dxa"/>
              <w:right w:w="120" w:type="dxa"/>
            </w:tcMar>
            <w:vAlign w:val="center"/>
          </w:tcPr>
          <w:p w14:paraId="5C81939E">
            <w:pPr>
              <w:spacing w:after="0"/>
              <w:jc w:val="left"/>
            </w:pPr>
            <w:r>
              <w:rPr>
                <w:rFonts w:ascii="Calibri" w:hAnsi="Calibri"/>
                <w:b w:val="0"/>
                <w:color w:val="111827"/>
                <w:sz w:val="19"/>
              </w:rPr>
              <w:t>src/spectra/chat/*</w:t>
            </w:r>
          </w:p>
        </w:tc>
      </w:tr>
    </w:tbl>
    <w:p w14:paraId="32045268"/>
    <w:p w14:paraId="29725F29">
      <w:pPr>
        <w:pStyle w:val="2"/>
      </w:pPr>
      <w:r>
        <w:t>2. Luồng đăng nhập hai service</w:t>
      </w:r>
    </w:p>
    <w:p w14:paraId="1054D84A">
      <w:r>
        <w:t>Spectra hỗ trợ hai đường đăng nhập. Đường nhanh là chọn user demo trực tiếp trong Spectra. Đường đầy đủ là SSO qua Bank Simulator để mô phỏng user đăng nhập ngân hàng rồi quay lại Spectra.</w:t>
      </w:r>
    </w:p>
    <w:p w14:paraId="22486C61">
      <w:pPr>
        <w:jc w:val="center"/>
      </w:pPr>
      <w:r>
        <w:drawing>
          <wp:inline distT="0" distB="0" distL="114300" distR="114300">
            <wp:extent cx="5715000" cy="3651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651250"/>
                    </a:xfrm>
                    <a:prstGeom prst="rect">
                      <a:avLst/>
                    </a:prstGeom>
                  </pic:spPr>
                </pic:pic>
              </a:graphicData>
            </a:graphic>
          </wp:inline>
        </w:drawing>
      </w:r>
    </w:p>
    <w:p w14:paraId="24CCC472">
      <w:pPr>
        <w:spacing w:after="160"/>
        <w:jc w:val="center"/>
      </w:pPr>
      <w:r>
        <w:rPr>
          <w:rFonts w:ascii="Calibri" w:hAnsi="Calibri"/>
          <w:b w:val="0"/>
          <w:i/>
          <w:color w:val="667085"/>
          <w:sz w:val="18"/>
        </w:rPr>
        <w:t>Sơ đồ 2. Luồng đăng nhập/SSO giữa Spectra và Bank Simulator.</w:t>
      </w:r>
    </w:p>
    <w:p w14:paraId="7EC1B96B">
      <w:pPr>
        <w:spacing w:after="80"/>
        <w:ind w:left="360" w:hanging="360"/>
      </w:pPr>
      <w:r>
        <w:rPr>
          <w:rFonts w:ascii="Calibri" w:hAnsi="Calibri"/>
          <w:b/>
          <w:color w:val="0B2545"/>
          <w:sz w:val="21"/>
        </w:rPr>
        <w:t xml:space="preserve">1. </w:t>
      </w:r>
      <w:r>
        <w:rPr>
          <w:rFonts w:ascii="Calibri" w:hAnsi="Calibri"/>
          <w:b w:val="0"/>
          <w:color w:val="111827"/>
          <w:sz w:val="21"/>
        </w:rPr>
        <w:t>React mở app và gọi GET /api/auth/me. Nếu chưa có cookie spectra_session, backend trả 401 và UI hiển thị Login.</w:t>
      </w:r>
    </w:p>
    <w:p w14:paraId="0992C469">
      <w:pPr>
        <w:spacing w:after="80"/>
        <w:ind w:left="360" w:hanging="360"/>
      </w:pPr>
      <w:r>
        <w:rPr>
          <w:rFonts w:ascii="Calibri" w:hAnsi="Calibri"/>
          <w:b/>
          <w:color w:val="0B2545"/>
          <w:sz w:val="21"/>
        </w:rPr>
        <w:t xml:space="preserve">2. </w:t>
      </w:r>
      <w:r>
        <w:rPr>
          <w:rFonts w:ascii="Calibri" w:hAnsi="Calibri"/>
          <w:b w:val="0"/>
          <w:color w:val="111827"/>
          <w:sz w:val="21"/>
        </w:rPr>
        <w:t>Login demo trực tiếp: React gọi GET /api/auth/demo-users, user chọn tài khoản, rồi POST /api/auth/login. Spectra kiểm tra user trong bank_accounts và set cookie spectra_session.</w:t>
      </w:r>
    </w:p>
    <w:p w14:paraId="5E21CAE3">
      <w:pPr>
        <w:spacing w:after="80"/>
        <w:ind w:left="360" w:hanging="360"/>
      </w:pPr>
      <w:r>
        <w:rPr>
          <w:rFonts w:ascii="Calibri" w:hAnsi="Calibri"/>
          <w:b/>
          <w:color w:val="0B2545"/>
          <w:sz w:val="21"/>
        </w:rPr>
        <w:t xml:space="preserve">3. </w:t>
      </w:r>
      <w:r>
        <w:rPr>
          <w:rFonts w:ascii="Calibri" w:hAnsi="Calibri"/>
          <w:b w:val="0"/>
          <w:color w:val="111827"/>
          <w:sz w:val="21"/>
        </w:rPr>
        <w:t>Login qua SSO: user vào GET /sso/bank, Spectra redirect sang Bank Simulator /sso/entry.</w:t>
      </w:r>
    </w:p>
    <w:p w14:paraId="6B401A49">
      <w:pPr>
        <w:spacing w:after="80"/>
        <w:ind w:left="360" w:hanging="360"/>
      </w:pPr>
      <w:r>
        <w:rPr>
          <w:rFonts w:ascii="Calibri" w:hAnsi="Calibri"/>
          <w:b/>
          <w:color w:val="0B2545"/>
          <w:sz w:val="21"/>
        </w:rPr>
        <w:t xml:space="preserve">4. </w:t>
      </w:r>
      <w:r>
        <w:rPr>
          <w:rFonts w:ascii="Calibri" w:hAnsi="Calibri"/>
          <w:b w:val="0"/>
          <w:color w:val="111827"/>
          <w:sz w:val="21"/>
        </w:rPr>
        <w:t>Nếu Bank chưa có bank_simulator_session, user login bằng username/password demo. Bank kiểm tra bank_user_credentials và set cookie bank_simulator_session.</w:t>
      </w:r>
    </w:p>
    <w:p w14:paraId="73DD5D8E">
      <w:pPr>
        <w:spacing w:after="80"/>
        <w:ind w:left="360" w:hanging="360"/>
      </w:pPr>
      <w:r>
        <w:rPr>
          <w:rFonts w:ascii="Calibri" w:hAnsi="Calibri"/>
          <w:b/>
          <w:color w:val="0B2545"/>
          <w:sz w:val="21"/>
        </w:rPr>
        <w:t xml:space="preserve">5. </w:t>
      </w:r>
      <w:r>
        <w:rPr>
          <w:rFonts w:ascii="Calibri" w:hAnsi="Calibri"/>
          <w:b w:val="0"/>
          <w:color w:val="111827"/>
          <w:sz w:val="21"/>
        </w:rPr>
        <w:t>Bank tạo token HMAC có iss=bank_simulator, aud=spectra rồi redirect về /sso/bank/callback?token=...</w:t>
      </w:r>
    </w:p>
    <w:p w14:paraId="2EBCABDE">
      <w:pPr>
        <w:spacing w:after="80"/>
        <w:ind w:left="360" w:hanging="360"/>
      </w:pPr>
      <w:r>
        <w:rPr>
          <w:rFonts w:ascii="Calibri" w:hAnsi="Calibri"/>
          <w:b/>
          <w:color w:val="0B2545"/>
          <w:sz w:val="21"/>
        </w:rPr>
        <w:t xml:space="preserve">6. </w:t>
      </w:r>
      <w:r>
        <w:rPr>
          <w:rFonts w:ascii="Calibri" w:hAnsi="Calibri"/>
          <w:b w:val="0"/>
          <w:color w:val="111827"/>
          <w:sz w:val="21"/>
        </w:rPr>
        <w:t>Spectra xác minh token bằng SSO_SHARED_SECRET, kiểm tra user/account tồn tại và set cookie spectra_session.</w:t>
      </w:r>
    </w:p>
    <w:tbl>
      <w:tblPr>
        <w:tblStyle w:val="12"/>
        <w:tblW w:w="9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1600"/>
        <w:gridCol w:w="4480"/>
        <w:gridCol w:w="3280"/>
      </w:tblGrid>
      <w:tr w14:paraId="267C3062">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600" w:type="dxa"/>
            <w:shd w:val="clear" w:color="auto" w:fill="F2F4F7"/>
            <w:tcMar>
              <w:top w:w="80" w:type="dxa"/>
              <w:left w:w="120" w:type="dxa"/>
              <w:bottom w:w="80" w:type="dxa"/>
              <w:right w:w="120" w:type="dxa"/>
            </w:tcMar>
            <w:vAlign w:val="center"/>
          </w:tcPr>
          <w:p w14:paraId="4C85AF9D">
            <w:pPr>
              <w:jc w:val="center"/>
            </w:pPr>
            <w:r>
              <w:rPr>
                <w:rFonts w:ascii="Calibri" w:hAnsi="Calibri"/>
                <w:b/>
                <w:color w:val="0B2545"/>
                <w:sz w:val="20"/>
              </w:rPr>
              <w:t>Điểm</w:t>
            </w:r>
          </w:p>
        </w:tc>
        <w:tc>
          <w:tcPr>
            <w:tcW w:w="4480" w:type="dxa"/>
            <w:shd w:val="clear" w:color="auto" w:fill="F2F4F7"/>
            <w:tcMar>
              <w:top w:w="80" w:type="dxa"/>
              <w:left w:w="120" w:type="dxa"/>
              <w:bottom w:w="80" w:type="dxa"/>
              <w:right w:w="120" w:type="dxa"/>
            </w:tcMar>
            <w:vAlign w:val="center"/>
          </w:tcPr>
          <w:p w14:paraId="40D97C7A">
            <w:pPr>
              <w:jc w:val="center"/>
            </w:pPr>
            <w:r>
              <w:rPr>
                <w:rFonts w:ascii="Calibri" w:hAnsi="Calibri"/>
                <w:b/>
                <w:color w:val="0B2545"/>
                <w:sz w:val="20"/>
              </w:rPr>
              <w:t>Spectra</w:t>
            </w:r>
          </w:p>
        </w:tc>
        <w:tc>
          <w:tcPr>
            <w:tcW w:w="3280" w:type="dxa"/>
            <w:shd w:val="clear" w:color="auto" w:fill="F2F4F7"/>
            <w:tcMar>
              <w:top w:w="80" w:type="dxa"/>
              <w:left w:w="120" w:type="dxa"/>
              <w:bottom w:w="80" w:type="dxa"/>
              <w:right w:w="120" w:type="dxa"/>
            </w:tcMar>
            <w:vAlign w:val="center"/>
          </w:tcPr>
          <w:p w14:paraId="4B3506A5">
            <w:pPr>
              <w:jc w:val="center"/>
            </w:pPr>
            <w:r>
              <w:rPr>
                <w:rFonts w:ascii="Calibri" w:hAnsi="Calibri"/>
                <w:b/>
                <w:color w:val="0B2545"/>
                <w:sz w:val="20"/>
              </w:rPr>
              <w:t>Bank Simulator</w:t>
            </w:r>
          </w:p>
        </w:tc>
      </w:tr>
      <w:tr w14:paraId="16B808AF">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5EF5B6E">
            <w:pPr>
              <w:spacing w:after="0"/>
              <w:jc w:val="left"/>
            </w:pPr>
            <w:r>
              <w:rPr>
                <w:rFonts w:ascii="Calibri" w:hAnsi="Calibri"/>
                <w:b w:val="0"/>
                <w:color w:val="111827"/>
                <w:sz w:val="19"/>
              </w:rPr>
              <w:t>Cookie</w:t>
            </w:r>
          </w:p>
        </w:tc>
        <w:tc>
          <w:tcPr>
            <w:tcW w:w="4480" w:type="dxa"/>
            <w:tcMar>
              <w:top w:w="80" w:type="dxa"/>
              <w:left w:w="120" w:type="dxa"/>
              <w:bottom w:w="80" w:type="dxa"/>
              <w:right w:w="120" w:type="dxa"/>
            </w:tcMar>
            <w:vAlign w:val="center"/>
          </w:tcPr>
          <w:p w14:paraId="6426553D">
            <w:pPr>
              <w:spacing w:after="0"/>
              <w:jc w:val="left"/>
            </w:pPr>
            <w:r>
              <w:rPr>
                <w:rFonts w:ascii="Calibri" w:hAnsi="Calibri"/>
                <w:b w:val="0"/>
                <w:color w:val="111827"/>
                <w:sz w:val="19"/>
              </w:rPr>
              <w:t>spectra_session</w:t>
            </w:r>
          </w:p>
        </w:tc>
        <w:tc>
          <w:tcPr>
            <w:tcW w:w="3280" w:type="dxa"/>
            <w:tcMar>
              <w:top w:w="80" w:type="dxa"/>
              <w:left w:w="120" w:type="dxa"/>
              <w:bottom w:w="80" w:type="dxa"/>
              <w:right w:w="120" w:type="dxa"/>
            </w:tcMar>
            <w:vAlign w:val="center"/>
          </w:tcPr>
          <w:p w14:paraId="051B2F36">
            <w:pPr>
              <w:spacing w:after="0"/>
              <w:jc w:val="left"/>
            </w:pPr>
            <w:r>
              <w:rPr>
                <w:rFonts w:ascii="Calibri" w:hAnsi="Calibri"/>
                <w:b w:val="0"/>
                <w:color w:val="111827"/>
                <w:sz w:val="19"/>
              </w:rPr>
              <w:t>bank_simulator_session</w:t>
            </w:r>
          </w:p>
        </w:tc>
      </w:tr>
      <w:tr w14:paraId="25F27257">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E1AB811">
            <w:pPr>
              <w:spacing w:after="0"/>
              <w:jc w:val="left"/>
            </w:pPr>
            <w:r>
              <w:rPr>
                <w:rFonts w:ascii="Calibri" w:hAnsi="Calibri"/>
                <w:b w:val="0"/>
                <w:color w:val="111827"/>
                <w:sz w:val="19"/>
              </w:rPr>
              <w:t>Bắt đầu SSO</w:t>
            </w:r>
          </w:p>
        </w:tc>
        <w:tc>
          <w:tcPr>
            <w:tcW w:w="4480" w:type="dxa"/>
            <w:tcMar>
              <w:top w:w="80" w:type="dxa"/>
              <w:left w:w="120" w:type="dxa"/>
              <w:bottom w:w="80" w:type="dxa"/>
              <w:right w:w="120" w:type="dxa"/>
            </w:tcMar>
            <w:vAlign w:val="center"/>
          </w:tcPr>
          <w:p w14:paraId="2878B4CE">
            <w:pPr>
              <w:spacing w:after="0"/>
              <w:jc w:val="left"/>
            </w:pPr>
            <w:r>
              <w:rPr>
                <w:rFonts w:ascii="Calibri" w:hAnsi="Calibri"/>
                <w:b w:val="0"/>
                <w:color w:val="111827"/>
                <w:sz w:val="19"/>
              </w:rPr>
              <w:t>GET /sso/bank</w:t>
            </w:r>
          </w:p>
        </w:tc>
        <w:tc>
          <w:tcPr>
            <w:tcW w:w="3280" w:type="dxa"/>
            <w:tcMar>
              <w:top w:w="80" w:type="dxa"/>
              <w:left w:w="120" w:type="dxa"/>
              <w:bottom w:w="80" w:type="dxa"/>
              <w:right w:w="120" w:type="dxa"/>
            </w:tcMar>
            <w:vAlign w:val="center"/>
          </w:tcPr>
          <w:p w14:paraId="0E044DAA">
            <w:pPr>
              <w:spacing w:after="0"/>
              <w:jc w:val="left"/>
            </w:pPr>
            <w:r>
              <w:rPr>
                <w:rFonts w:ascii="Calibri" w:hAnsi="Calibri"/>
                <w:b w:val="0"/>
                <w:color w:val="111827"/>
                <w:sz w:val="19"/>
              </w:rPr>
              <w:t>GET /sso/entry</w:t>
            </w:r>
          </w:p>
        </w:tc>
      </w:tr>
      <w:tr w14:paraId="26E689D8">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4AFED2D">
            <w:pPr>
              <w:spacing w:after="0"/>
              <w:jc w:val="left"/>
            </w:pPr>
            <w:r>
              <w:rPr>
                <w:rFonts w:ascii="Calibri" w:hAnsi="Calibri"/>
                <w:b w:val="0"/>
                <w:color w:val="111827"/>
                <w:sz w:val="19"/>
              </w:rPr>
              <w:t>Callback</w:t>
            </w:r>
          </w:p>
        </w:tc>
        <w:tc>
          <w:tcPr>
            <w:tcW w:w="4480" w:type="dxa"/>
            <w:tcMar>
              <w:top w:w="80" w:type="dxa"/>
              <w:left w:w="120" w:type="dxa"/>
              <w:bottom w:w="80" w:type="dxa"/>
              <w:right w:w="120" w:type="dxa"/>
            </w:tcMar>
            <w:vAlign w:val="center"/>
          </w:tcPr>
          <w:p w14:paraId="642C5923">
            <w:pPr>
              <w:spacing w:after="0"/>
              <w:jc w:val="left"/>
            </w:pPr>
            <w:r>
              <w:rPr>
                <w:rFonts w:ascii="Calibri" w:hAnsi="Calibri"/>
                <w:b w:val="0"/>
                <w:color w:val="111827"/>
                <w:sz w:val="19"/>
              </w:rPr>
              <w:t>GET /sso/bank/callback?token=...</w:t>
            </w:r>
          </w:p>
        </w:tc>
        <w:tc>
          <w:tcPr>
            <w:tcW w:w="3280" w:type="dxa"/>
            <w:tcMar>
              <w:top w:w="80" w:type="dxa"/>
              <w:left w:w="120" w:type="dxa"/>
              <w:bottom w:w="80" w:type="dxa"/>
              <w:right w:w="120" w:type="dxa"/>
            </w:tcMar>
            <w:vAlign w:val="center"/>
          </w:tcPr>
          <w:p w14:paraId="7886745A">
            <w:pPr>
              <w:spacing w:after="0"/>
              <w:jc w:val="left"/>
            </w:pPr>
            <w:r>
              <w:rPr>
                <w:rFonts w:ascii="Calibri" w:hAnsi="Calibri"/>
                <w:b w:val="0"/>
                <w:color w:val="111827"/>
                <w:sz w:val="19"/>
              </w:rPr>
              <w:t>Redirect về Spectra</w:t>
            </w:r>
          </w:p>
        </w:tc>
      </w:tr>
      <w:tr w14:paraId="0E206647">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A90F56C">
            <w:pPr>
              <w:spacing w:after="0"/>
              <w:jc w:val="left"/>
            </w:pPr>
            <w:r>
              <w:rPr>
                <w:rFonts w:ascii="Calibri" w:hAnsi="Calibri"/>
                <w:b w:val="0"/>
                <w:color w:val="111827"/>
                <w:sz w:val="19"/>
              </w:rPr>
              <w:t>Secret chung</w:t>
            </w:r>
          </w:p>
        </w:tc>
        <w:tc>
          <w:tcPr>
            <w:tcW w:w="4480" w:type="dxa"/>
            <w:tcMar>
              <w:top w:w="80" w:type="dxa"/>
              <w:left w:w="120" w:type="dxa"/>
              <w:bottom w:w="80" w:type="dxa"/>
              <w:right w:w="120" w:type="dxa"/>
            </w:tcMar>
            <w:vAlign w:val="center"/>
          </w:tcPr>
          <w:p w14:paraId="6D0C81A7">
            <w:pPr>
              <w:spacing w:after="0"/>
              <w:jc w:val="left"/>
            </w:pPr>
            <w:r>
              <w:rPr>
                <w:rFonts w:ascii="Calibri" w:hAnsi="Calibri"/>
                <w:b w:val="0"/>
                <w:color w:val="111827"/>
                <w:sz w:val="19"/>
              </w:rPr>
              <w:t>SSO_SHARED_SECRET</w:t>
            </w:r>
          </w:p>
        </w:tc>
        <w:tc>
          <w:tcPr>
            <w:tcW w:w="3280" w:type="dxa"/>
            <w:tcMar>
              <w:top w:w="80" w:type="dxa"/>
              <w:left w:w="120" w:type="dxa"/>
              <w:bottom w:w="80" w:type="dxa"/>
              <w:right w:w="120" w:type="dxa"/>
            </w:tcMar>
            <w:vAlign w:val="center"/>
          </w:tcPr>
          <w:p w14:paraId="7C513A0D">
            <w:pPr>
              <w:spacing w:after="0"/>
              <w:jc w:val="left"/>
            </w:pPr>
            <w:r>
              <w:rPr>
                <w:rFonts w:ascii="Calibri" w:hAnsi="Calibri"/>
                <w:b w:val="0"/>
                <w:color w:val="111827"/>
                <w:sz w:val="19"/>
              </w:rPr>
              <w:t>SSO_SHARED_SECRET</w:t>
            </w:r>
          </w:p>
        </w:tc>
      </w:tr>
      <w:tr w14:paraId="58FF4C6F">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786825D">
            <w:pPr>
              <w:spacing w:after="0"/>
              <w:jc w:val="left"/>
            </w:pPr>
            <w:r>
              <w:rPr>
                <w:rFonts w:ascii="Calibri" w:hAnsi="Calibri"/>
                <w:b w:val="0"/>
                <w:color w:val="111827"/>
                <w:sz w:val="19"/>
              </w:rPr>
              <w:t>Mục tiêu</w:t>
            </w:r>
          </w:p>
        </w:tc>
        <w:tc>
          <w:tcPr>
            <w:tcW w:w="4480" w:type="dxa"/>
            <w:tcMar>
              <w:top w:w="80" w:type="dxa"/>
              <w:left w:w="120" w:type="dxa"/>
              <w:bottom w:w="80" w:type="dxa"/>
              <w:right w:w="120" w:type="dxa"/>
            </w:tcMar>
            <w:vAlign w:val="center"/>
          </w:tcPr>
          <w:p w14:paraId="13325F5E">
            <w:pPr>
              <w:spacing w:after="0"/>
              <w:jc w:val="left"/>
            </w:pPr>
            <w:r>
              <w:rPr>
                <w:rFonts w:ascii="Calibri" w:hAnsi="Calibri"/>
                <w:b w:val="0"/>
                <w:color w:val="111827"/>
                <w:sz w:val="19"/>
              </w:rPr>
              <w:t>Tạo session app để dùng dashboard/chatbot.</w:t>
            </w:r>
          </w:p>
        </w:tc>
        <w:tc>
          <w:tcPr>
            <w:tcW w:w="3280" w:type="dxa"/>
            <w:tcMar>
              <w:top w:w="80" w:type="dxa"/>
              <w:left w:w="120" w:type="dxa"/>
              <w:bottom w:w="80" w:type="dxa"/>
              <w:right w:w="120" w:type="dxa"/>
            </w:tcMar>
            <w:vAlign w:val="center"/>
          </w:tcPr>
          <w:p w14:paraId="3C2814EA">
            <w:pPr>
              <w:spacing w:after="0"/>
              <w:jc w:val="left"/>
            </w:pPr>
            <w:r>
              <w:rPr>
                <w:rFonts w:ascii="Calibri" w:hAnsi="Calibri"/>
                <w:b w:val="0"/>
                <w:color w:val="111827"/>
                <w:sz w:val="19"/>
              </w:rPr>
              <w:t>Xác thực user ngân hàng demo.</w:t>
            </w:r>
          </w:p>
        </w:tc>
      </w:tr>
    </w:tbl>
    <w:p w14:paraId="26DFB94F"/>
    <w:p w14:paraId="374BE12A">
      <w:pPr>
        <w:pStyle w:val="2"/>
      </w:pPr>
      <w:r>
        <w:t>3. Từ đăng nhập đến hỏi chatbot</w:t>
      </w:r>
    </w:p>
    <w:p w14:paraId="58FBEB59">
      <w:r>
        <w:t>Khi đã có spectra_session, mọi request chatbot đều được Spectra xác thực lại bằng cookie. Chatbot không nhận dữ liệu tài chính từ frontend; nó dùng tool nội bộ để đọc dữ liệu đã lưu trong database theo user_id.</w:t>
      </w:r>
    </w:p>
    <w:p w14:paraId="407DAFB1">
      <w:pPr>
        <w:jc w:val="center"/>
      </w:pPr>
      <w:r>
        <w:drawing>
          <wp:inline distT="0" distB="0" distL="114300" distR="114300">
            <wp:extent cx="5715000" cy="3556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3556000"/>
                    </a:xfrm>
                    <a:prstGeom prst="rect">
                      <a:avLst/>
                    </a:prstGeom>
                  </pic:spPr>
                </pic:pic>
              </a:graphicData>
            </a:graphic>
          </wp:inline>
        </w:drawing>
      </w:r>
    </w:p>
    <w:p w14:paraId="5C067B56">
      <w:pPr>
        <w:spacing w:after="160"/>
        <w:jc w:val="center"/>
      </w:pPr>
      <w:r>
        <w:rPr>
          <w:rFonts w:ascii="Calibri" w:hAnsi="Calibri"/>
          <w:b w:val="0"/>
          <w:i/>
          <w:color w:val="667085"/>
          <w:sz w:val="18"/>
        </w:rPr>
        <w:t>Sơ đồ 3. Sequence từ ChatPanel đến câu trả lời chatbot.</w:t>
      </w:r>
    </w:p>
    <w:tbl>
      <w:tblPr>
        <w:tblStyle w:val="12"/>
        <w:tblW w:w="9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900"/>
        <w:gridCol w:w="5000"/>
        <w:gridCol w:w="3460"/>
      </w:tblGrid>
      <w:tr w14:paraId="50AE8C5A">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shd w:val="clear" w:color="auto" w:fill="F2F4F7"/>
            <w:tcMar>
              <w:top w:w="80" w:type="dxa"/>
              <w:left w:w="120" w:type="dxa"/>
              <w:bottom w:w="80" w:type="dxa"/>
              <w:right w:w="120" w:type="dxa"/>
            </w:tcMar>
            <w:vAlign w:val="center"/>
          </w:tcPr>
          <w:p w14:paraId="02099FC4">
            <w:pPr>
              <w:jc w:val="center"/>
            </w:pPr>
            <w:r>
              <w:rPr>
                <w:rFonts w:ascii="Calibri" w:hAnsi="Calibri"/>
                <w:b/>
                <w:color w:val="0B2545"/>
                <w:sz w:val="20"/>
              </w:rPr>
              <w:t>Bước</w:t>
            </w:r>
          </w:p>
        </w:tc>
        <w:tc>
          <w:tcPr>
            <w:tcW w:w="5000" w:type="dxa"/>
            <w:shd w:val="clear" w:color="auto" w:fill="F2F4F7"/>
            <w:tcMar>
              <w:top w:w="80" w:type="dxa"/>
              <w:left w:w="120" w:type="dxa"/>
              <w:bottom w:w="80" w:type="dxa"/>
              <w:right w:w="120" w:type="dxa"/>
            </w:tcMar>
            <w:vAlign w:val="center"/>
          </w:tcPr>
          <w:p w14:paraId="525D3FBE">
            <w:pPr>
              <w:jc w:val="center"/>
            </w:pPr>
            <w:r>
              <w:rPr>
                <w:rFonts w:ascii="Calibri" w:hAnsi="Calibri"/>
                <w:b/>
                <w:color w:val="0B2545"/>
                <w:sz w:val="20"/>
              </w:rPr>
              <w:t>Xử lý chính</w:t>
            </w:r>
          </w:p>
        </w:tc>
        <w:tc>
          <w:tcPr>
            <w:tcW w:w="3460" w:type="dxa"/>
            <w:shd w:val="clear" w:color="auto" w:fill="F2F4F7"/>
            <w:tcMar>
              <w:top w:w="80" w:type="dxa"/>
              <w:left w:w="120" w:type="dxa"/>
              <w:bottom w:w="80" w:type="dxa"/>
              <w:right w:w="120" w:type="dxa"/>
            </w:tcMar>
            <w:vAlign w:val="center"/>
          </w:tcPr>
          <w:p w14:paraId="445FB2B8">
            <w:pPr>
              <w:jc w:val="center"/>
            </w:pPr>
            <w:r>
              <w:rPr>
                <w:rFonts w:ascii="Calibri" w:hAnsi="Calibri"/>
                <w:b/>
                <w:color w:val="0B2545"/>
                <w:sz w:val="20"/>
              </w:rPr>
              <w:t>Dữ liệu liên quan</w:t>
            </w:r>
          </w:p>
        </w:tc>
      </w:tr>
      <w:tr w14:paraId="7749373A">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6B0B0B5F">
            <w:pPr>
              <w:spacing w:after="0"/>
              <w:jc w:val="left"/>
            </w:pPr>
            <w:r>
              <w:rPr>
                <w:rFonts w:ascii="Calibri" w:hAnsi="Calibri"/>
                <w:b w:val="0"/>
                <w:color w:val="111827"/>
                <w:sz w:val="19"/>
              </w:rPr>
              <w:t>1</w:t>
            </w:r>
          </w:p>
        </w:tc>
        <w:tc>
          <w:tcPr>
            <w:tcW w:w="5000" w:type="dxa"/>
            <w:tcMar>
              <w:top w:w="80" w:type="dxa"/>
              <w:left w:w="120" w:type="dxa"/>
              <w:bottom w:w="80" w:type="dxa"/>
              <w:right w:w="120" w:type="dxa"/>
            </w:tcMar>
            <w:vAlign w:val="center"/>
          </w:tcPr>
          <w:p w14:paraId="3EC229AD">
            <w:pPr>
              <w:spacing w:after="0"/>
              <w:jc w:val="left"/>
            </w:pPr>
            <w:r>
              <w:rPr>
                <w:rFonts w:ascii="Calibri" w:hAnsi="Calibri"/>
                <w:b w:val="0"/>
                <w:color w:val="111827"/>
                <w:sz w:val="19"/>
              </w:rPr>
              <w:t>React ChatPanel gửi POST /api/chat với message, session_id, scope.</w:t>
            </w:r>
          </w:p>
        </w:tc>
        <w:tc>
          <w:tcPr>
            <w:tcW w:w="3460" w:type="dxa"/>
            <w:tcMar>
              <w:top w:w="80" w:type="dxa"/>
              <w:left w:w="120" w:type="dxa"/>
              <w:bottom w:w="80" w:type="dxa"/>
              <w:right w:w="120" w:type="dxa"/>
            </w:tcMar>
            <w:vAlign w:val="center"/>
          </w:tcPr>
          <w:p w14:paraId="532A9135">
            <w:pPr>
              <w:spacing w:after="0"/>
              <w:jc w:val="left"/>
            </w:pPr>
            <w:r>
              <w:rPr>
                <w:rFonts w:ascii="Calibri" w:hAnsi="Calibri"/>
                <w:b w:val="0"/>
                <w:color w:val="111827"/>
                <w:sz w:val="19"/>
              </w:rPr>
              <w:t>Không gửi raw DB data từ frontend.</w:t>
            </w:r>
          </w:p>
        </w:tc>
      </w:tr>
      <w:tr w14:paraId="15E34BCC">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23A42A85">
            <w:pPr>
              <w:spacing w:after="0"/>
              <w:jc w:val="left"/>
            </w:pPr>
            <w:r>
              <w:rPr>
                <w:rFonts w:ascii="Calibri" w:hAnsi="Calibri"/>
                <w:b w:val="0"/>
                <w:color w:val="111827"/>
                <w:sz w:val="19"/>
              </w:rPr>
              <w:t>2</w:t>
            </w:r>
          </w:p>
        </w:tc>
        <w:tc>
          <w:tcPr>
            <w:tcW w:w="5000" w:type="dxa"/>
            <w:tcMar>
              <w:top w:w="80" w:type="dxa"/>
              <w:left w:w="120" w:type="dxa"/>
              <w:bottom w:w="80" w:type="dxa"/>
              <w:right w:w="120" w:type="dxa"/>
            </w:tcMar>
            <w:vAlign w:val="center"/>
          </w:tcPr>
          <w:p w14:paraId="40D8155B">
            <w:pPr>
              <w:spacing w:after="0"/>
              <w:jc w:val="left"/>
            </w:pPr>
            <w:r>
              <w:rPr>
                <w:rFonts w:ascii="Calibri" w:hAnsi="Calibri"/>
                <w:b w:val="0"/>
                <w:color w:val="111827"/>
                <w:sz w:val="19"/>
              </w:rPr>
              <w:t>Spectra đọc spectra_session, tạo/lấy app_chat_sessions.</w:t>
            </w:r>
          </w:p>
        </w:tc>
        <w:tc>
          <w:tcPr>
            <w:tcW w:w="3460" w:type="dxa"/>
            <w:tcMar>
              <w:top w:w="80" w:type="dxa"/>
              <w:left w:w="120" w:type="dxa"/>
              <w:bottom w:w="80" w:type="dxa"/>
              <w:right w:w="120" w:type="dxa"/>
            </w:tcMar>
            <w:vAlign w:val="center"/>
          </w:tcPr>
          <w:p w14:paraId="22956C93">
            <w:pPr>
              <w:spacing w:after="0"/>
              <w:jc w:val="left"/>
            </w:pPr>
            <w:r>
              <w:rPr>
                <w:rFonts w:ascii="Calibri" w:hAnsi="Calibri"/>
                <w:b w:val="0"/>
                <w:color w:val="111827"/>
                <w:sz w:val="19"/>
              </w:rPr>
              <w:t>app_chat_sessions</w:t>
            </w:r>
          </w:p>
        </w:tc>
      </w:tr>
      <w:tr w14:paraId="485AE8E3">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772DC027">
            <w:pPr>
              <w:spacing w:after="0"/>
              <w:jc w:val="left"/>
            </w:pPr>
            <w:r>
              <w:rPr>
                <w:rFonts w:ascii="Calibri" w:hAnsi="Calibri"/>
                <w:b w:val="0"/>
                <w:color w:val="111827"/>
                <w:sz w:val="19"/>
              </w:rPr>
              <w:t>3</w:t>
            </w:r>
          </w:p>
        </w:tc>
        <w:tc>
          <w:tcPr>
            <w:tcW w:w="5000" w:type="dxa"/>
            <w:tcMar>
              <w:top w:w="80" w:type="dxa"/>
              <w:left w:w="120" w:type="dxa"/>
              <w:bottom w:w="80" w:type="dxa"/>
              <w:right w:w="120" w:type="dxa"/>
            </w:tcMar>
            <w:vAlign w:val="center"/>
          </w:tcPr>
          <w:p w14:paraId="2BB9885F">
            <w:pPr>
              <w:spacing w:after="0"/>
              <w:jc w:val="left"/>
            </w:pPr>
            <w:r>
              <w:rPr>
                <w:rFonts w:ascii="Calibri" w:hAnsi="Calibri"/>
                <w:b w:val="0"/>
                <w:color w:val="111827"/>
                <w:sz w:val="19"/>
              </w:rPr>
              <w:t>Lưu user message và build recent context + safe memories.</w:t>
            </w:r>
          </w:p>
        </w:tc>
        <w:tc>
          <w:tcPr>
            <w:tcW w:w="3460" w:type="dxa"/>
            <w:tcMar>
              <w:top w:w="80" w:type="dxa"/>
              <w:left w:w="120" w:type="dxa"/>
              <w:bottom w:w="80" w:type="dxa"/>
              <w:right w:w="120" w:type="dxa"/>
            </w:tcMar>
            <w:vAlign w:val="center"/>
          </w:tcPr>
          <w:p w14:paraId="5C799B92">
            <w:pPr>
              <w:spacing w:after="0"/>
              <w:jc w:val="left"/>
            </w:pPr>
            <w:r>
              <w:rPr>
                <w:rFonts w:ascii="Calibri" w:hAnsi="Calibri"/>
                <w:b w:val="0"/>
                <w:color w:val="111827"/>
                <w:sz w:val="19"/>
              </w:rPr>
              <w:t>app_chat_messages, app_user_memories</w:t>
            </w:r>
          </w:p>
        </w:tc>
      </w:tr>
      <w:tr w14:paraId="734A8FB7">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0B6559C1">
            <w:pPr>
              <w:spacing w:after="0"/>
              <w:jc w:val="left"/>
            </w:pPr>
            <w:r>
              <w:rPr>
                <w:rFonts w:ascii="Calibri" w:hAnsi="Calibri"/>
                <w:b w:val="0"/>
                <w:color w:val="111827"/>
                <w:sz w:val="19"/>
              </w:rPr>
              <w:t>4</w:t>
            </w:r>
          </w:p>
        </w:tc>
        <w:tc>
          <w:tcPr>
            <w:tcW w:w="5000" w:type="dxa"/>
            <w:tcMar>
              <w:top w:w="80" w:type="dxa"/>
              <w:left w:w="120" w:type="dxa"/>
              <w:bottom w:w="80" w:type="dxa"/>
              <w:right w:w="120" w:type="dxa"/>
            </w:tcMar>
            <w:vAlign w:val="center"/>
          </w:tcPr>
          <w:p w14:paraId="75D59067">
            <w:pPr>
              <w:spacing w:after="0"/>
              <w:jc w:val="left"/>
            </w:pPr>
            <w:r>
              <w:rPr>
                <w:rFonts w:ascii="Calibri" w:hAnsi="Calibri"/>
                <w:b w:val="0"/>
                <w:color w:val="111827"/>
                <w:sz w:val="19"/>
              </w:rPr>
              <w:t>ChatSupervisor chạy input guardrails và routing.</w:t>
            </w:r>
          </w:p>
        </w:tc>
        <w:tc>
          <w:tcPr>
            <w:tcW w:w="3460" w:type="dxa"/>
            <w:tcMar>
              <w:top w:w="80" w:type="dxa"/>
              <w:left w:w="120" w:type="dxa"/>
              <w:bottom w:w="80" w:type="dxa"/>
              <w:right w:w="120" w:type="dxa"/>
            </w:tcMar>
            <w:vAlign w:val="center"/>
          </w:tcPr>
          <w:p w14:paraId="7271F862">
            <w:pPr>
              <w:spacing w:after="0"/>
              <w:jc w:val="left"/>
            </w:pPr>
            <w:r>
              <w:rPr>
                <w:rFonts w:ascii="Calibri" w:hAnsi="Calibri"/>
                <w:b w:val="0"/>
                <w:color w:val="111827"/>
                <w:sz w:val="19"/>
              </w:rPr>
              <w:t>Rule deterministic hoặc LLM tool call.</w:t>
            </w:r>
          </w:p>
        </w:tc>
      </w:tr>
      <w:tr w14:paraId="146477E9">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53C7A089">
            <w:pPr>
              <w:spacing w:after="0"/>
              <w:jc w:val="left"/>
            </w:pPr>
            <w:r>
              <w:rPr>
                <w:rFonts w:ascii="Calibri" w:hAnsi="Calibri"/>
                <w:b w:val="0"/>
                <w:color w:val="111827"/>
                <w:sz w:val="19"/>
              </w:rPr>
              <w:t>5</w:t>
            </w:r>
          </w:p>
        </w:tc>
        <w:tc>
          <w:tcPr>
            <w:tcW w:w="5000" w:type="dxa"/>
            <w:tcMar>
              <w:top w:w="80" w:type="dxa"/>
              <w:left w:w="120" w:type="dxa"/>
              <w:bottom w:w="80" w:type="dxa"/>
              <w:right w:w="120" w:type="dxa"/>
            </w:tcMar>
            <w:vAlign w:val="center"/>
          </w:tcPr>
          <w:p w14:paraId="073F3DE8">
            <w:pPr>
              <w:spacing w:after="0"/>
              <w:jc w:val="left"/>
            </w:pPr>
            <w:r>
              <w:rPr>
                <w:rFonts w:ascii="Calibri" w:hAnsi="Calibri"/>
                <w:b w:val="0"/>
                <w:color w:val="111827"/>
                <w:sz w:val="19"/>
              </w:rPr>
              <w:t>ToolExecutor chạy allowlisted tools và đọc dữ liệu theo user_id.</w:t>
            </w:r>
          </w:p>
        </w:tc>
        <w:tc>
          <w:tcPr>
            <w:tcW w:w="3460" w:type="dxa"/>
            <w:tcMar>
              <w:top w:w="80" w:type="dxa"/>
              <w:left w:w="120" w:type="dxa"/>
              <w:bottom w:w="80" w:type="dxa"/>
              <w:right w:w="120" w:type="dxa"/>
            </w:tcMar>
            <w:vAlign w:val="center"/>
          </w:tcPr>
          <w:p w14:paraId="18094A58">
            <w:pPr>
              <w:spacing w:after="0"/>
              <w:jc w:val="left"/>
            </w:pPr>
            <w:r>
              <w:rPr>
                <w:rFonts w:ascii="Calibri" w:hAnsi="Calibri"/>
                <w:b w:val="0"/>
                <w:color w:val="111827"/>
                <w:sz w:val="19"/>
              </w:rPr>
              <w:t>app_tx_history, budget, savings_goals, bank context</w:t>
            </w:r>
          </w:p>
        </w:tc>
      </w:tr>
      <w:tr w14:paraId="6D0274B5">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104DE6AA">
            <w:pPr>
              <w:spacing w:after="0"/>
              <w:jc w:val="left"/>
            </w:pPr>
            <w:r>
              <w:rPr>
                <w:rFonts w:ascii="Calibri" w:hAnsi="Calibri"/>
                <w:b w:val="0"/>
                <w:color w:val="111827"/>
                <w:sz w:val="19"/>
              </w:rPr>
              <w:t>6</w:t>
            </w:r>
          </w:p>
        </w:tc>
        <w:tc>
          <w:tcPr>
            <w:tcW w:w="5000" w:type="dxa"/>
            <w:tcMar>
              <w:top w:w="80" w:type="dxa"/>
              <w:left w:w="120" w:type="dxa"/>
              <w:bottom w:w="80" w:type="dxa"/>
              <w:right w:w="120" w:type="dxa"/>
            </w:tcMar>
            <w:vAlign w:val="center"/>
          </w:tcPr>
          <w:p w14:paraId="44E61BA3">
            <w:pPr>
              <w:spacing w:after="0"/>
              <w:jc w:val="left"/>
            </w:pPr>
            <w:r>
              <w:rPr>
                <w:rFonts w:ascii="Calibri" w:hAnsi="Calibri"/>
                <w:b w:val="0"/>
                <w:color w:val="111827"/>
                <w:sz w:val="19"/>
              </w:rPr>
              <w:t>Finalizer viết câu trả lời tự nhiên; output guard lọc PII/secret.</w:t>
            </w:r>
          </w:p>
        </w:tc>
        <w:tc>
          <w:tcPr>
            <w:tcW w:w="3460" w:type="dxa"/>
            <w:tcMar>
              <w:top w:w="80" w:type="dxa"/>
              <w:left w:w="120" w:type="dxa"/>
              <w:bottom w:w="80" w:type="dxa"/>
              <w:right w:w="120" w:type="dxa"/>
            </w:tcMar>
            <w:vAlign w:val="center"/>
          </w:tcPr>
          <w:p w14:paraId="344E7B9E">
            <w:pPr>
              <w:spacing w:after="0"/>
              <w:jc w:val="left"/>
            </w:pPr>
            <w:r>
              <w:rPr>
                <w:rFonts w:ascii="Calibri" w:hAnsi="Calibri"/>
                <w:b w:val="0"/>
                <w:color w:val="111827"/>
                <w:sz w:val="19"/>
              </w:rPr>
              <w:t>app_chat_tool_calls, app_chat_messages</w:t>
            </w:r>
          </w:p>
        </w:tc>
      </w:tr>
    </w:tbl>
    <w:p w14:paraId="0AA15B4E"/>
    <w:p w14:paraId="5906B28C">
      <w:pPr>
        <w:pStyle w:val="2"/>
      </w:pPr>
      <w:r>
        <w:t>4. Luồng import giao dịch trước khi có dữ liệu để hỏi</w:t>
      </w:r>
    </w:p>
    <w:p w14:paraId="49D17CF6">
      <w:r>
        <w:t>Chatbot trả lời tốt khi app đã có dữ liệu trong app_tx_history. Luồng import hiện tại tách rõ preview và lưu thật: Spectra stream tiến độ cho UI, user duyệt category/merchant trước, sau đó mới xác nhận lưu.</w:t>
      </w:r>
    </w:p>
    <w:p w14:paraId="7A3D4DCA">
      <w:pPr>
        <w:jc w:val="center"/>
      </w:pPr>
      <w:r>
        <w:drawing>
          <wp:inline distT="0" distB="0" distL="114300" distR="114300">
            <wp:extent cx="5715000" cy="3529330"/>
            <wp:effectExtent l="0" t="0" r="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3529853"/>
                    </a:xfrm>
                    <a:prstGeom prst="rect">
                      <a:avLst/>
                    </a:prstGeom>
                  </pic:spPr>
                </pic:pic>
              </a:graphicData>
            </a:graphic>
          </wp:inline>
        </w:drawing>
      </w:r>
    </w:p>
    <w:p w14:paraId="78A194F1">
      <w:pPr>
        <w:spacing w:after="160"/>
        <w:jc w:val="center"/>
      </w:pPr>
      <w:r>
        <w:rPr>
          <w:rFonts w:ascii="Calibri" w:hAnsi="Calibri"/>
          <w:b w:val="0"/>
          <w:i/>
          <w:color w:val="667085"/>
          <w:sz w:val="18"/>
        </w:rPr>
        <w:t>Sơ đồ 4. Import giao dịch từ Bank Simulator hoặc file, rồi lưu sau preview.</w:t>
      </w:r>
    </w:p>
    <w:p w14:paraId="4B39E089">
      <w:pPr>
        <w:spacing w:after="80"/>
        <w:ind w:left="360" w:hanging="360"/>
      </w:pPr>
      <w:r>
        <w:rPr>
          <w:rFonts w:ascii="Calibri" w:hAnsi="Calibri"/>
          <w:b/>
          <w:color w:val="0B2545"/>
          <w:sz w:val="21"/>
        </w:rPr>
        <w:t xml:space="preserve">1. </w:t>
      </w:r>
      <w:r>
        <w:rPr>
          <w:rFonts w:ascii="Calibri" w:hAnsi="Calibri"/>
          <w:b w:val="0"/>
          <w:color w:val="111827"/>
          <w:sz w:val="21"/>
        </w:rPr>
        <w:t>User bấm import trên Upload page; frontend đọc Server-Sent Events từ POST /api/import-bank.</w:t>
      </w:r>
    </w:p>
    <w:p w14:paraId="63B4D6F4">
      <w:pPr>
        <w:spacing w:after="80"/>
        <w:ind w:left="360" w:hanging="360"/>
      </w:pPr>
      <w:r>
        <w:rPr>
          <w:rFonts w:ascii="Calibri" w:hAnsi="Calibri"/>
          <w:b/>
          <w:color w:val="0B2545"/>
          <w:sz w:val="21"/>
        </w:rPr>
        <w:t xml:space="preserve">2. </w:t>
      </w:r>
      <w:r>
        <w:rPr>
          <w:rFonts w:ascii="Calibri" w:hAnsi="Calibri"/>
          <w:b w:val="0"/>
          <w:color w:val="111827"/>
          <w:sz w:val="21"/>
        </w:rPr>
        <w:t>Spectra gọi Bank Simulator /transactions bằng Bearer token do Spectra ký, rồi chuyển bank row thành ParsedTransaction.</w:t>
      </w:r>
    </w:p>
    <w:p w14:paraId="454D9C54">
      <w:pPr>
        <w:spacing w:after="80"/>
        <w:ind w:left="360" w:hanging="360"/>
      </w:pPr>
      <w:r>
        <w:rPr>
          <w:rFonts w:ascii="Calibri" w:hAnsi="Calibri"/>
          <w:b/>
          <w:color w:val="0B2545"/>
          <w:sz w:val="21"/>
        </w:rPr>
        <w:t xml:space="preserve">3. </w:t>
      </w:r>
      <w:r>
        <w:rPr>
          <w:rFonts w:ascii="Calibri" w:hAnsi="Calibri"/>
          <w:b w:val="0"/>
          <w:color w:val="111827"/>
          <w:sz w:val="21"/>
        </w:rPr>
        <w:t>Backend dedup bằng app_seen_transactions và áp dụng override, rule, merchant memory hoặc AI/local categorizer.</w:t>
      </w:r>
    </w:p>
    <w:p w14:paraId="3648BC2E">
      <w:pPr>
        <w:spacing w:after="80"/>
        <w:ind w:left="360" w:hanging="360"/>
      </w:pPr>
      <w:r>
        <w:rPr>
          <w:rFonts w:ascii="Calibri" w:hAnsi="Calibri"/>
          <w:b/>
          <w:color w:val="0B2545"/>
          <w:sz w:val="21"/>
        </w:rPr>
        <w:t xml:space="preserve">4. </w:t>
      </w:r>
      <w:r>
        <w:rPr>
          <w:rFonts w:ascii="Calibri" w:hAnsi="Calibri"/>
          <w:b w:val="0"/>
          <w:color w:val="111827"/>
          <w:sz w:val="21"/>
        </w:rPr>
        <w:t>Frontend nhận preview để user sửa merchant/category và chọn Learn.</w:t>
      </w:r>
    </w:p>
    <w:p w14:paraId="347723D6">
      <w:pPr>
        <w:spacing w:after="80"/>
        <w:ind w:left="360" w:hanging="360"/>
      </w:pPr>
      <w:r>
        <w:rPr>
          <w:rFonts w:ascii="Calibri" w:hAnsi="Calibri"/>
          <w:b/>
          <w:color w:val="0B2545"/>
          <w:sz w:val="21"/>
        </w:rPr>
        <w:t xml:space="preserve">5. </w:t>
      </w:r>
      <w:r>
        <w:rPr>
          <w:rFonts w:ascii="Calibri" w:hAnsi="Calibri"/>
          <w:b w:val="0"/>
          <w:color w:val="111827"/>
          <w:sz w:val="21"/>
        </w:rPr>
        <w:t>Chỉ khi user bấm xác nhận, frontend gọi POST /api/confirm; backend lưu app_tx_history và learning feedback.</w:t>
      </w:r>
    </w:p>
    <w:p w14:paraId="2C3348BC">
      <w:pPr>
        <w:pStyle w:val="2"/>
      </w:pPr>
      <w:r>
        <w:t>5. Cơ chế chatbot bên trong</w:t>
      </w:r>
    </w:p>
    <w:p w14:paraId="34981D54">
      <w:r>
        <w:t>Chatbot được thiết kế theo hướng an toàn: không cho LLM gọi tùy ý vào backend. LLM chỉ được đề xuất tool nằm trong registry; ToolExecutor và guardrails quyết định có chạy hay không.</w:t>
      </w:r>
    </w:p>
    <w:p w14:paraId="6EC3ADC0">
      <w:pPr>
        <w:jc w:val="center"/>
      </w:pPr>
      <w:r>
        <w:drawing>
          <wp:inline distT="0" distB="0" distL="114300" distR="114300">
            <wp:extent cx="5715000" cy="352933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3529853"/>
                    </a:xfrm>
                    <a:prstGeom prst="rect">
                      <a:avLst/>
                    </a:prstGeom>
                  </pic:spPr>
                </pic:pic>
              </a:graphicData>
            </a:graphic>
          </wp:inline>
        </w:drawing>
      </w:r>
    </w:p>
    <w:p w14:paraId="26564B83">
      <w:pPr>
        <w:spacing w:after="160"/>
        <w:jc w:val="center"/>
      </w:pPr>
      <w:r>
        <w:rPr>
          <w:rFonts w:ascii="Calibri" w:hAnsi="Calibri"/>
          <w:b w:val="0"/>
          <w:i/>
          <w:color w:val="667085"/>
          <w:sz w:val="18"/>
        </w:rPr>
        <w:t>Sơ đồ 5. Pipeline guardrails, routing, tool execution và finalizer.</w:t>
      </w:r>
    </w:p>
    <w:tbl>
      <w:tblPr>
        <w:tblStyle w:val="12"/>
        <w:tblW w:w="9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2200"/>
        <w:gridCol w:w="7160"/>
      </w:tblGrid>
      <w:tr w14:paraId="11ED74AA">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shd w:val="clear" w:color="auto" w:fill="F2F4F7"/>
            <w:tcMar>
              <w:top w:w="80" w:type="dxa"/>
              <w:left w:w="120" w:type="dxa"/>
              <w:bottom w:w="80" w:type="dxa"/>
              <w:right w:w="120" w:type="dxa"/>
            </w:tcMar>
            <w:vAlign w:val="center"/>
          </w:tcPr>
          <w:p w14:paraId="33194B8A">
            <w:pPr>
              <w:jc w:val="center"/>
            </w:pPr>
            <w:r>
              <w:rPr>
                <w:rFonts w:ascii="Calibri" w:hAnsi="Calibri"/>
                <w:b/>
                <w:color w:val="0B2545"/>
                <w:sz w:val="20"/>
              </w:rPr>
              <w:t>Lớp</w:t>
            </w:r>
          </w:p>
        </w:tc>
        <w:tc>
          <w:tcPr>
            <w:tcW w:w="7160" w:type="dxa"/>
            <w:shd w:val="clear" w:color="auto" w:fill="F2F4F7"/>
            <w:tcMar>
              <w:top w:w="80" w:type="dxa"/>
              <w:left w:w="120" w:type="dxa"/>
              <w:bottom w:w="80" w:type="dxa"/>
              <w:right w:w="120" w:type="dxa"/>
            </w:tcMar>
            <w:vAlign w:val="center"/>
          </w:tcPr>
          <w:p w14:paraId="09FDD88E">
            <w:pPr>
              <w:jc w:val="center"/>
            </w:pPr>
            <w:r>
              <w:rPr>
                <w:rFonts w:ascii="Calibri" w:hAnsi="Calibri"/>
                <w:b/>
                <w:color w:val="0B2545"/>
                <w:sz w:val="20"/>
              </w:rPr>
              <w:t>Nhiệm vụ</w:t>
            </w:r>
          </w:p>
        </w:tc>
      </w:tr>
      <w:tr w14:paraId="2769251F">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4FBE7D7">
            <w:pPr>
              <w:spacing w:after="0"/>
              <w:jc w:val="left"/>
            </w:pPr>
            <w:r>
              <w:rPr>
                <w:rFonts w:ascii="Calibri" w:hAnsi="Calibri"/>
                <w:b w:val="0"/>
                <w:color w:val="111827"/>
                <w:sz w:val="19"/>
              </w:rPr>
              <w:t>Input Guardrails</w:t>
            </w:r>
          </w:p>
        </w:tc>
        <w:tc>
          <w:tcPr>
            <w:tcW w:w="7160" w:type="dxa"/>
            <w:tcMar>
              <w:top w:w="80" w:type="dxa"/>
              <w:left w:w="120" w:type="dxa"/>
              <w:bottom w:w="80" w:type="dxa"/>
              <w:right w:w="120" w:type="dxa"/>
            </w:tcMar>
            <w:vAlign w:val="center"/>
          </w:tcPr>
          <w:p w14:paraId="4242516A">
            <w:pPr>
              <w:spacing w:after="0"/>
              <w:jc w:val="left"/>
            </w:pPr>
            <w:r>
              <w:rPr>
                <w:rFonts w:ascii="Calibri" w:hAnsi="Calibri"/>
                <w:b w:val="0"/>
                <w:color w:val="111827"/>
                <w:sz w:val="19"/>
              </w:rPr>
              <w:t>Chặn prompt injection, câu hỏi ngoài phạm vi, lời khuyên đầu tư cụ thể, dữ liệu nhạy cảm.</w:t>
            </w:r>
          </w:p>
        </w:tc>
      </w:tr>
      <w:tr w14:paraId="232D0385">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39ECD9AB">
            <w:pPr>
              <w:spacing w:after="0"/>
              <w:jc w:val="left"/>
            </w:pPr>
            <w:r>
              <w:rPr>
                <w:rFonts w:ascii="Calibri" w:hAnsi="Calibri"/>
                <w:b w:val="0"/>
                <w:color w:val="111827"/>
                <w:sz w:val="19"/>
              </w:rPr>
              <w:t>Deterministic Routing</w:t>
            </w:r>
          </w:p>
        </w:tc>
        <w:tc>
          <w:tcPr>
            <w:tcW w:w="7160" w:type="dxa"/>
            <w:tcMar>
              <w:top w:w="80" w:type="dxa"/>
              <w:left w:w="120" w:type="dxa"/>
              <w:bottom w:w="80" w:type="dxa"/>
              <w:right w:w="120" w:type="dxa"/>
            </w:tcMar>
            <w:vAlign w:val="center"/>
          </w:tcPr>
          <w:p w14:paraId="43C95DE0">
            <w:pPr>
              <w:spacing w:after="0"/>
              <w:jc w:val="left"/>
            </w:pPr>
            <w:r>
              <w:rPr>
                <w:rFonts w:ascii="Calibri" w:hAnsi="Calibri"/>
                <w:b w:val="0"/>
                <w:color w:val="111827"/>
                <w:sz w:val="19"/>
              </w:rPr>
              <w:t>Câu tiếng Việt phổ biến được route thẳng sang tool để nhanh và giảm phụ thuộc LLM.</w:t>
            </w:r>
          </w:p>
        </w:tc>
      </w:tr>
      <w:tr w14:paraId="751CFEC8">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514C5B9">
            <w:pPr>
              <w:spacing w:after="0"/>
              <w:jc w:val="left"/>
            </w:pPr>
            <w:r>
              <w:rPr>
                <w:rFonts w:ascii="Calibri" w:hAnsi="Calibri"/>
                <w:b w:val="0"/>
                <w:color w:val="111827"/>
                <w:sz w:val="19"/>
              </w:rPr>
              <w:t>LLM Tool Calling</w:t>
            </w:r>
          </w:p>
        </w:tc>
        <w:tc>
          <w:tcPr>
            <w:tcW w:w="7160" w:type="dxa"/>
            <w:tcMar>
              <w:top w:w="80" w:type="dxa"/>
              <w:left w:w="120" w:type="dxa"/>
              <w:bottom w:w="80" w:type="dxa"/>
              <w:right w:w="120" w:type="dxa"/>
            </w:tcMar>
            <w:vAlign w:val="center"/>
          </w:tcPr>
          <w:p w14:paraId="32AADD2F">
            <w:pPr>
              <w:spacing w:after="0"/>
              <w:jc w:val="left"/>
            </w:pPr>
            <w:r>
              <w:rPr>
                <w:rFonts w:ascii="Calibri" w:hAnsi="Calibri"/>
                <w:b w:val="0"/>
                <w:color w:val="111827"/>
                <w:sz w:val="19"/>
              </w:rPr>
              <w:t>Khi không match rule, LLM chọn tool từ allowlist trong tools.py.</w:t>
            </w:r>
          </w:p>
        </w:tc>
      </w:tr>
      <w:tr w14:paraId="6C33A4C5">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0BEAA24">
            <w:pPr>
              <w:spacing w:after="0"/>
              <w:jc w:val="left"/>
            </w:pPr>
            <w:r>
              <w:rPr>
                <w:rFonts w:ascii="Calibri" w:hAnsi="Calibri"/>
                <w:b w:val="0"/>
                <w:color w:val="111827"/>
                <w:sz w:val="19"/>
              </w:rPr>
              <w:t>Tool Guardrails</w:t>
            </w:r>
          </w:p>
        </w:tc>
        <w:tc>
          <w:tcPr>
            <w:tcW w:w="7160" w:type="dxa"/>
            <w:tcMar>
              <w:top w:w="80" w:type="dxa"/>
              <w:left w:w="120" w:type="dxa"/>
              <w:bottom w:w="80" w:type="dxa"/>
              <w:right w:w="120" w:type="dxa"/>
            </w:tcMar>
            <w:vAlign w:val="center"/>
          </w:tcPr>
          <w:p w14:paraId="19B92B56">
            <w:pPr>
              <w:spacing w:after="0"/>
              <w:jc w:val="left"/>
            </w:pPr>
            <w:r>
              <w:rPr>
                <w:rFonts w:ascii="Calibri" w:hAnsi="Calibri"/>
                <w:b w:val="0"/>
                <w:color w:val="111827"/>
                <w:sz w:val="19"/>
              </w:rPr>
              <w:t>Chặn tool lạ, clamp tham số, bắt confirmation cho thao tác ghi.</w:t>
            </w:r>
          </w:p>
        </w:tc>
      </w:tr>
      <w:tr w14:paraId="01100E42">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E87C0BD">
            <w:pPr>
              <w:spacing w:after="0"/>
              <w:jc w:val="left"/>
            </w:pPr>
            <w:r>
              <w:rPr>
                <w:rFonts w:ascii="Calibri" w:hAnsi="Calibri"/>
                <w:b w:val="0"/>
                <w:color w:val="111827"/>
                <w:sz w:val="19"/>
              </w:rPr>
              <w:t>Safe Finalizer</w:t>
            </w:r>
          </w:p>
        </w:tc>
        <w:tc>
          <w:tcPr>
            <w:tcW w:w="7160" w:type="dxa"/>
            <w:tcMar>
              <w:top w:w="80" w:type="dxa"/>
              <w:left w:w="120" w:type="dxa"/>
              <w:bottom w:w="80" w:type="dxa"/>
              <w:right w:w="120" w:type="dxa"/>
            </w:tcMar>
            <w:vAlign w:val="center"/>
          </w:tcPr>
          <w:p w14:paraId="4D386BF1">
            <w:pPr>
              <w:spacing w:after="0"/>
              <w:jc w:val="left"/>
            </w:pPr>
            <w:r>
              <w:rPr>
                <w:rFonts w:ascii="Calibri" w:hAnsi="Calibri"/>
                <w:b w:val="0"/>
                <w:color w:val="111827"/>
                <w:sz w:val="19"/>
              </w:rPr>
              <w:t>Viết lại kết quả tool thành câu trả lời tự nhiên nhưng không thêm fact mới.</w:t>
            </w:r>
          </w:p>
        </w:tc>
      </w:tr>
      <w:tr w14:paraId="3FD8AF84">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C811CBE">
            <w:pPr>
              <w:spacing w:after="0"/>
              <w:jc w:val="left"/>
            </w:pPr>
            <w:r>
              <w:rPr>
                <w:rFonts w:ascii="Calibri" w:hAnsi="Calibri"/>
                <w:b w:val="0"/>
                <w:color w:val="111827"/>
                <w:sz w:val="19"/>
              </w:rPr>
              <w:t>Output Guardrails</w:t>
            </w:r>
          </w:p>
        </w:tc>
        <w:tc>
          <w:tcPr>
            <w:tcW w:w="7160" w:type="dxa"/>
            <w:tcMar>
              <w:top w:w="80" w:type="dxa"/>
              <w:left w:w="120" w:type="dxa"/>
              <w:bottom w:w="80" w:type="dxa"/>
              <w:right w:w="120" w:type="dxa"/>
            </w:tcMar>
            <w:vAlign w:val="center"/>
          </w:tcPr>
          <w:p w14:paraId="27DA5AD8">
            <w:pPr>
              <w:spacing w:after="0"/>
              <w:jc w:val="left"/>
            </w:pPr>
            <w:r>
              <w:rPr>
                <w:rFonts w:ascii="Calibri" w:hAnsi="Calibri"/>
                <w:b w:val="0"/>
                <w:color w:val="111827"/>
                <w:sz w:val="19"/>
              </w:rPr>
              <w:t>Chặn lộ API key, PII, số tài khoản, system prompt hoặc thông tin nhạy cảm.</w:t>
            </w:r>
          </w:p>
        </w:tc>
      </w:tr>
    </w:tbl>
    <w:p w14:paraId="18632D59"/>
    <w:p w14:paraId="5A2069AB">
      <w:pPr>
        <w:pStyle w:val="2"/>
      </w:pPr>
      <w:r>
        <w:t>6. Luồng xác nhận khi chatbot muốn sửa dữ liệu</w:t>
      </w:r>
    </w:p>
    <w:p w14:paraId="4DF56B29">
      <w:r>
        <w:t>Các write tool như đổi category, tạo savings goal, cập nhật budget hoặc ghi nhớ preference không được chạy ngay. Hệ thống tạo pending confirmation, hiển thị card cho user, rồi mới thực thi nếu user xác nhận.</w:t>
      </w:r>
    </w:p>
    <w:p w14:paraId="415C66E4">
      <w:pPr>
        <w:jc w:val="center"/>
      </w:pPr>
      <w:r>
        <w:drawing>
          <wp:inline distT="0" distB="0" distL="114300" distR="114300">
            <wp:extent cx="5715000" cy="3392805"/>
            <wp:effectExtent l="0" t="0" r="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3393281"/>
                    </a:xfrm>
                    <a:prstGeom prst="rect">
                      <a:avLst/>
                    </a:prstGeom>
                  </pic:spPr>
                </pic:pic>
              </a:graphicData>
            </a:graphic>
          </wp:inline>
        </w:drawing>
      </w:r>
    </w:p>
    <w:p w14:paraId="6180E68A">
      <w:pPr>
        <w:spacing w:after="160"/>
        <w:jc w:val="center"/>
      </w:pPr>
      <w:r>
        <w:rPr>
          <w:rFonts w:ascii="Calibri" w:hAnsi="Calibri"/>
          <w:b w:val="0"/>
          <w:i/>
          <w:color w:val="667085"/>
          <w:sz w:val="18"/>
        </w:rPr>
        <w:t>Sơ đồ 6. State machine xác nhận thao tác ghi dữ liệu.</w:t>
      </w:r>
    </w:p>
    <w:tbl>
      <w:tblPr>
        <w:tblStyle w:val="12"/>
        <w:tblW w:w="9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1800"/>
        <w:gridCol w:w="7560"/>
      </w:tblGrid>
      <w:tr w14:paraId="048C4242">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00" w:type="dxa"/>
            <w:shd w:val="clear" w:color="auto" w:fill="F2F4F7"/>
            <w:tcMar>
              <w:top w:w="80" w:type="dxa"/>
              <w:left w:w="120" w:type="dxa"/>
              <w:bottom w:w="80" w:type="dxa"/>
              <w:right w:w="120" w:type="dxa"/>
            </w:tcMar>
            <w:vAlign w:val="center"/>
          </w:tcPr>
          <w:p w14:paraId="44C0ADE2">
            <w:pPr>
              <w:jc w:val="center"/>
            </w:pPr>
            <w:r>
              <w:rPr>
                <w:rFonts w:ascii="Calibri" w:hAnsi="Calibri"/>
                <w:b/>
                <w:color w:val="0B2545"/>
                <w:sz w:val="20"/>
              </w:rPr>
              <w:t>Trạng thái</w:t>
            </w:r>
          </w:p>
        </w:tc>
        <w:tc>
          <w:tcPr>
            <w:tcW w:w="7560" w:type="dxa"/>
            <w:shd w:val="clear" w:color="auto" w:fill="F2F4F7"/>
            <w:tcMar>
              <w:top w:w="80" w:type="dxa"/>
              <w:left w:w="120" w:type="dxa"/>
              <w:bottom w:w="80" w:type="dxa"/>
              <w:right w:w="120" w:type="dxa"/>
            </w:tcMar>
            <w:vAlign w:val="center"/>
          </w:tcPr>
          <w:p w14:paraId="21A69332">
            <w:pPr>
              <w:jc w:val="center"/>
            </w:pPr>
            <w:r>
              <w:rPr>
                <w:rFonts w:ascii="Calibri" w:hAnsi="Calibri"/>
                <w:b/>
                <w:color w:val="0B2545"/>
                <w:sz w:val="20"/>
              </w:rPr>
              <w:t>Ý nghĩa</w:t>
            </w:r>
          </w:p>
        </w:tc>
      </w:tr>
      <w:tr w14:paraId="7CFD42E6">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5E05B19">
            <w:pPr>
              <w:spacing w:after="0"/>
              <w:jc w:val="left"/>
            </w:pPr>
            <w:r>
              <w:rPr>
                <w:rFonts w:ascii="Calibri" w:hAnsi="Calibri"/>
                <w:b w:val="0"/>
                <w:color w:val="111827"/>
                <w:sz w:val="19"/>
              </w:rPr>
              <w:t>pending</w:t>
            </w:r>
          </w:p>
        </w:tc>
        <w:tc>
          <w:tcPr>
            <w:tcW w:w="7560" w:type="dxa"/>
            <w:tcMar>
              <w:top w:w="80" w:type="dxa"/>
              <w:left w:w="120" w:type="dxa"/>
              <w:bottom w:w="80" w:type="dxa"/>
              <w:right w:w="120" w:type="dxa"/>
            </w:tcMar>
            <w:vAlign w:val="center"/>
          </w:tcPr>
          <w:p w14:paraId="257C9F21">
            <w:pPr>
              <w:spacing w:after="0"/>
              <w:jc w:val="left"/>
            </w:pPr>
            <w:r>
              <w:rPr>
                <w:rFonts w:ascii="Calibri" w:hAnsi="Calibri"/>
                <w:b w:val="0"/>
                <w:color w:val="111827"/>
                <w:sz w:val="19"/>
              </w:rPr>
              <w:t>Yêu cầu ghi dữ liệu đã được tạo, đang chờ user xác nhận.</w:t>
            </w:r>
          </w:p>
        </w:tc>
      </w:tr>
      <w:tr w14:paraId="3409953D">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154476A">
            <w:pPr>
              <w:spacing w:after="0"/>
              <w:jc w:val="left"/>
            </w:pPr>
            <w:r>
              <w:rPr>
                <w:rFonts w:ascii="Calibri" w:hAnsi="Calibri"/>
                <w:b w:val="0"/>
                <w:color w:val="111827"/>
                <w:sz w:val="19"/>
              </w:rPr>
              <w:t>confirmed</w:t>
            </w:r>
          </w:p>
        </w:tc>
        <w:tc>
          <w:tcPr>
            <w:tcW w:w="7560" w:type="dxa"/>
            <w:tcMar>
              <w:top w:w="80" w:type="dxa"/>
              <w:left w:w="120" w:type="dxa"/>
              <w:bottom w:w="80" w:type="dxa"/>
              <w:right w:w="120" w:type="dxa"/>
            </w:tcMar>
            <w:vAlign w:val="center"/>
          </w:tcPr>
          <w:p w14:paraId="7D969129">
            <w:pPr>
              <w:spacing w:after="0"/>
              <w:jc w:val="left"/>
            </w:pPr>
            <w:r>
              <w:rPr>
                <w:rFonts w:ascii="Calibri" w:hAnsi="Calibri"/>
                <w:b w:val="0"/>
                <w:color w:val="111827"/>
                <w:sz w:val="19"/>
              </w:rPr>
              <w:t>User xác nhận, ToolExecutor được phép chạy write tool.</w:t>
            </w:r>
          </w:p>
        </w:tc>
      </w:tr>
      <w:tr w14:paraId="5D950C51">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17054A2">
            <w:pPr>
              <w:spacing w:after="0"/>
              <w:jc w:val="left"/>
            </w:pPr>
            <w:r>
              <w:rPr>
                <w:rFonts w:ascii="Calibri" w:hAnsi="Calibri"/>
                <w:b w:val="0"/>
                <w:color w:val="111827"/>
                <w:sz w:val="19"/>
              </w:rPr>
              <w:t>cancelled</w:t>
            </w:r>
          </w:p>
        </w:tc>
        <w:tc>
          <w:tcPr>
            <w:tcW w:w="7560" w:type="dxa"/>
            <w:tcMar>
              <w:top w:w="80" w:type="dxa"/>
              <w:left w:w="120" w:type="dxa"/>
              <w:bottom w:w="80" w:type="dxa"/>
              <w:right w:w="120" w:type="dxa"/>
            </w:tcMar>
            <w:vAlign w:val="center"/>
          </w:tcPr>
          <w:p w14:paraId="291780FA">
            <w:pPr>
              <w:spacing w:after="0"/>
              <w:jc w:val="left"/>
            </w:pPr>
            <w:r>
              <w:rPr>
                <w:rFonts w:ascii="Calibri" w:hAnsi="Calibri"/>
                <w:b w:val="0"/>
                <w:color w:val="111827"/>
                <w:sz w:val="19"/>
              </w:rPr>
              <w:t>User hủy yêu cầu, không ghi database.</w:t>
            </w:r>
          </w:p>
        </w:tc>
      </w:tr>
      <w:tr w14:paraId="407FF1D3">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C00E33B">
            <w:pPr>
              <w:spacing w:after="0"/>
              <w:jc w:val="left"/>
            </w:pPr>
            <w:r>
              <w:rPr>
                <w:rFonts w:ascii="Calibri" w:hAnsi="Calibri"/>
                <w:b w:val="0"/>
                <w:color w:val="111827"/>
                <w:sz w:val="19"/>
              </w:rPr>
              <w:t>expired</w:t>
            </w:r>
          </w:p>
        </w:tc>
        <w:tc>
          <w:tcPr>
            <w:tcW w:w="7560" w:type="dxa"/>
            <w:tcMar>
              <w:top w:w="80" w:type="dxa"/>
              <w:left w:w="120" w:type="dxa"/>
              <w:bottom w:w="80" w:type="dxa"/>
              <w:right w:w="120" w:type="dxa"/>
            </w:tcMar>
            <w:vAlign w:val="center"/>
          </w:tcPr>
          <w:p w14:paraId="6FD2BB30">
            <w:pPr>
              <w:spacing w:after="0"/>
              <w:jc w:val="left"/>
            </w:pPr>
            <w:r>
              <w:rPr>
                <w:rFonts w:ascii="Calibri" w:hAnsi="Calibri"/>
                <w:b w:val="0"/>
                <w:color w:val="111827"/>
                <w:sz w:val="19"/>
              </w:rPr>
              <w:t>Quá thời gian chờ, confirmation_id không còn hợp lệ.</w:t>
            </w:r>
          </w:p>
        </w:tc>
      </w:tr>
    </w:tbl>
    <w:p w14:paraId="3C4EB531"/>
    <w:p w14:paraId="41227204">
      <w:pPr>
        <w:pStyle w:val="2"/>
      </w:pPr>
      <w:r>
        <w:t>7. Luồng merchant và học phân loại</w:t>
      </w:r>
    </w:p>
    <w:p w14:paraId="5EFA8DC9">
      <w:r>
        <w:t>Merchant trong Spectra được chuẩn hóa thành clean_name. clean_name vừa dùng để hiển thị dashboard/top merchant, vừa là khóa học category cho lần import sau.</w:t>
      </w:r>
    </w:p>
    <w:p w14:paraId="4AD325EF">
      <w:pPr>
        <w:jc w:val="center"/>
      </w:pPr>
      <w:r>
        <w:drawing>
          <wp:inline distT="0" distB="0" distL="114300" distR="114300">
            <wp:extent cx="5715000" cy="352933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15000" cy="3529853"/>
                    </a:xfrm>
                    <a:prstGeom prst="rect">
                      <a:avLst/>
                    </a:prstGeom>
                  </pic:spPr>
                </pic:pic>
              </a:graphicData>
            </a:graphic>
          </wp:inline>
        </w:drawing>
      </w:r>
    </w:p>
    <w:p w14:paraId="4FE59E50">
      <w:pPr>
        <w:spacing w:after="160"/>
        <w:jc w:val="center"/>
      </w:pPr>
      <w:r>
        <w:rPr>
          <w:rFonts w:ascii="Calibri" w:hAnsi="Calibri"/>
          <w:b w:val="0"/>
          <w:i/>
          <w:color w:val="667085"/>
          <w:sz w:val="18"/>
        </w:rPr>
        <w:t>Sơ đồ 7. Merchant normalization, category suggestion và learning feedback.</w:t>
      </w:r>
    </w:p>
    <w:p w14:paraId="2F6E0472">
      <w:r>
        <w:t>Thứ tự ưu tiên phân loại là override theo original_description, category rule của user, merchant memory, sau đó mới dùng AI/local categorizer. Khi user bật Learn và xác nhận, hệ thống lưu mapping để giảm số giao dịch cần AI ở lần import sau.</w:t>
      </w:r>
    </w:p>
    <w:p w14:paraId="4BAB147E">
      <w:pPr>
        <w:pStyle w:val="2"/>
      </w:pPr>
      <w:r>
        <w:t>8. Bản đồ dữ liệu và màn hình</w:t>
      </w:r>
    </w:p>
    <w:p w14:paraId="13FF6993">
      <w:r>
        <w:t>Các bảng được chia theo nhóm: dữ liệu bank demo, dữ liệu tài chính trong app, dữ liệu chat, dữ liệu learning và memory/audit.</w:t>
      </w:r>
    </w:p>
    <w:p w14:paraId="1275310B">
      <w:pPr>
        <w:jc w:val="center"/>
      </w:pPr>
      <w:r>
        <w:drawing>
          <wp:inline distT="0" distB="0" distL="114300" distR="114300">
            <wp:extent cx="5715000" cy="352933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15000" cy="3529853"/>
                    </a:xfrm>
                    <a:prstGeom prst="rect">
                      <a:avLst/>
                    </a:prstGeom>
                  </pic:spPr>
                </pic:pic>
              </a:graphicData>
            </a:graphic>
          </wp:inline>
        </w:drawing>
      </w:r>
    </w:p>
    <w:p w14:paraId="058C518F">
      <w:pPr>
        <w:spacing w:after="160"/>
        <w:jc w:val="center"/>
      </w:pPr>
      <w:r>
        <w:rPr>
          <w:rFonts w:ascii="Calibri" w:hAnsi="Calibri"/>
          <w:b w:val="0"/>
          <w:i/>
          <w:color w:val="667085"/>
          <w:sz w:val="18"/>
        </w:rPr>
        <w:t>Sơ đồ 8. Bản đồ dữ liệu chính trong PostgreSQL/Supabase.</w:t>
      </w:r>
    </w:p>
    <w:p w14:paraId="4E041F95">
      <w:pPr>
        <w:jc w:val="center"/>
      </w:pPr>
      <w:r>
        <w:drawing>
          <wp:inline distT="0" distB="0" distL="114300" distR="114300">
            <wp:extent cx="5715000" cy="3529330"/>
            <wp:effectExtent l="0" t="0" r="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15000" cy="3529853"/>
                    </a:xfrm>
                    <a:prstGeom prst="rect">
                      <a:avLst/>
                    </a:prstGeom>
                  </pic:spPr>
                </pic:pic>
              </a:graphicData>
            </a:graphic>
          </wp:inline>
        </w:drawing>
      </w:r>
    </w:p>
    <w:p w14:paraId="5D106D7A">
      <w:pPr>
        <w:spacing w:after="160"/>
        <w:jc w:val="center"/>
      </w:pPr>
      <w:r>
        <w:rPr>
          <w:rFonts w:ascii="Calibri" w:hAnsi="Calibri"/>
          <w:b w:val="0"/>
          <w:i/>
          <w:color w:val="667085"/>
          <w:sz w:val="18"/>
        </w:rPr>
        <w:t>Sơ đồ 9. Màn hình React và endpoint backend tương ứng.</w:t>
      </w:r>
    </w:p>
    <w:tbl>
      <w:tblPr>
        <w:tblStyle w:val="12"/>
        <w:tblW w:w="10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1850"/>
        <w:gridCol w:w="3550"/>
        <w:gridCol w:w="4960"/>
      </w:tblGrid>
      <w:tr w14:paraId="41A3C710">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shd w:val="clear" w:color="auto" w:fill="F2F4F7"/>
            <w:tcMar>
              <w:top w:w="80" w:type="dxa"/>
              <w:left w:w="120" w:type="dxa"/>
              <w:bottom w:w="80" w:type="dxa"/>
              <w:right w:w="120" w:type="dxa"/>
            </w:tcMar>
            <w:vAlign w:val="center"/>
          </w:tcPr>
          <w:p w14:paraId="3DD1D955">
            <w:pPr>
              <w:jc w:val="center"/>
            </w:pPr>
            <w:r>
              <w:rPr>
                <w:rFonts w:ascii="Calibri" w:hAnsi="Calibri"/>
                <w:b/>
                <w:color w:val="0B2545"/>
                <w:sz w:val="20"/>
              </w:rPr>
              <w:t>Nhóm bảng</w:t>
            </w:r>
          </w:p>
        </w:tc>
        <w:tc>
          <w:tcPr>
            <w:tcW w:w="3550" w:type="dxa"/>
            <w:shd w:val="clear" w:color="auto" w:fill="F2F4F7"/>
            <w:tcMar>
              <w:top w:w="80" w:type="dxa"/>
              <w:left w:w="120" w:type="dxa"/>
              <w:bottom w:w="80" w:type="dxa"/>
              <w:right w:w="120" w:type="dxa"/>
            </w:tcMar>
            <w:vAlign w:val="center"/>
          </w:tcPr>
          <w:p w14:paraId="455410A3">
            <w:pPr>
              <w:jc w:val="center"/>
            </w:pPr>
            <w:r>
              <w:rPr>
                <w:rFonts w:ascii="Calibri" w:hAnsi="Calibri"/>
                <w:b/>
                <w:color w:val="0B2545"/>
                <w:sz w:val="20"/>
              </w:rPr>
              <w:t>Bảng tiêu biểu</w:t>
            </w:r>
          </w:p>
        </w:tc>
        <w:tc>
          <w:tcPr>
            <w:tcW w:w="4960" w:type="dxa"/>
            <w:shd w:val="clear" w:color="auto" w:fill="F2F4F7"/>
            <w:tcMar>
              <w:top w:w="80" w:type="dxa"/>
              <w:left w:w="120" w:type="dxa"/>
              <w:bottom w:w="80" w:type="dxa"/>
              <w:right w:w="120" w:type="dxa"/>
            </w:tcMar>
            <w:vAlign w:val="center"/>
          </w:tcPr>
          <w:p w14:paraId="64A5264A">
            <w:pPr>
              <w:jc w:val="center"/>
            </w:pPr>
            <w:r>
              <w:rPr>
                <w:rFonts w:ascii="Calibri" w:hAnsi="Calibri"/>
                <w:b/>
                <w:color w:val="0B2545"/>
                <w:sz w:val="20"/>
              </w:rPr>
              <w:t>Mục đích</w:t>
            </w:r>
          </w:p>
        </w:tc>
      </w:tr>
      <w:tr w14:paraId="02532589">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62691291">
            <w:pPr>
              <w:spacing w:after="0"/>
              <w:jc w:val="left"/>
            </w:pPr>
            <w:r>
              <w:rPr>
                <w:rFonts w:ascii="Calibri" w:hAnsi="Calibri"/>
                <w:b w:val="0"/>
                <w:color w:val="111827"/>
                <w:sz w:val="19"/>
              </w:rPr>
              <w:t>Bank Simulator</w:t>
            </w:r>
          </w:p>
        </w:tc>
        <w:tc>
          <w:tcPr>
            <w:tcW w:w="3550" w:type="dxa"/>
            <w:tcMar>
              <w:top w:w="80" w:type="dxa"/>
              <w:left w:w="120" w:type="dxa"/>
              <w:bottom w:w="80" w:type="dxa"/>
              <w:right w:w="120" w:type="dxa"/>
            </w:tcMar>
            <w:vAlign w:val="center"/>
          </w:tcPr>
          <w:p w14:paraId="1B04C44E">
            <w:pPr>
              <w:spacing w:after="0"/>
              <w:jc w:val="left"/>
            </w:pPr>
            <w:r>
              <w:rPr>
                <w:rFonts w:ascii="Calibri" w:hAnsi="Calibri"/>
                <w:b w:val="0"/>
                <w:color w:val="111827"/>
                <w:sz w:val="19"/>
              </w:rPr>
              <w:t>bank_accounts, bank_transactions, bank_user_credentials</w:t>
            </w:r>
          </w:p>
        </w:tc>
        <w:tc>
          <w:tcPr>
            <w:tcW w:w="4960" w:type="dxa"/>
            <w:tcMar>
              <w:top w:w="80" w:type="dxa"/>
              <w:left w:w="120" w:type="dxa"/>
              <w:bottom w:w="80" w:type="dxa"/>
              <w:right w:w="120" w:type="dxa"/>
            </w:tcMar>
            <w:vAlign w:val="center"/>
          </w:tcPr>
          <w:p w14:paraId="7B957D25">
            <w:pPr>
              <w:spacing w:after="0"/>
              <w:jc w:val="left"/>
            </w:pPr>
            <w:r>
              <w:rPr>
                <w:rFonts w:ascii="Calibri" w:hAnsi="Calibri"/>
                <w:b w:val="0"/>
                <w:color w:val="111827"/>
                <w:sz w:val="19"/>
              </w:rPr>
              <w:t>Mô phỏng tài khoản ngân hàng, login bank và dữ liệu giao dịch nguồn.</w:t>
            </w:r>
          </w:p>
        </w:tc>
      </w:tr>
      <w:tr w14:paraId="11DA2271">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29D28E43">
            <w:pPr>
              <w:spacing w:after="0"/>
              <w:jc w:val="left"/>
            </w:pPr>
            <w:r>
              <w:rPr>
                <w:rFonts w:ascii="Calibri" w:hAnsi="Calibri"/>
                <w:b w:val="0"/>
                <w:color w:val="111827"/>
                <w:sz w:val="19"/>
              </w:rPr>
              <w:t>Finance app</w:t>
            </w:r>
          </w:p>
        </w:tc>
        <w:tc>
          <w:tcPr>
            <w:tcW w:w="3550" w:type="dxa"/>
            <w:tcMar>
              <w:top w:w="80" w:type="dxa"/>
              <w:left w:w="120" w:type="dxa"/>
              <w:bottom w:w="80" w:type="dxa"/>
              <w:right w:w="120" w:type="dxa"/>
            </w:tcMar>
            <w:vAlign w:val="center"/>
          </w:tcPr>
          <w:p w14:paraId="4361FD31">
            <w:pPr>
              <w:spacing w:after="0"/>
              <w:jc w:val="left"/>
            </w:pPr>
            <w:r>
              <w:rPr>
                <w:rFonts w:ascii="Calibri" w:hAnsi="Calibri"/>
                <w:b w:val="0"/>
                <w:color w:val="111827"/>
                <w:sz w:val="19"/>
              </w:rPr>
              <w:t>app_tx_history, app_budget_limits, app_savings_goals</w:t>
            </w:r>
          </w:p>
        </w:tc>
        <w:tc>
          <w:tcPr>
            <w:tcW w:w="4960" w:type="dxa"/>
            <w:tcMar>
              <w:top w:w="80" w:type="dxa"/>
              <w:left w:w="120" w:type="dxa"/>
              <w:bottom w:w="80" w:type="dxa"/>
              <w:right w:w="120" w:type="dxa"/>
            </w:tcMar>
            <w:vAlign w:val="center"/>
          </w:tcPr>
          <w:p w14:paraId="0F3B127F">
            <w:pPr>
              <w:spacing w:after="0"/>
              <w:jc w:val="left"/>
            </w:pPr>
            <w:r>
              <w:rPr>
                <w:rFonts w:ascii="Calibri" w:hAnsi="Calibri"/>
                <w:b w:val="0"/>
                <w:color w:val="111827"/>
                <w:sz w:val="19"/>
              </w:rPr>
              <w:t>Dữ liệu chính để dashboard và chatbot phân tích.</w:t>
            </w:r>
          </w:p>
        </w:tc>
      </w:tr>
      <w:tr w14:paraId="203E9FCC">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3A9BDCF8">
            <w:pPr>
              <w:spacing w:after="0"/>
              <w:jc w:val="left"/>
            </w:pPr>
            <w:r>
              <w:rPr>
                <w:rFonts w:ascii="Calibri" w:hAnsi="Calibri"/>
                <w:b w:val="0"/>
                <w:color w:val="111827"/>
                <w:sz w:val="19"/>
              </w:rPr>
              <w:t>Chat</w:t>
            </w:r>
          </w:p>
        </w:tc>
        <w:tc>
          <w:tcPr>
            <w:tcW w:w="3550" w:type="dxa"/>
            <w:tcMar>
              <w:top w:w="80" w:type="dxa"/>
              <w:left w:w="120" w:type="dxa"/>
              <w:bottom w:w="80" w:type="dxa"/>
              <w:right w:w="120" w:type="dxa"/>
            </w:tcMar>
            <w:vAlign w:val="center"/>
          </w:tcPr>
          <w:p w14:paraId="18D1009D">
            <w:pPr>
              <w:spacing w:after="0"/>
              <w:jc w:val="left"/>
            </w:pPr>
            <w:r>
              <w:rPr>
                <w:rFonts w:ascii="Calibri" w:hAnsi="Calibri"/>
                <w:b w:val="0"/>
                <w:color w:val="111827"/>
                <w:sz w:val="19"/>
              </w:rPr>
              <w:t>app_chat_sessions, app_chat_messages, app_chat_tool_calls</w:t>
            </w:r>
          </w:p>
        </w:tc>
        <w:tc>
          <w:tcPr>
            <w:tcW w:w="4960" w:type="dxa"/>
            <w:tcMar>
              <w:top w:w="80" w:type="dxa"/>
              <w:left w:w="120" w:type="dxa"/>
              <w:bottom w:w="80" w:type="dxa"/>
              <w:right w:w="120" w:type="dxa"/>
            </w:tcMar>
            <w:vAlign w:val="center"/>
          </w:tcPr>
          <w:p w14:paraId="3FE2E702">
            <w:pPr>
              <w:spacing w:after="0"/>
              <w:jc w:val="left"/>
            </w:pPr>
            <w:r>
              <w:rPr>
                <w:rFonts w:ascii="Calibri" w:hAnsi="Calibri"/>
                <w:b w:val="0"/>
                <w:color w:val="111827"/>
                <w:sz w:val="19"/>
              </w:rPr>
              <w:t>Lưu lịch sử hội thoại và trace tool.</w:t>
            </w:r>
          </w:p>
        </w:tc>
      </w:tr>
      <w:tr w14:paraId="041E6F62">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60FDB61D">
            <w:pPr>
              <w:spacing w:after="0"/>
              <w:jc w:val="left"/>
            </w:pPr>
            <w:r>
              <w:rPr>
                <w:rFonts w:ascii="Calibri" w:hAnsi="Calibri"/>
                <w:b w:val="0"/>
                <w:color w:val="111827"/>
                <w:sz w:val="19"/>
              </w:rPr>
              <w:t>Confirmation</w:t>
            </w:r>
          </w:p>
        </w:tc>
        <w:tc>
          <w:tcPr>
            <w:tcW w:w="3550" w:type="dxa"/>
            <w:tcMar>
              <w:top w:w="80" w:type="dxa"/>
              <w:left w:w="120" w:type="dxa"/>
              <w:bottom w:w="80" w:type="dxa"/>
              <w:right w:w="120" w:type="dxa"/>
            </w:tcMar>
            <w:vAlign w:val="center"/>
          </w:tcPr>
          <w:p w14:paraId="0948D39F">
            <w:pPr>
              <w:spacing w:after="0"/>
              <w:jc w:val="left"/>
            </w:pPr>
            <w:r>
              <w:rPr>
                <w:rFonts w:ascii="Calibri" w:hAnsi="Calibri"/>
                <w:b w:val="0"/>
                <w:color w:val="111827"/>
                <w:sz w:val="19"/>
              </w:rPr>
              <w:t>app_chat_pending_confirmations, app_chat_audit_log</w:t>
            </w:r>
          </w:p>
        </w:tc>
        <w:tc>
          <w:tcPr>
            <w:tcW w:w="4960" w:type="dxa"/>
            <w:tcMar>
              <w:top w:w="80" w:type="dxa"/>
              <w:left w:w="120" w:type="dxa"/>
              <w:bottom w:w="80" w:type="dxa"/>
              <w:right w:w="120" w:type="dxa"/>
            </w:tcMar>
            <w:vAlign w:val="center"/>
          </w:tcPr>
          <w:p w14:paraId="4DBA98A9">
            <w:pPr>
              <w:spacing w:after="0"/>
              <w:jc w:val="left"/>
            </w:pPr>
            <w:r>
              <w:rPr>
                <w:rFonts w:ascii="Calibri" w:hAnsi="Calibri"/>
                <w:b w:val="0"/>
                <w:color w:val="111827"/>
                <w:sz w:val="19"/>
              </w:rPr>
              <w:t>Kiểm soát thao tác ghi do chatbot đề xuất.</w:t>
            </w:r>
          </w:p>
        </w:tc>
      </w:tr>
      <w:tr w14:paraId="5F6B8A0E">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593470C1">
            <w:pPr>
              <w:spacing w:after="0"/>
              <w:jc w:val="left"/>
            </w:pPr>
            <w:r>
              <w:rPr>
                <w:rFonts w:ascii="Calibri" w:hAnsi="Calibri"/>
                <w:b w:val="0"/>
                <w:color w:val="111827"/>
                <w:sz w:val="19"/>
              </w:rPr>
              <w:t>Learning</w:t>
            </w:r>
          </w:p>
        </w:tc>
        <w:tc>
          <w:tcPr>
            <w:tcW w:w="3550" w:type="dxa"/>
            <w:tcMar>
              <w:top w:w="80" w:type="dxa"/>
              <w:left w:w="120" w:type="dxa"/>
              <w:bottom w:w="80" w:type="dxa"/>
              <w:right w:w="120" w:type="dxa"/>
            </w:tcMar>
            <w:vAlign w:val="center"/>
          </w:tcPr>
          <w:p w14:paraId="3BBDD1F0">
            <w:pPr>
              <w:spacing w:after="0"/>
              <w:jc w:val="left"/>
            </w:pPr>
            <w:r>
              <w:rPr>
                <w:rFonts w:ascii="Calibri" w:hAnsi="Calibri"/>
                <w:b w:val="0"/>
                <w:color w:val="111827"/>
                <w:sz w:val="19"/>
              </w:rPr>
              <w:t>app_merchant_categories, app_user_overrides, app_category_rules, app_learning_feedback</w:t>
            </w:r>
          </w:p>
        </w:tc>
        <w:tc>
          <w:tcPr>
            <w:tcW w:w="4960" w:type="dxa"/>
            <w:tcMar>
              <w:top w:w="80" w:type="dxa"/>
              <w:left w:w="120" w:type="dxa"/>
              <w:bottom w:w="80" w:type="dxa"/>
              <w:right w:w="120" w:type="dxa"/>
            </w:tcMar>
            <w:vAlign w:val="center"/>
          </w:tcPr>
          <w:p w14:paraId="61941DAC">
            <w:pPr>
              <w:spacing w:after="0"/>
              <w:jc w:val="left"/>
            </w:pPr>
            <w:r>
              <w:rPr>
                <w:rFonts w:ascii="Calibri" w:hAnsi="Calibri"/>
                <w:b w:val="0"/>
                <w:color w:val="111827"/>
                <w:sz w:val="19"/>
              </w:rPr>
              <w:t>Ghi nhớ cách user phân loại giao dịch.</w:t>
            </w:r>
          </w:p>
        </w:tc>
      </w:tr>
      <w:tr w14:paraId="17DB9778">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5D045867">
            <w:pPr>
              <w:spacing w:after="0"/>
              <w:jc w:val="left"/>
            </w:pPr>
            <w:r>
              <w:rPr>
                <w:rFonts w:ascii="Calibri" w:hAnsi="Calibri"/>
                <w:b w:val="0"/>
                <w:color w:val="111827"/>
                <w:sz w:val="19"/>
              </w:rPr>
              <w:t>Memory</w:t>
            </w:r>
          </w:p>
        </w:tc>
        <w:tc>
          <w:tcPr>
            <w:tcW w:w="3550" w:type="dxa"/>
            <w:tcMar>
              <w:top w:w="80" w:type="dxa"/>
              <w:left w:w="120" w:type="dxa"/>
              <w:bottom w:w="80" w:type="dxa"/>
              <w:right w:w="120" w:type="dxa"/>
            </w:tcMar>
            <w:vAlign w:val="center"/>
          </w:tcPr>
          <w:p w14:paraId="18C77F58">
            <w:pPr>
              <w:spacing w:after="0"/>
              <w:jc w:val="left"/>
            </w:pPr>
            <w:r>
              <w:rPr>
                <w:rFonts w:ascii="Calibri" w:hAnsi="Calibri"/>
                <w:b w:val="0"/>
                <w:color w:val="111827"/>
                <w:sz w:val="19"/>
              </w:rPr>
              <w:t>app_user_memories</w:t>
            </w:r>
          </w:p>
        </w:tc>
        <w:tc>
          <w:tcPr>
            <w:tcW w:w="4960" w:type="dxa"/>
            <w:tcMar>
              <w:top w:w="80" w:type="dxa"/>
              <w:left w:w="120" w:type="dxa"/>
              <w:bottom w:w="80" w:type="dxa"/>
              <w:right w:w="120" w:type="dxa"/>
            </w:tcMar>
            <w:vAlign w:val="center"/>
          </w:tcPr>
          <w:p w14:paraId="03E714CE">
            <w:pPr>
              <w:spacing w:after="0"/>
              <w:jc w:val="left"/>
            </w:pPr>
            <w:r>
              <w:rPr>
                <w:rFonts w:ascii="Calibri" w:hAnsi="Calibri"/>
                <w:b w:val="0"/>
                <w:color w:val="111827"/>
                <w:sz w:val="19"/>
              </w:rPr>
              <w:t>Lưu preference an toàn, không dùng thay thế dữ liệu tài chính thật.</w:t>
            </w:r>
          </w:p>
        </w:tc>
      </w:tr>
    </w:tbl>
    <w:p w14:paraId="07DD17CA"/>
    <w:p w14:paraId="725E8744">
      <w:pPr>
        <w:pStyle w:val="2"/>
      </w:pPr>
      <w:r>
        <w:t>9. Checklist demo để trình bày</w:t>
      </w:r>
    </w:p>
    <w:tbl>
      <w:tblPr>
        <w:tblStyle w:val="12"/>
        <w:tblW w:w="10360" w:type="dxa"/>
        <w:tblInd w:w="120" w:type="dxa"/>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CellMar>
          <w:top w:w="0" w:type="dxa"/>
          <w:left w:w="108" w:type="dxa"/>
          <w:bottom w:w="0" w:type="dxa"/>
          <w:right w:w="108" w:type="dxa"/>
        </w:tblCellMar>
      </w:tblPr>
      <w:tblGrid>
        <w:gridCol w:w="1100"/>
        <w:gridCol w:w="5050"/>
        <w:gridCol w:w="4210"/>
      </w:tblGrid>
      <w:tr w14:paraId="1785B046">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shd w:val="clear" w:color="auto" w:fill="F2F4F7"/>
            <w:tcMar>
              <w:top w:w="80" w:type="dxa"/>
              <w:left w:w="120" w:type="dxa"/>
              <w:bottom w:w="80" w:type="dxa"/>
              <w:right w:w="120" w:type="dxa"/>
            </w:tcMar>
            <w:vAlign w:val="center"/>
          </w:tcPr>
          <w:p w14:paraId="5450B818">
            <w:pPr>
              <w:jc w:val="center"/>
            </w:pPr>
            <w:r>
              <w:rPr>
                <w:rFonts w:ascii="Calibri" w:hAnsi="Calibri"/>
                <w:b/>
                <w:color w:val="0B2545"/>
                <w:sz w:val="20"/>
              </w:rPr>
              <w:t>Thứ tự</w:t>
            </w:r>
          </w:p>
        </w:tc>
        <w:tc>
          <w:tcPr>
            <w:tcW w:w="5050" w:type="dxa"/>
            <w:shd w:val="clear" w:color="auto" w:fill="F2F4F7"/>
            <w:tcMar>
              <w:top w:w="80" w:type="dxa"/>
              <w:left w:w="120" w:type="dxa"/>
              <w:bottom w:w="80" w:type="dxa"/>
              <w:right w:w="120" w:type="dxa"/>
            </w:tcMar>
            <w:vAlign w:val="center"/>
          </w:tcPr>
          <w:p w14:paraId="5B769F6B">
            <w:pPr>
              <w:jc w:val="center"/>
            </w:pPr>
            <w:r>
              <w:rPr>
                <w:rFonts w:ascii="Calibri" w:hAnsi="Calibri"/>
                <w:b/>
                <w:color w:val="0B2545"/>
                <w:sz w:val="20"/>
              </w:rPr>
              <w:t>Việc làm</w:t>
            </w:r>
          </w:p>
        </w:tc>
        <w:tc>
          <w:tcPr>
            <w:tcW w:w="4210" w:type="dxa"/>
            <w:shd w:val="clear" w:color="auto" w:fill="F2F4F7"/>
            <w:tcMar>
              <w:top w:w="80" w:type="dxa"/>
              <w:left w:w="120" w:type="dxa"/>
              <w:bottom w:w="80" w:type="dxa"/>
              <w:right w:w="120" w:type="dxa"/>
            </w:tcMar>
            <w:vAlign w:val="center"/>
          </w:tcPr>
          <w:p w14:paraId="57F16C6E">
            <w:pPr>
              <w:jc w:val="center"/>
            </w:pPr>
            <w:r>
              <w:rPr>
                <w:rFonts w:ascii="Calibri" w:hAnsi="Calibri"/>
                <w:b/>
                <w:color w:val="0B2545"/>
                <w:sz w:val="20"/>
              </w:rPr>
              <w:t>Kết quả nên thấy</w:t>
            </w:r>
          </w:p>
        </w:tc>
      </w:tr>
      <w:tr w14:paraId="2423520D">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578A84D">
            <w:pPr>
              <w:spacing w:after="0"/>
              <w:jc w:val="left"/>
            </w:pPr>
            <w:r>
              <w:rPr>
                <w:rFonts w:ascii="Calibri" w:hAnsi="Calibri"/>
                <w:b w:val="0"/>
                <w:color w:val="111827"/>
                <w:sz w:val="19"/>
              </w:rPr>
              <w:t>1</w:t>
            </w:r>
          </w:p>
        </w:tc>
        <w:tc>
          <w:tcPr>
            <w:tcW w:w="5050" w:type="dxa"/>
            <w:tcMar>
              <w:top w:w="80" w:type="dxa"/>
              <w:left w:w="120" w:type="dxa"/>
              <w:bottom w:w="80" w:type="dxa"/>
              <w:right w:w="120" w:type="dxa"/>
            </w:tcMar>
            <w:vAlign w:val="center"/>
          </w:tcPr>
          <w:p w14:paraId="1ACDCEB9">
            <w:pPr>
              <w:spacing w:after="0"/>
              <w:jc w:val="left"/>
            </w:pPr>
            <w:r>
              <w:rPr>
                <w:rFonts w:ascii="Calibri" w:hAnsi="Calibri"/>
                <w:b w:val="0"/>
                <w:color w:val="111827"/>
                <w:sz w:val="19"/>
              </w:rPr>
              <w:t>Chạy Bank Simulator ở http://localhost:8000.</w:t>
            </w:r>
          </w:p>
        </w:tc>
        <w:tc>
          <w:tcPr>
            <w:tcW w:w="4210" w:type="dxa"/>
            <w:tcMar>
              <w:top w:w="80" w:type="dxa"/>
              <w:left w:w="120" w:type="dxa"/>
              <w:bottom w:w="80" w:type="dxa"/>
              <w:right w:w="120" w:type="dxa"/>
            </w:tcMar>
            <w:vAlign w:val="center"/>
          </w:tcPr>
          <w:p w14:paraId="488BC833">
            <w:pPr>
              <w:spacing w:after="0"/>
              <w:jc w:val="left"/>
            </w:pPr>
            <w:r>
              <w:rPr>
                <w:rFonts w:ascii="Calibri" w:hAnsi="Calibri"/>
                <w:b w:val="0"/>
                <w:color w:val="111827"/>
                <w:sz w:val="19"/>
              </w:rPr>
              <w:t>Bank UI/API sẵn sàng, có user demo và transactions.</w:t>
            </w:r>
          </w:p>
        </w:tc>
      </w:tr>
      <w:tr w14:paraId="0BA976DB">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3D2D0EF">
            <w:pPr>
              <w:spacing w:after="0"/>
              <w:jc w:val="left"/>
            </w:pPr>
            <w:r>
              <w:rPr>
                <w:rFonts w:ascii="Calibri" w:hAnsi="Calibri"/>
                <w:b w:val="0"/>
                <w:color w:val="111827"/>
                <w:sz w:val="19"/>
              </w:rPr>
              <w:t>2</w:t>
            </w:r>
          </w:p>
        </w:tc>
        <w:tc>
          <w:tcPr>
            <w:tcW w:w="5050" w:type="dxa"/>
            <w:tcMar>
              <w:top w:w="80" w:type="dxa"/>
              <w:left w:w="120" w:type="dxa"/>
              <w:bottom w:w="80" w:type="dxa"/>
              <w:right w:w="120" w:type="dxa"/>
            </w:tcMar>
            <w:vAlign w:val="center"/>
          </w:tcPr>
          <w:p w14:paraId="25BD5677">
            <w:pPr>
              <w:spacing w:after="0"/>
              <w:jc w:val="left"/>
            </w:pPr>
            <w:r>
              <w:rPr>
                <w:rFonts w:ascii="Calibri" w:hAnsi="Calibri"/>
                <w:b w:val="0"/>
                <w:color w:val="111827"/>
                <w:sz w:val="19"/>
              </w:rPr>
              <w:t>Chạy Spectra ở http://localhost:8080 hoặc 8081.</w:t>
            </w:r>
          </w:p>
        </w:tc>
        <w:tc>
          <w:tcPr>
            <w:tcW w:w="4210" w:type="dxa"/>
            <w:tcMar>
              <w:top w:w="80" w:type="dxa"/>
              <w:left w:w="120" w:type="dxa"/>
              <w:bottom w:w="80" w:type="dxa"/>
              <w:right w:w="120" w:type="dxa"/>
            </w:tcMar>
            <w:vAlign w:val="center"/>
          </w:tcPr>
          <w:p w14:paraId="5305724F">
            <w:pPr>
              <w:spacing w:after="0"/>
              <w:jc w:val="left"/>
            </w:pPr>
            <w:r>
              <w:rPr>
                <w:rFonts w:ascii="Calibri" w:hAnsi="Calibri"/>
                <w:b w:val="0"/>
                <w:color w:val="111827"/>
                <w:sz w:val="19"/>
              </w:rPr>
              <w:t>React dashboard hiển thị Login nếu chưa có session.</w:t>
            </w:r>
          </w:p>
        </w:tc>
      </w:tr>
      <w:tr w14:paraId="10451B8E">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8722945">
            <w:pPr>
              <w:spacing w:after="0"/>
              <w:jc w:val="left"/>
            </w:pPr>
            <w:r>
              <w:rPr>
                <w:rFonts w:ascii="Calibri" w:hAnsi="Calibri"/>
                <w:b w:val="0"/>
                <w:color w:val="111827"/>
                <w:sz w:val="19"/>
              </w:rPr>
              <w:t>3</w:t>
            </w:r>
          </w:p>
        </w:tc>
        <w:tc>
          <w:tcPr>
            <w:tcW w:w="5050" w:type="dxa"/>
            <w:tcMar>
              <w:top w:w="80" w:type="dxa"/>
              <w:left w:w="120" w:type="dxa"/>
              <w:bottom w:w="80" w:type="dxa"/>
              <w:right w:w="120" w:type="dxa"/>
            </w:tcMar>
            <w:vAlign w:val="center"/>
          </w:tcPr>
          <w:p w14:paraId="693EACA7">
            <w:pPr>
              <w:spacing w:after="0"/>
              <w:jc w:val="left"/>
            </w:pPr>
            <w:r>
              <w:rPr>
                <w:rFonts w:ascii="Calibri" w:hAnsi="Calibri"/>
                <w:b w:val="0"/>
                <w:color w:val="111827"/>
                <w:sz w:val="19"/>
              </w:rPr>
              <w:t>Login demo hoặc đi qua SSO Bank.</w:t>
            </w:r>
          </w:p>
        </w:tc>
        <w:tc>
          <w:tcPr>
            <w:tcW w:w="4210" w:type="dxa"/>
            <w:tcMar>
              <w:top w:w="80" w:type="dxa"/>
              <w:left w:w="120" w:type="dxa"/>
              <w:bottom w:w="80" w:type="dxa"/>
              <w:right w:w="120" w:type="dxa"/>
            </w:tcMar>
            <w:vAlign w:val="center"/>
          </w:tcPr>
          <w:p w14:paraId="3D56CC00">
            <w:pPr>
              <w:spacing w:after="0"/>
              <w:jc w:val="left"/>
            </w:pPr>
            <w:r>
              <w:rPr>
                <w:rFonts w:ascii="Calibri" w:hAnsi="Calibri"/>
                <w:b w:val="0"/>
                <w:color w:val="111827"/>
                <w:sz w:val="19"/>
              </w:rPr>
              <w:t>Spectra set spectra_session, app render dashboard.</w:t>
            </w:r>
          </w:p>
        </w:tc>
      </w:tr>
      <w:tr w14:paraId="41CCA285">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20FD1F2">
            <w:pPr>
              <w:spacing w:after="0"/>
              <w:jc w:val="left"/>
            </w:pPr>
            <w:r>
              <w:rPr>
                <w:rFonts w:ascii="Calibri" w:hAnsi="Calibri"/>
                <w:b w:val="0"/>
                <w:color w:val="111827"/>
                <w:sz w:val="19"/>
              </w:rPr>
              <w:t>4</w:t>
            </w:r>
          </w:p>
        </w:tc>
        <w:tc>
          <w:tcPr>
            <w:tcW w:w="5050" w:type="dxa"/>
            <w:tcMar>
              <w:top w:w="80" w:type="dxa"/>
              <w:left w:w="120" w:type="dxa"/>
              <w:bottom w:w="80" w:type="dxa"/>
              <w:right w:w="120" w:type="dxa"/>
            </w:tcMar>
            <w:vAlign w:val="center"/>
          </w:tcPr>
          <w:p w14:paraId="5CD3822B">
            <w:pPr>
              <w:spacing w:after="0"/>
              <w:jc w:val="left"/>
            </w:pPr>
            <w:r>
              <w:rPr>
                <w:rFonts w:ascii="Calibri" w:hAnsi="Calibri"/>
                <w:b w:val="0"/>
                <w:color w:val="111827"/>
                <w:sz w:val="19"/>
              </w:rPr>
              <w:t>Vào Upload và bấm import bank.</w:t>
            </w:r>
          </w:p>
        </w:tc>
        <w:tc>
          <w:tcPr>
            <w:tcW w:w="4210" w:type="dxa"/>
            <w:tcMar>
              <w:top w:w="80" w:type="dxa"/>
              <w:left w:w="120" w:type="dxa"/>
              <w:bottom w:w="80" w:type="dxa"/>
              <w:right w:w="120" w:type="dxa"/>
            </w:tcMar>
            <w:vAlign w:val="center"/>
          </w:tcPr>
          <w:p w14:paraId="5D893D08">
            <w:pPr>
              <w:spacing w:after="0"/>
              <w:jc w:val="left"/>
            </w:pPr>
            <w:r>
              <w:rPr>
                <w:rFonts w:ascii="Calibri" w:hAnsi="Calibri"/>
                <w:b w:val="0"/>
                <w:color w:val="111827"/>
                <w:sz w:val="19"/>
              </w:rPr>
              <w:t>Thấy progress SSE, preview giao dịch, category gợi ý.</w:t>
            </w:r>
          </w:p>
        </w:tc>
      </w:tr>
      <w:tr w14:paraId="706B6CE5">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3534554">
            <w:pPr>
              <w:spacing w:after="0"/>
              <w:jc w:val="left"/>
            </w:pPr>
            <w:r>
              <w:rPr>
                <w:rFonts w:ascii="Calibri" w:hAnsi="Calibri"/>
                <w:b w:val="0"/>
                <w:color w:val="111827"/>
                <w:sz w:val="19"/>
              </w:rPr>
              <w:t>5</w:t>
            </w:r>
          </w:p>
        </w:tc>
        <w:tc>
          <w:tcPr>
            <w:tcW w:w="5050" w:type="dxa"/>
            <w:tcMar>
              <w:top w:w="80" w:type="dxa"/>
              <w:left w:w="120" w:type="dxa"/>
              <w:bottom w:w="80" w:type="dxa"/>
              <w:right w:w="120" w:type="dxa"/>
            </w:tcMar>
            <w:vAlign w:val="center"/>
          </w:tcPr>
          <w:p w14:paraId="538BD20D">
            <w:pPr>
              <w:spacing w:after="0"/>
              <w:jc w:val="left"/>
            </w:pPr>
            <w:r>
              <w:rPr>
                <w:rFonts w:ascii="Calibri" w:hAnsi="Calibri"/>
                <w:b w:val="0"/>
                <w:color w:val="111827"/>
                <w:sz w:val="19"/>
              </w:rPr>
              <w:t>Sửa một vài category/merchant, bật Learn và Confirm.</w:t>
            </w:r>
          </w:p>
        </w:tc>
        <w:tc>
          <w:tcPr>
            <w:tcW w:w="4210" w:type="dxa"/>
            <w:tcMar>
              <w:top w:w="80" w:type="dxa"/>
              <w:left w:w="120" w:type="dxa"/>
              <w:bottom w:w="80" w:type="dxa"/>
              <w:right w:w="120" w:type="dxa"/>
            </w:tcMar>
            <w:vAlign w:val="center"/>
          </w:tcPr>
          <w:p w14:paraId="55C3D74E">
            <w:pPr>
              <w:spacing w:after="0"/>
              <w:jc w:val="left"/>
            </w:pPr>
            <w:r>
              <w:rPr>
                <w:rFonts w:ascii="Calibri" w:hAnsi="Calibri"/>
                <w:b w:val="0"/>
                <w:color w:val="111827"/>
                <w:sz w:val="19"/>
              </w:rPr>
              <w:t>app_tx_history có dữ liệu, learning feedback được ghi.</w:t>
            </w:r>
          </w:p>
        </w:tc>
      </w:tr>
      <w:tr w14:paraId="66BEEAF3">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1BCB862">
            <w:pPr>
              <w:spacing w:after="0"/>
              <w:jc w:val="left"/>
            </w:pPr>
            <w:r>
              <w:rPr>
                <w:rFonts w:ascii="Calibri" w:hAnsi="Calibri"/>
                <w:b w:val="0"/>
                <w:color w:val="111827"/>
                <w:sz w:val="19"/>
              </w:rPr>
              <w:t>6</w:t>
            </w:r>
          </w:p>
        </w:tc>
        <w:tc>
          <w:tcPr>
            <w:tcW w:w="5050" w:type="dxa"/>
            <w:tcMar>
              <w:top w:w="80" w:type="dxa"/>
              <w:left w:w="120" w:type="dxa"/>
              <w:bottom w:w="80" w:type="dxa"/>
              <w:right w:w="120" w:type="dxa"/>
            </w:tcMar>
            <w:vAlign w:val="center"/>
          </w:tcPr>
          <w:p w14:paraId="0A5A6B6A">
            <w:pPr>
              <w:spacing w:after="0"/>
              <w:jc w:val="left"/>
            </w:pPr>
            <w:r>
              <w:rPr>
                <w:rFonts w:ascii="Calibri" w:hAnsi="Calibri"/>
                <w:b w:val="0"/>
                <w:color w:val="111827"/>
                <w:sz w:val="19"/>
              </w:rPr>
              <w:t>Vào Dashboard/Transactions/Budget.</w:t>
            </w:r>
          </w:p>
        </w:tc>
        <w:tc>
          <w:tcPr>
            <w:tcW w:w="4210" w:type="dxa"/>
            <w:tcMar>
              <w:top w:w="80" w:type="dxa"/>
              <w:left w:w="120" w:type="dxa"/>
              <w:bottom w:w="80" w:type="dxa"/>
              <w:right w:w="120" w:type="dxa"/>
            </w:tcMar>
            <w:vAlign w:val="center"/>
          </w:tcPr>
          <w:p w14:paraId="67ACB186">
            <w:pPr>
              <w:spacing w:after="0"/>
              <w:jc w:val="left"/>
            </w:pPr>
            <w:r>
              <w:rPr>
                <w:rFonts w:ascii="Calibri" w:hAnsi="Calibri"/>
                <w:b w:val="0"/>
                <w:color w:val="111827"/>
                <w:sz w:val="19"/>
              </w:rPr>
              <w:t>Thấy thống kê chi tiêu và có thể chỉnh giao dịch.</w:t>
            </w:r>
          </w:p>
        </w:tc>
      </w:tr>
      <w:tr w14:paraId="7520B31A">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BB21580">
            <w:pPr>
              <w:spacing w:after="0"/>
              <w:jc w:val="left"/>
            </w:pPr>
            <w:r>
              <w:rPr>
                <w:rFonts w:ascii="Calibri" w:hAnsi="Calibri"/>
                <w:b w:val="0"/>
                <w:color w:val="111827"/>
                <w:sz w:val="19"/>
              </w:rPr>
              <w:t>7</w:t>
            </w:r>
          </w:p>
        </w:tc>
        <w:tc>
          <w:tcPr>
            <w:tcW w:w="5050" w:type="dxa"/>
            <w:tcMar>
              <w:top w:w="80" w:type="dxa"/>
              <w:left w:w="120" w:type="dxa"/>
              <w:bottom w:w="80" w:type="dxa"/>
              <w:right w:w="120" w:type="dxa"/>
            </w:tcMar>
            <w:vAlign w:val="center"/>
          </w:tcPr>
          <w:p w14:paraId="6B573B53">
            <w:pPr>
              <w:spacing w:after="0"/>
              <w:jc w:val="left"/>
            </w:pPr>
            <w:r>
              <w:rPr>
                <w:rFonts w:ascii="Calibri" w:hAnsi="Calibri"/>
                <w:b w:val="0"/>
                <w:color w:val="111827"/>
                <w:sz w:val="19"/>
              </w:rPr>
              <w:t>Mở ChatPanel và hỏi: 'Tháng này tôi tiêu nhiều nhất vào đâu?'</w:t>
            </w:r>
          </w:p>
        </w:tc>
        <w:tc>
          <w:tcPr>
            <w:tcW w:w="4210" w:type="dxa"/>
            <w:tcMar>
              <w:top w:w="80" w:type="dxa"/>
              <w:left w:w="120" w:type="dxa"/>
              <w:bottom w:w="80" w:type="dxa"/>
              <w:right w:w="120" w:type="dxa"/>
            </w:tcMar>
            <w:vAlign w:val="center"/>
          </w:tcPr>
          <w:p w14:paraId="222A61F5">
            <w:pPr>
              <w:spacing w:after="0"/>
              <w:jc w:val="left"/>
            </w:pPr>
            <w:r>
              <w:rPr>
                <w:rFonts w:ascii="Calibri" w:hAnsi="Calibri"/>
                <w:b w:val="0"/>
                <w:color w:val="111827"/>
                <w:sz w:val="19"/>
              </w:rPr>
              <w:t>Chatbot đọc dữ liệu bằng tool và trả lời theo scope hiện tại.</w:t>
            </w:r>
          </w:p>
        </w:tc>
      </w:tr>
      <w:tr w14:paraId="5D42E9F0">
        <w:tblPrEx>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8F8AB6A">
            <w:pPr>
              <w:spacing w:after="0"/>
              <w:jc w:val="left"/>
            </w:pPr>
            <w:r>
              <w:rPr>
                <w:rFonts w:ascii="Calibri" w:hAnsi="Calibri"/>
                <w:b w:val="0"/>
                <w:color w:val="111827"/>
                <w:sz w:val="19"/>
              </w:rPr>
              <w:t>8</w:t>
            </w:r>
          </w:p>
        </w:tc>
        <w:tc>
          <w:tcPr>
            <w:tcW w:w="5050" w:type="dxa"/>
            <w:tcMar>
              <w:top w:w="80" w:type="dxa"/>
              <w:left w:w="120" w:type="dxa"/>
              <w:bottom w:w="80" w:type="dxa"/>
              <w:right w:w="120" w:type="dxa"/>
            </w:tcMar>
            <w:vAlign w:val="center"/>
          </w:tcPr>
          <w:p w14:paraId="56686514">
            <w:pPr>
              <w:spacing w:after="0"/>
              <w:jc w:val="left"/>
            </w:pPr>
            <w:r>
              <w:rPr>
                <w:rFonts w:ascii="Calibri" w:hAnsi="Calibri"/>
                <w:b w:val="0"/>
                <w:color w:val="111827"/>
                <w:sz w:val="19"/>
              </w:rPr>
              <w:t>Hỏi thao tác ghi như đổi category hoặc tạo mục tiêu tiết kiệm.</w:t>
            </w:r>
          </w:p>
        </w:tc>
        <w:tc>
          <w:tcPr>
            <w:tcW w:w="4210" w:type="dxa"/>
            <w:tcMar>
              <w:top w:w="80" w:type="dxa"/>
              <w:left w:w="120" w:type="dxa"/>
              <w:bottom w:w="80" w:type="dxa"/>
              <w:right w:w="120" w:type="dxa"/>
            </w:tcMar>
            <w:vAlign w:val="center"/>
          </w:tcPr>
          <w:p w14:paraId="18FE4744">
            <w:pPr>
              <w:spacing w:after="0"/>
              <w:jc w:val="left"/>
            </w:pPr>
            <w:r>
              <w:rPr>
                <w:rFonts w:ascii="Calibri" w:hAnsi="Calibri"/>
                <w:b w:val="0"/>
                <w:color w:val="111827"/>
                <w:sz w:val="19"/>
              </w:rPr>
              <w:t>UI hiển thị card xác nhận trước khi backend ghi dữ liệu.</w:t>
            </w:r>
          </w:p>
        </w:tc>
      </w:tr>
    </w:tbl>
    <w:p w14:paraId="0E29C6C1"/>
    <w:p w14:paraId="107CB20F">
      <w:pPr>
        <w:pStyle w:val="2"/>
      </w:pPr>
      <w:r>
        <w:t xml:space="preserve">10. Kết luận ngắn </w:t>
      </w:r>
    </w:p>
    <w:tbl>
      <w:tblPr>
        <w:tblStyle w:val="12"/>
        <w:tblW w:w="9360" w:type="dxa"/>
        <w:tblInd w:w="120" w:type="dxa"/>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9360"/>
      </w:tblGrid>
      <w:tr w14:paraId="70B17F95">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3BAAACB5">
            <w:pPr>
              <w:spacing w:after="40"/>
            </w:pPr>
            <w:r>
              <w:rPr>
                <w:rFonts w:ascii="Calibri" w:hAnsi="Calibri"/>
                <w:b/>
                <w:color w:val="0B2545"/>
                <w:sz w:val="22"/>
              </w:rPr>
              <w:t>Thông điệp chính</w:t>
            </w:r>
          </w:p>
          <w:p w14:paraId="71A623BF">
            <w:pPr>
              <w:spacing w:before="0" w:after="0"/>
            </w:pPr>
            <w:r>
              <w:rPr>
                <w:rFonts w:ascii="Calibri" w:hAnsi="Calibri"/>
                <w:b w:val="0"/>
                <w:color w:val="111827"/>
                <w:sz w:val="21"/>
              </w:rPr>
              <w:t xml:space="preserve">Spectra đã tách rõ service ngân hàng demo và service quản lý tài chính. Luồng đăng nhập/SSO tạo session an toàn cho Spectra; luồng import có bước preview trước khi lưu; chatbot đọc dữ liệu qua tool allowlist và mọi thao tác ghi đều cần user confirmation. </w:t>
            </w:r>
            <w:bookmarkStart w:id="0" w:name="_GoBack"/>
            <w:bookmarkEnd w:id="0"/>
          </w:p>
        </w:tc>
      </w:tr>
    </w:tbl>
    <w:p w14:paraId="693653FB"/>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E621B">
    <w:pPr>
      <w:pStyle w:val="18"/>
      <w:jc w:val="right"/>
    </w:pPr>
    <w:r>
      <w:rPr>
        <w:rFonts w:ascii="Calibri" w:hAnsi="Calibri"/>
        <w:b w:val="0"/>
        <w:color w:val="667085"/>
        <w:sz w:val="18"/>
      </w:rPr>
      <w:t>Tài liệu nội bộ - giải thích kiến trúc và luồng vận hành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C6F04">
    <w:pPr>
      <w:pStyle w:val="19"/>
      <w:jc w:val="left"/>
    </w:pPr>
    <w:r>
      <w:rPr>
        <w:rFonts w:ascii="Calibri" w:hAnsi="Calibri"/>
        <w:b w:val="0"/>
        <w:color w:val="667085"/>
        <w:sz w:val="18"/>
      </w:rPr>
      <w:t>Spectra - Luồng hoạt động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A0467"/>
    <w:rsid w:val="10DF343F"/>
    <w:rsid w:val="1D3C6C87"/>
    <w:rsid w:val="5D747763"/>
    <w:rsid w:val="5EC369E4"/>
    <w:rsid w:val="6C517A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677</Words>
  <Characters>3615</Characters>
  <Lines>0</Lines>
  <Paragraphs>0</Paragraphs>
  <TotalTime>57</TotalTime>
  <ScaleCrop>false</ScaleCrop>
  <LinksUpToDate>false</LinksUpToDate>
  <CharactersWithSpaces>4203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Lam Pham</cp:lastModifiedBy>
  <dcterms:modified xsi:type="dcterms:W3CDTF">2026-06-07T17:01:25Z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eyJoZGlkIjoiNjZmOWQ1N2MxZTFjMDUzZmM5MDk5MmQxZDk0MjI2NTcifQ==</vt:lpwstr>
  </property>
  <property fmtid="{D5CDD505-2E9C-101B-9397-08002B2CF9AE}" pid="3" name="KSOProductBuildVer">
    <vt:lpwstr>1033-12.1.0.26880</vt:lpwstr>
  </property>
  <property fmtid="{D5CDD505-2E9C-101B-9397-08002B2CF9AE}" pid="4" name="ICV">
    <vt:lpwstr>65B61C65E7064A85BB2D3700A414E16C_12</vt:lpwstr>
  </property>
</Properties>
</file>