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t>
      </w:r>
      <w:r>
        <w:rPr>
          <w:b w:val="false"/>
          <w:i w:val="false"/>
          <w:caps w:val="false"/>
          <w:smallCaps w:val="false"/>
          <w:color w:val="0000FF"/>
          <w:spacing w:val="0"/>
          <w:sz w:val="24"/>
          <w:szCs w:val="24"/>
        </w:rPr>
        <w:t xml:space="preserve">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r>
    </w:p>
    <w:p>
      <w:pPr>
        <w:pStyle w:val="Normal"/>
        <w:rPr/>
      </w:pPr>
      <w:r>
        <w:rPr>
          <w:color w:val="0000FF"/>
        </w:rPr>
        <w:t>W</w:t>
      </w:r>
      <w:r>
        <w:rPr>
          <w:color w:val="0000FF"/>
        </w:rPr>
        <w:t xml:space="preserve">e have </w:t>
      </w:r>
      <w:r>
        <w:rPr>
          <w:color w:val="0000FF"/>
        </w:rPr>
        <w:t>also</w:t>
      </w:r>
      <w:r>
        <w:rPr>
          <w:color w:val="0000FF"/>
        </w:rPr>
        <w:t xml:space="preserve"> added a new section to the introduction (Multiple Presentations &amp; Concrete vs. Abstract), where we discuss th</w:t>
      </w:r>
      <w:r>
        <w:rPr>
          <w:color w:val="0000FF"/>
        </w:rPr>
        <w:t>e second issue, which was insufficiently highlighted previously.</w:t>
      </w:r>
      <w:r>
        <w:rPr>
          <w:color w:val="0000FF"/>
        </w:rPr>
        <w:t xml:space="preserve">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r>
    </w:p>
    <w:p>
      <w:pPr>
        <w:pStyle w:val="Normal"/>
        <w:rPr/>
      </w:pPr>
      <w:r>
        <w:rPr>
          <w:color w:val="0000FF"/>
        </w:rPr>
        <w:t>We hope that these changes make the motivation for and contribution of our study more clear.</w:t>
      </w:r>
    </w:p>
    <w:p>
      <w:pPr>
        <w:pStyle w:val="Normal"/>
        <w:widowControl/>
        <w:ind w:left="0" w:right="0" w:hanging="0"/>
        <w:rPr>
          <w:b w:val="false"/>
          <w:b w:val="false"/>
          <w:i w:val="false"/>
          <w:i w:val="false"/>
          <w:caps w:val="false"/>
          <w:smallCaps w:val="false"/>
          <w:color w:val="0000FF"/>
          <w:spacing w:val="0"/>
          <w:sz w:val="24"/>
          <w:szCs w:val="24"/>
        </w:rPr>
      </w:pPr>
      <w:r>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“[more] explicitly discuss this so as to help readers better appreciate [our] study” </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rFonts w:ascii="Liberation Serif" w:hAnsi="Liberation Serif"/>
          <w:color w:val="0000FF"/>
          <w:sz w:val="24"/>
          <w:szCs w:val="24"/>
        </w:rPr>
      </w:pPr>
      <w:r>
        <w:rPr>
          <w:color w:val="0000FF"/>
          <w:sz w:val="24"/>
          <w:szCs w:val="24"/>
        </w:rPr>
        <w:t xml:space="preserve">These were helpful resources, we have added some reference to this literature, and increased our discussion of the importance of relationships between concepts to understanding. </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added reference to this literature and some discussion to clarify our perspective on why these aspects are important. TODO: B&amp;L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reference to an article which gives an overview of naïve Bayes and describes when it might be useful.</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rFonts w:ascii="Liberation Serif" w:hAnsi="Liberation Serif"/>
          <w:color w:val="0000FF"/>
          <w:sz w:val="24"/>
          <w:szCs w:val="24"/>
        </w:rPr>
      </w:pPr>
      <w:r>
        <w:rPr>
          <w:color w:val="0000FF"/>
          <w:sz w:val="24"/>
          <w:szCs w:val="24"/>
        </w:rPr>
        <w:t>TODO</w:t>
      </w:r>
    </w:p>
    <w:p>
      <w:pPr>
        <w:pStyle w:val="Normal"/>
        <w:widowControl/>
        <w:ind w:left="0" w:right="0" w:hanging="0"/>
        <w:rPr>
          <w:rFonts w:ascii="Liberation Serif" w:hAnsi="Liberation Serif"/>
          <w:color w:val="0000FF"/>
          <w:sz w:val="24"/>
          <w:szCs w:val="24"/>
        </w:rPr>
      </w:pPr>
      <w:r>
        <w:rPr>
          <w:color w:val="0000FF"/>
          <w:sz w:val="24"/>
          <w:szCs w:val="24"/>
        </w:rPr>
        <w:t xml:space="preserve">-Added Concrete vs. Abstract section to the discussion where we connect back to Belenky &amp; Schalk (2014) and highlight the importance of our contribution. </w:t>
      </w:r>
    </w:p>
    <w:p>
      <w:pPr>
        <w:pStyle w:val="Normal"/>
        <w:widowControl/>
        <w:ind w:left="0" w:right="0" w:hanging="0"/>
        <w:rPr>
          <w:rFonts w:ascii="Liberation Serif" w:hAnsi="Liberation Serif"/>
          <w:color w:val="0000FF"/>
          <w:sz w:val="24"/>
          <w:szCs w:val="24"/>
        </w:rPr>
      </w:pPr>
      <w:r>
        <w:rPr>
          <w:color w:val="0000FF"/>
          <w:sz w:val="24"/>
          <w:szCs w:val="24"/>
        </w:rPr>
        <w:t>-added reference to concepts literature in formalization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think this is an important point, which we tried to convey in our discussion section on formalization and generalization. We have expanded our comments on this (including references back to the literature on concept relations)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rFonts w:ascii="Liberation Serif" w:hAnsi="Liberation Serif"/>
          <w:color w:val="0000FF"/>
          <w:sz w:val="24"/>
          <w:szCs w:val="24"/>
        </w:rPr>
      </w:pPr>
      <w:r>
        <w:rPr>
          <w:color w:val="0000FF"/>
          <w:sz w:val="24"/>
          <w:szCs w:val="24"/>
        </w:rPr>
        <w:t>-We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TODO </w:t>
      </w:r>
      <w:r>
        <w:rPr>
          <w:b w:val="false"/>
          <w:i w:val="false"/>
          <w:caps w:val="false"/>
          <w:smallCaps w:val="false"/>
          <w:color w:val="0000FF"/>
          <w:spacing w:val="0"/>
          <w:sz w:val="24"/>
          <w:szCs w:val="24"/>
        </w:rPr>
        <w:t>(but has been partly addressed above)</w:t>
      </w:r>
      <w:r>
        <w:rPr>
          <w:sz w:val="24"/>
          <w:szCs w:val="24"/>
        </w:rPr>
        <w:b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As above: 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rFonts w:ascii="Liberation Serif" w:hAnsi="Liberation Serif"/>
          <w:color w:val="0000FF"/>
          <w:sz w:val="24"/>
          <w:szCs w:val="24"/>
        </w:rPr>
      </w:pPr>
      <w:r>
        <w:rPr>
          <w:color w:val="0000FF"/>
          <w:sz w:val="24"/>
          <w:szCs w:val="24"/>
        </w:rPr>
        <w:t>TODO</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We have added a Limitations &amp; Future Directions section to the end of the discussion to address these points.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353</TotalTime>
  <Application>LibreOffice/5.1.4.2$Linux_X86_64 LibreOffice_project/10m0$Build-2</Application>
  <Pages>8</Pages>
  <Words>3577</Words>
  <Characters>19532</Characters>
  <CharactersWithSpaces>23120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2017-04-04T15:37:26Z</dcterms:modified>
  <cp:revision>30</cp:revision>
  <dc:subject/>
  <dc:title/>
</cp:coreProperties>
</file>