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Different presentations of a mathematical concept can support learning in complementary way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Andrew Lampinen</w:t>
      </w:r>
      <w:r>
        <w:rPr>
          <w:vertAlign w:val="superscript"/>
        </w:rPr>
        <w:t>*</w:t>
      </w:r>
      <w:r>
        <w:rPr/>
        <w:t xml:space="preserve"> and James L. McClelland</w:t>
      </w:r>
      <w:r>
        <w:rPr>
          <w:vertAlign w:val="superscript"/>
        </w:rPr>
        <w:t>†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Department of Psychology, Stanford University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Submission: </w:t>
      </w:r>
      <w:r>
        <w:rPr/>
        <w:t>11/15/2016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Revision: 4/27/2017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Acknowledgements: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This material is based upon work supported </w:t>
      </w:r>
      <w:r>
        <w:rPr/>
        <w:t xml:space="preserve">in part by Grant IES R305A150453 from the US Department of Education and by </w:t>
      </w:r>
      <w:r>
        <w:rPr/>
        <w:t xml:space="preserve">the National Science Foundation Graduate Research Fellowship </w:t>
      </w:r>
      <w:r>
        <w:rPr/>
        <w:t>to AL</w:t>
      </w:r>
      <w:r>
        <w:rPr/>
        <w:t xml:space="preserve"> </w:t>
      </w:r>
      <w:r>
        <w:rPr/>
        <w:t xml:space="preserve">under </w:t>
      </w:r>
      <w:r>
        <w:rPr/>
        <w:t>Grant No. DGE-114747.</w:t>
      </w:r>
    </w:p>
    <w:sectPr>
      <w:footerReference w:type="default" r:id="rId2"/>
      <w:type w:val="nextPage"/>
      <w:pgSz w:w="12240" w:h="15840"/>
      <w:pgMar w:left="1134" w:right="1134" w:header="0" w:top="1134" w:footer="1134" w:bottom="197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*</w:t>
    </w:r>
    <w:r>
      <w:rPr/>
      <w:t>Corresponding author, lampinen@stanford.edu</w:t>
    </w:r>
  </w:p>
  <w:p>
    <w:pPr>
      <w:pStyle w:val="Footer"/>
      <w:rPr/>
    </w:pPr>
    <w:r>
      <w:rPr/>
      <w:t>†</w:t>
    </w:r>
    <w:r>
      <w:rPr/>
      <w:t>mcclelland@stanford.edu</w:t>
    </w:r>
  </w:p>
</w:ft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Droid Sans Fallback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66</Words>
  <Characters>459</Characters>
  <CharactersWithSpaces>516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2016-11-09T12:56:25Z</dcterms:created>
  <dc:creator/>
  <dc:description/>
  <dc:language>en-US</dc:language>
  <cp:lastModifiedBy/>
  <dcterms:modified xsi:type="dcterms:W3CDTF">2017-05-01T09:30:52Z</dcterms:modified>
  <cp:revision>10</cp:revision>
  <dc:subject/>
  <dc:title/>
</cp:coreProperties>
</file>