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96B1" w14:textId="77777777" w:rsidR="0031688E" w:rsidRDefault="00652D44" w:rsidP="0051704E">
      <w:pPr>
        <w:pStyle w:val="Title"/>
      </w:pPr>
      <w:r>
        <w:t>Title</w:t>
      </w:r>
    </w:p>
    <w:p w14:paraId="076FFAD7" w14:textId="77777777" w:rsidR="0031688E" w:rsidRDefault="00652D44" w:rsidP="0051704E">
      <w:pPr>
        <w:pStyle w:val="Author"/>
      </w:pPr>
      <w:r>
        <w:t>Author</w:t>
      </w:r>
    </w:p>
    <w:p w14:paraId="6DF6CB5E" w14:textId="77777777" w:rsidR="002B7C46" w:rsidRPr="002B7C46" w:rsidRDefault="00652D44" w:rsidP="002B7C46">
      <w:pPr>
        <w:pStyle w:val="Date"/>
      </w:pPr>
      <w:r>
        <w:t>Date</w:t>
      </w:r>
    </w:p>
    <w:p w14:paraId="2FE4B702" w14:textId="77777777" w:rsidR="008769A5" w:rsidRDefault="008769A5">
      <w:pPr>
        <w:spacing w:before="0" w:after="200" w:line="240" w:lineRule="auto"/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44D83E4" w14:textId="77777777" w:rsidR="0031688E" w:rsidRDefault="00652D44" w:rsidP="0051704E">
      <w:pPr>
        <w:pStyle w:val="Heading1"/>
      </w:pPr>
      <w:r>
        <w:lastRenderedPageBreak/>
        <w:t>Heading 1</w:t>
      </w:r>
    </w:p>
    <w:p w14:paraId="5CC9BC8F" w14:textId="77777777" w:rsidR="0031688E" w:rsidRDefault="00652D44" w:rsidP="0051704E">
      <w:pPr>
        <w:pStyle w:val="Heading2"/>
      </w:pPr>
      <w:bookmarkStart w:id="0" w:name="title-risk-factors-for-development-of-de"/>
      <w:bookmarkEnd w:id="0"/>
      <w:r>
        <w:t>Heading 2</w:t>
      </w:r>
    </w:p>
    <w:p w14:paraId="4253A82B" w14:textId="77777777" w:rsidR="0031688E" w:rsidRPr="0051704E" w:rsidRDefault="00652D44" w:rsidP="0051704E">
      <w:pPr>
        <w:pStyle w:val="Compact"/>
      </w:pPr>
      <w:r>
        <w:t>Compact</w:t>
      </w:r>
    </w:p>
    <w:p w14:paraId="1E675AE1" w14:textId="77777777" w:rsidR="0031688E" w:rsidRDefault="00652D44" w:rsidP="00652D44">
      <w:pPr>
        <w:pStyle w:val="Compact"/>
      </w:pPr>
      <w:r>
        <w:t>Compact</w:t>
      </w:r>
    </w:p>
    <w:p w14:paraId="7E163ABB" w14:textId="77777777" w:rsidR="0031688E" w:rsidRDefault="00652D44" w:rsidP="0051704E">
      <w:pPr>
        <w:pStyle w:val="Heading1"/>
      </w:pPr>
      <w:bookmarkStart w:id="1" w:name="introduction"/>
      <w:bookmarkEnd w:id="1"/>
      <w:r>
        <w:t>Heading 1</w:t>
      </w:r>
    </w:p>
    <w:p w14:paraId="35D825B3" w14:textId="77777777" w:rsidR="0031688E" w:rsidRPr="0051704E" w:rsidRDefault="00652D44" w:rsidP="0051704E">
      <w:r>
        <w:t>Normal text.</w:t>
      </w:r>
    </w:p>
    <w:p w14:paraId="402B10FB" w14:textId="77777777" w:rsidR="0031688E" w:rsidRDefault="00652D44" w:rsidP="0051704E">
      <w:r>
        <w:t>Normal text.</w:t>
      </w:r>
    </w:p>
    <w:p w14:paraId="4F373590" w14:textId="77777777" w:rsidR="0031688E" w:rsidRDefault="0031688E" w:rsidP="0051704E"/>
    <w:p w14:paraId="140EC0FD" w14:textId="77777777" w:rsidR="0031688E" w:rsidRDefault="0051704E" w:rsidP="0051704E">
      <w:r>
        <w:rPr>
          <w:noProof/>
        </w:rPr>
        <w:drawing>
          <wp:inline distT="0" distB="0" distL="0" distR="0" wp14:anchorId="24AC76C4" wp14:editId="07550FB4">
            <wp:extent cx="5440680" cy="422996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flowcha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2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E5E10" w14:textId="77777777" w:rsidR="0031688E" w:rsidRDefault="0051704E" w:rsidP="0051704E">
      <w:r>
        <w:rPr>
          <w:i/>
        </w:rPr>
        <w:t>Figure 1 legend:</w:t>
      </w:r>
      <w:r>
        <w:t xml:space="preserve"> Participant flow diagram</w:t>
      </w:r>
    </w:p>
    <w:p w14:paraId="633B4F79" w14:textId="77777777" w:rsidR="0031688E" w:rsidRDefault="00652D44" w:rsidP="0051704E">
      <w:r>
        <w:lastRenderedPageBreak/>
        <w:t>Normal text.</w:t>
      </w:r>
    </w:p>
    <w:p w14:paraId="7564AF9E" w14:textId="77777777" w:rsidR="0031688E" w:rsidRDefault="00652D44" w:rsidP="0051704E">
      <w:r>
        <w:t>Normal text</w:t>
      </w:r>
      <w:r w:rsidR="0051704E">
        <w:t>.</w:t>
      </w:r>
    </w:p>
    <w:tbl>
      <w:tblPr>
        <w:tblW w:w="4142" w:type="pct"/>
        <w:tblLook w:val="04A0" w:firstRow="1" w:lastRow="0" w:firstColumn="1" w:lastColumn="0" w:noHBand="0" w:noVBand="1"/>
      </w:tblPr>
      <w:tblGrid>
        <w:gridCol w:w="4489"/>
        <w:gridCol w:w="776"/>
        <w:gridCol w:w="2668"/>
      </w:tblGrid>
      <w:tr w:rsidR="0031688E" w14:paraId="108AC233" w14:textId="77777777" w:rsidTr="00652D4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2385C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28F3EA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257B0" w14:textId="77777777" w:rsidR="0031688E" w:rsidRPr="0051704E" w:rsidRDefault="0051704E" w:rsidP="0051704E">
            <w:pPr>
              <w:pStyle w:val="Compact"/>
            </w:pPr>
            <w:r w:rsidRPr="0051704E">
              <w:t>All patients (N=2301)</w:t>
            </w:r>
          </w:p>
        </w:tc>
      </w:tr>
      <w:tr w:rsidR="0031688E" w14:paraId="35D772A7" w14:textId="77777777" w:rsidTr="00652D44">
        <w:tc>
          <w:tcPr>
            <w:tcW w:w="0" w:type="auto"/>
          </w:tcPr>
          <w:p w14:paraId="3648C80A" w14:textId="77777777" w:rsidR="0031688E" w:rsidRDefault="0051704E" w:rsidP="0051704E">
            <w:pPr>
              <w:pStyle w:val="Compact"/>
            </w:pPr>
            <w:r>
              <w:t>Characteristic</w:t>
            </w:r>
          </w:p>
        </w:tc>
        <w:tc>
          <w:tcPr>
            <w:tcW w:w="0" w:type="auto"/>
          </w:tcPr>
          <w:p w14:paraId="212EF33D" w14:textId="77777777" w:rsidR="0031688E" w:rsidRDefault="0051704E" w:rsidP="0051704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1362934" w14:textId="77777777" w:rsidR="0031688E" w:rsidRDefault="0051704E" w:rsidP="0051704E">
            <w:pPr>
              <w:pStyle w:val="Compact"/>
            </w:pPr>
            <w:r>
              <w:t>Summary statistic</w:t>
            </w:r>
          </w:p>
        </w:tc>
      </w:tr>
      <w:tr w:rsidR="0031688E" w14:paraId="7112DFB6" w14:textId="77777777" w:rsidTr="00652D44">
        <w:tc>
          <w:tcPr>
            <w:tcW w:w="0" w:type="auto"/>
          </w:tcPr>
          <w:p w14:paraId="25564471" w14:textId="77777777" w:rsidR="0031688E" w:rsidRDefault="0051704E" w:rsidP="0051704E">
            <w:pPr>
              <w:pStyle w:val="Compact"/>
            </w:pPr>
            <w:r>
              <w:t>Age [year]</w:t>
            </w:r>
          </w:p>
        </w:tc>
        <w:tc>
          <w:tcPr>
            <w:tcW w:w="0" w:type="auto"/>
          </w:tcPr>
          <w:p w14:paraId="798C595F" w14:textId="77777777" w:rsidR="0031688E" w:rsidRDefault="0051704E" w:rsidP="0051704E">
            <w:pPr>
              <w:pStyle w:val="Compact"/>
            </w:pPr>
            <w:r>
              <w:t>2300</w:t>
            </w:r>
          </w:p>
        </w:tc>
        <w:tc>
          <w:tcPr>
            <w:tcW w:w="0" w:type="auto"/>
          </w:tcPr>
          <w:p w14:paraId="184D85CE" w14:textId="77777777" w:rsidR="0031688E" w:rsidRDefault="0051704E" w:rsidP="0051704E">
            <w:pPr>
              <w:pStyle w:val="Compact"/>
            </w:pPr>
            <w:r>
              <w:t>12 (10, 13)</w:t>
            </w:r>
          </w:p>
        </w:tc>
      </w:tr>
      <w:tr w:rsidR="0031688E" w14:paraId="3A9C64F4" w14:textId="77777777" w:rsidTr="00652D44">
        <w:tc>
          <w:tcPr>
            <w:tcW w:w="0" w:type="auto"/>
          </w:tcPr>
          <w:p w14:paraId="7C1D4BF0" w14:textId="77777777" w:rsidR="0031688E" w:rsidRDefault="0051704E" w:rsidP="0051704E">
            <w:pPr>
              <w:pStyle w:val="Compact"/>
            </w:pPr>
            <w:r>
              <w:t>Bleeding during hospitalization</w:t>
            </w:r>
          </w:p>
        </w:tc>
        <w:tc>
          <w:tcPr>
            <w:tcW w:w="0" w:type="auto"/>
          </w:tcPr>
          <w:p w14:paraId="0AF73C17" w14:textId="77777777" w:rsidR="0031688E" w:rsidRDefault="0051704E" w:rsidP="0051704E">
            <w:pPr>
              <w:pStyle w:val="Compact"/>
            </w:pPr>
            <w:r>
              <w:t>2288</w:t>
            </w:r>
          </w:p>
        </w:tc>
        <w:tc>
          <w:tcPr>
            <w:tcW w:w="0" w:type="auto"/>
          </w:tcPr>
          <w:p w14:paraId="49C8E23F" w14:textId="77777777" w:rsidR="0031688E" w:rsidRDefault="0031688E" w:rsidP="0051704E">
            <w:pPr>
              <w:pStyle w:val="Compact"/>
            </w:pPr>
          </w:p>
        </w:tc>
      </w:tr>
      <w:tr w:rsidR="0031688E" w14:paraId="5EABE6A8" w14:textId="77777777" w:rsidTr="00652D44">
        <w:tc>
          <w:tcPr>
            <w:tcW w:w="0" w:type="auto"/>
          </w:tcPr>
          <w:p w14:paraId="1CD9A4DB" w14:textId="77777777" w:rsidR="0031688E" w:rsidRDefault="0051704E" w:rsidP="0051704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14:paraId="64963295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</w:tcPr>
          <w:p w14:paraId="711F73D7" w14:textId="77777777" w:rsidR="0031688E" w:rsidRDefault="0051704E" w:rsidP="0051704E">
            <w:pPr>
              <w:pStyle w:val="Compact"/>
            </w:pPr>
            <w:r>
              <w:t>1333 (58%)</w:t>
            </w:r>
          </w:p>
        </w:tc>
      </w:tr>
      <w:tr w:rsidR="0031688E" w14:paraId="19BC5F47" w14:textId="77777777" w:rsidTr="00652D44">
        <w:tc>
          <w:tcPr>
            <w:tcW w:w="0" w:type="auto"/>
          </w:tcPr>
          <w:p w14:paraId="03BC9613" w14:textId="77777777" w:rsidR="0031688E" w:rsidRDefault="0051704E" w:rsidP="0051704E">
            <w:pPr>
              <w:pStyle w:val="Compact"/>
            </w:pPr>
            <w:r>
              <w:t>- Skin</w:t>
            </w:r>
          </w:p>
        </w:tc>
        <w:tc>
          <w:tcPr>
            <w:tcW w:w="0" w:type="auto"/>
          </w:tcPr>
          <w:p w14:paraId="74D5FE9D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</w:tcPr>
          <w:p w14:paraId="5095B137" w14:textId="77777777" w:rsidR="0031688E" w:rsidRDefault="0051704E" w:rsidP="0051704E">
            <w:pPr>
              <w:pStyle w:val="Compact"/>
            </w:pPr>
            <w:r>
              <w:t>842 (37%)</w:t>
            </w:r>
          </w:p>
        </w:tc>
      </w:tr>
      <w:tr w:rsidR="0031688E" w14:paraId="3874DAD7" w14:textId="77777777" w:rsidTr="00652D44">
        <w:tc>
          <w:tcPr>
            <w:tcW w:w="0" w:type="auto"/>
          </w:tcPr>
          <w:p w14:paraId="6A9FE787" w14:textId="77777777" w:rsidR="0031688E" w:rsidRDefault="0051704E" w:rsidP="0051704E">
            <w:pPr>
              <w:pStyle w:val="Compact"/>
            </w:pPr>
            <w:r>
              <w:t xml:space="preserve">- </w:t>
            </w:r>
            <w:proofErr w:type="spellStart"/>
            <w:r>
              <w:t>Mucose</w:t>
            </w:r>
            <w:proofErr w:type="spellEnd"/>
          </w:p>
        </w:tc>
        <w:tc>
          <w:tcPr>
            <w:tcW w:w="0" w:type="auto"/>
          </w:tcPr>
          <w:p w14:paraId="138223DA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</w:tcPr>
          <w:p w14:paraId="02A614B3" w14:textId="77777777" w:rsidR="0031688E" w:rsidRDefault="0051704E" w:rsidP="0051704E">
            <w:pPr>
              <w:pStyle w:val="Compact"/>
            </w:pPr>
            <w:r>
              <w:t>110 (5%)</w:t>
            </w:r>
          </w:p>
        </w:tc>
      </w:tr>
      <w:tr w:rsidR="0031688E" w14:paraId="4135ABA1" w14:textId="77777777" w:rsidTr="00652D44">
        <w:tc>
          <w:tcPr>
            <w:tcW w:w="0" w:type="auto"/>
          </w:tcPr>
          <w:p w14:paraId="75FC2C57" w14:textId="77777777" w:rsidR="0031688E" w:rsidRDefault="0051704E" w:rsidP="0051704E">
            <w:pPr>
              <w:pStyle w:val="Compact"/>
            </w:pPr>
            <w:r>
              <w:t>- Other</w:t>
            </w:r>
          </w:p>
        </w:tc>
        <w:tc>
          <w:tcPr>
            <w:tcW w:w="0" w:type="auto"/>
          </w:tcPr>
          <w:p w14:paraId="663E0C53" w14:textId="77777777" w:rsidR="0031688E" w:rsidRDefault="0031688E" w:rsidP="0051704E">
            <w:pPr>
              <w:pStyle w:val="Compact"/>
            </w:pPr>
          </w:p>
        </w:tc>
        <w:tc>
          <w:tcPr>
            <w:tcW w:w="0" w:type="auto"/>
          </w:tcPr>
          <w:p w14:paraId="756BBCC4" w14:textId="77777777" w:rsidR="0031688E" w:rsidRDefault="0051704E" w:rsidP="0051704E">
            <w:pPr>
              <w:pStyle w:val="Compact"/>
            </w:pPr>
            <w:r>
              <w:t>3 (0%)</w:t>
            </w:r>
          </w:p>
        </w:tc>
      </w:tr>
      <w:tr w:rsidR="0031688E" w14:paraId="70973D1D" w14:textId="77777777" w:rsidTr="00652D44">
        <w:tc>
          <w:tcPr>
            <w:tcW w:w="0" w:type="auto"/>
          </w:tcPr>
          <w:p w14:paraId="43062637" w14:textId="77777777" w:rsidR="0031688E" w:rsidRDefault="0051704E" w:rsidP="0051704E">
            <w:pPr>
              <w:pStyle w:val="Compact"/>
            </w:pPr>
            <w:r>
              <w:t>Platelet nadir [cells/mm³]</w:t>
            </w:r>
          </w:p>
        </w:tc>
        <w:tc>
          <w:tcPr>
            <w:tcW w:w="0" w:type="auto"/>
          </w:tcPr>
          <w:p w14:paraId="5DF4E6F1" w14:textId="77777777" w:rsidR="0031688E" w:rsidRDefault="0051704E" w:rsidP="0051704E">
            <w:pPr>
              <w:pStyle w:val="Compact"/>
            </w:pPr>
            <w:r>
              <w:t>2279</w:t>
            </w:r>
          </w:p>
        </w:tc>
        <w:tc>
          <w:tcPr>
            <w:tcW w:w="0" w:type="auto"/>
          </w:tcPr>
          <w:p w14:paraId="174C9906" w14:textId="77777777" w:rsidR="0031688E" w:rsidRDefault="0051704E" w:rsidP="0051704E">
            <w:pPr>
              <w:pStyle w:val="Compact"/>
            </w:pPr>
            <w:r>
              <w:t>65200 (40750, 99000)</w:t>
            </w:r>
          </w:p>
        </w:tc>
      </w:tr>
      <w:tr w:rsidR="0031688E" w14:paraId="3612A5D5" w14:textId="77777777" w:rsidTr="00652D44">
        <w:tc>
          <w:tcPr>
            <w:tcW w:w="0" w:type="auto"/>
          </w:tcPr>
          <w:p w14:paraId="75107BBE" w14:textId="77777777" w:rsidR="0031688E" w:rsidRDefault="0051704E" w:rsidP="0051704E">
            <w:pPr>
              <w:pStyle w:val="Compact"/>
            </w:pPr>
            <w:r>
              <w:t>Day of illness of platelet nadir</w:t>
            </w:r>
          </w:p>
        </w:tc>
        <w:tc>
          <w:tcPr>
            <w:tcW w:w="0" w:type="auto"/>
          </w:tcPr>
          <w:p w14:paraId="14680BC2" w14:textId="77777777" w:rsidR="0031688E" w:rsidRDefault="0051704E" w:rsidP="0051704E">
            <w:pPr>
              <w:pStyle w:val="Compact"/>
            </w:pPr>
            <w:r>
              <w:t>2279</w:t>
            </w:r>
          </w:p>
        </w:tc>
        <w:tc>
          <w:tcPr>
            <w:tcW w:w="0" w:type="auto"/>
          </w:tcPr>
          <w:p w14:paraId="7697BBF5" w14:textId="77777777" w:rsidR="0031688E" w:rsidRDefault="0051704E" w:rsidP="0051704E">
            <w:pPr>
              <w:pStyle w:val="Compact"/>
            </w:pPr>
            <w:r>
              <w:t>6 (5, 7)</w:t>
            </w:r>
          </w:p>
        </w:tc>
      </w:tr>
      <w:tr w:rsidR="0031688E" w14:paraId="0501BE9B" w14:textId="77777777" w:rsidTr="00652D44">
        <w:tc>
          <w:tcPr>
            <w:tcW w:w="0" w:type="auto"/>
          </w:tcPr>
          <w:p w14:paraId="0470B1BA" w14:textId="77777777" w:rsidR="0031688E" w:rsidRDefault="0051704E" w:rsidP="0051704E">
            <w:pPr>
              <w:pStyle w:val="Compact"/>
            </w:pPr>
            <w:r>
              <w:t xml:space="preserve">Maximum </w:t>
            </w:r>
            <w:proofErr w:type="spellStart"/>
            <w:r>
              <w:t>haematocrit</w:t>
            </w:r>
            <w:proofErr w:type="spellEnd"/>
            <w:r>
              <w:t xml:space="preserve"> [%]</w:t>
            </w:r>
          </w:p>
        </w:tc>
        <w:tc>
          <w:tcPr>
            <w:tcW w:w="0" w:type="auto"/>
          </w:tcPr>
          <w:p w14:paraId="725EDBC6" w14:textId="77777777" w:rsidR="0031688E" w:rsidRDefault="0051704E" w:rsidP="0051704E">
            <w:pPr>
              <w:pStyle w:val="Compact"/>
            </w:pPr>
            <w:r>
              <w:t>2283</w:t>
            </w:r>
          </w:p>
        </w:tc>
        <w:tc>
          <w:tcPr>
            <w:tcW w:w="0" w:type="auto"/>
          </w:tcPr>
          <w:p w14:paraId="3C222567" w14:textId="77777777" w:rsidR="0031688E" w:rsidRDefault="0051704E" w:rsidP="0051704E">
            <w:pPr>
              <w:pStyle w:val="Compact"/>
            </w:pPr>
            <w:r>
              <w:t>44 (41, 47)</w:t>
            </w:r>
          </w:p>
        </w:tc>
      </w:tr>
      <w:tr w:rsidR="0031688E" w14:paraId="025EB7FD" w14:textId="77777777" w:rsidTr="00652D44">
        <w:tc>
          <w:tcPr>
            <w:tcW w:w="0" w:type="auto"/>
          </w:tcPr>
          <w:p w14:paraId="2EFA0026" w14:textId="77777777" w:rsidR="0031688E" w:rsidRDefault="0051704E" w:rsidP="0051704E">
            <w:pPr>
              <w:pStyle w:val="Compact"/>
            </w:pPr>
            <w:r>
              <w:t xml:space="preserve">Day of illness of maximum </w:t>
            </w:r>
            <w:proofErr w:type="spellStart"/>
            <w:r>
              <w:t>haematocrit</w:t>
            </w:r>
            <w:proofErr w:type="spellEnd"/>
          </w:p>
        </w:tc>
        <w:tc>
          <w:tcPr>
            <w:tcW w:w="0" w:type="auto"/>
          </w:tcPr>
          <w:p w14:paraId="47E4825A" w14:textId="77777777" w:rsidR="0031688E" w:rsidRDefault="0051704E" w:rsidP="0051704E">
            <w:pPr>
              <w:pStyle w:val="Compact"/>
            </w:pPr>
            <w:r>
              <w:t>2283</w:t>
            </w:r>
          </w:p>
        </w:tc>
        <w:tc>
          <w:tcPr>
            <w:tcW w:w="0" w:type="auto"/>
          </w:tcPr>
          <w:p w14:paraId="24699AA7" w14:textId="77777777" w:rsidR="0031688E" w:rsidRDefault="0051704E" w:rsidP="0051704E">
            <w:pPr>
              <w:pStyle w:val="Compact"/>
            </w:pPr>
            <w:r>
              <w:t>5 (4, 6)</w:t>
            </w:r>
          </w:p>
        </w:tc>
      </w:tr>
      <w:tr w:rsidR="0031688E" w14:paraId="50B8C47E" w14:textId="77777777" w:rsidTr="00652D44">
        <w:tc>
          <w:tcPr>
            <w:tcW w:w="0" w:type="auto"/>
          </w:tcPr>
          <w:p w14:paraId="06C504AF" w14:textId="77777777" w:rsidR="0031688E" w:rsidRDefault="0051704E" w:rsidP="0051704E">
            <w:pPr>
              <w:pStyle w:val="Compact"/>
            </w:pPr>
            <w:r>
              <w:t xml:space="preserve">Overall </w:t>
            </w:r>
            <w:proofErr w:type="spellStart"/>
            <w:r>
              <w:t>haemoconcentration</w:t>
            </w:r>
            <w:proofErr w:type="spellEnd"/>
            <w:r>
              <w:t xml:space="preserve"> [%]</w:t>
            </w:r>
          </w:p>
        </w:tc>
        <w:tc>
          <w:tcPr>
            <w:tcW w:w="0" w:type="auto"/>
          </w:tcPr>
          <w:p w14:paraId="4F5161A7" w14:textId="77777777" w:rsidR="0031688E" w:rsidRDefault="0051704E" w:rsidP="0051704E">
            <w:pPr>
              <w:pStyle w:val="Compact"/>
            </w:pPr>
            <w:r>
              <w:t>2282</w:t>
            </w:r>
          </w:p>
        </w:tc>
        <w:tc>
          <w:tcPr>
            <w:tcW w:w="0" w:type="auto"/>
          </w:tcPr>
          <w:p w14:paraId="001C175C" w14:textId="77777777" w:rsidR="0031688E" w:rsidRDefault="0051704E" w:rsidP="0051704E">
            <w:pPr>
              <w:pStyle w:val="Compact"/>
            </w:pPr>
            <w:r>
              <w:t>13 (6, 22)</w:t>
            </w:r>
          </w:p>
        </w:tc>
      </w:tr>
    </w:tbl>
    <w:p w14:paraId="5B56E5B9" w14:textId="77777777" w:rsidR="0031688E" w:rsidRDefault="0051704E" w:rsidP="0051704E">
      <w:r>
        <w:t>Summary statistic is absolute count (%) for categorical variables and median (IQR) for continuous data.</w:t>
      </w:r>
    </w:p>
    <w:p w14:paraId="2FB7CB2A" w14:textId="77777777" w:rsidR="0031688E" w:rsidRDefault="0051704E" w:rsidP="0051704E">
      <w:r>
        <w:rPr>
          <w:i/>
        </w:rPr>
        <w:t>Table 1 footnote:</w:t>
      </w:r>
      <w:r>
        <w:t xml:space="preserve"> Summary statistics are median (IQR) for continuous variables and frequency (%) for categorical variables</w:t>
      </w:r>
    </w:p>
    <w:p w14:paraId="38F9E5BF" w14:textId="77777777" w:rsidR="00652D44" w:rsidRDefault="00652D44">
      <w:pPr>
        <w:spacing w:before="0" w:after="200" w:line="240" w:lineRule="auto"/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risk-factors-for-development-of-dengue-s"/>
      <w:bookmarkStart w:id="3" w:name="references"/>
      <w:bookmarkStart w:id="4" w:name="_Toc426968633"/>
      <w:bookmarkEnd w:id="2"/>
      <w:bookmarkEnd w:id="3"/>
      <w:r>
        <w:br w:type="page"/>
      </w:r>
    </w:p>
    <w:p w14:paraId="65EFA1E8" w14:textId="77777777" w:rsidR="0031688E" w:rsidRDefault="0051704E" w:rsidP="0051704E">
      <w:pPr>
        <w:pStyle w:val="Heading1"/>
      </w:pPr>
      <w:r>
        <w:lastRenderedPageBreak/>
        <w:t>References</w:t>
      </w:r>
      <w:bookmarkEnd w:id="4"/>
    </w:p>
    <w:p w14:paraId="35233319" w14:textId="77777777" w:rsidR="0031688E" w:rsidRDefault="0051704E" w:rsidP="0051704E">
      <w:pPr>
        <w:pStyle w:val="Bibliography"/>
      </w:pPr>
      <w:r>
        <w:t xml:space="preserve">1. World Health Organization. Global strategy for dengue prevention and control 2012-2020. World Health Organization; 2012. </w:t>
      </w:r>
    </w:p>
    <w:p w14:paraId="226C1C8D" w14:textId="77777777" w:rsidR="0031688E" w:rsidRDefault="0051704E" w:rsidP="0051704E">
      <w:pPr>
        <w:pStyle w:val="Bibliography"/>
      </w:pPr>
      <w:r>
        <w:t xml:space="preserve">2. Bhatt S, </w:t>
      </w:r>
      <w:proofErr w:type="spellStart"/>
      <w:r>
        <w:t>Gething</w:t>
      </w:r>
      <w:proofErr w:type="spellEnd"/>
      <w:r>
        <w:t xml:space="preserve"> PW, Brady OJ, Messina JP, </w:t>
      </w:r>
      <w:proofErr w:type="spellStart"/>
      <w:r>
        <w:t>Farlow</w:t>
      </w:r>
      <w:proofErr w:type="spellEnd"/>
      <w:r>
        <w:t xml:space="preserve"> AW, </w:t>
      </w:r>
      <w:proofErr w:type="spellStart"/>
      <w:r>
        <w:t>Moyes</w:t>
      </w:r>
      <w:proofErr w:type="spellEnd"/>
      <w:r>
        <w:t xml:space="preserve"> CL, et al. The global distribution and burden of dengue. Nature. Nature Publishing Group; 2013;496: 504–7. doi:</w:t>
      </w:r>
      <w:hyperlink r:id="rId9">
        <w:r>
          <w:rPr>
            <w:rStyle w:val="Link"/>
          </w:rPr>
          <w:t>10.1038/nature12060</w:t>
        </w:r>
      </w:hyperlink>
    </w:p>
    <w:p w14:paraId="2890183A" w14:textId="77777777" w:rsidR="0031688E" w:rsidRDefault="0051704E" w:rsidP="0051704E">
      <w:pPr>
        <w:pStyle w:val="Bibliography"/>
      </w:pPr>
      <w:r>
        <w:t xml:space="preserve">3. Lam PK, Tam DTH, Diet TV, Tam CT, Tien NTH, </w:t>
      </w:r>
      <w:proofErr w:type="spellStart"/>
      <w:r>
        <w:t>Kieu</w:t>
      </w:r>
      <w:proofErr w:type="spellEnd"/>
      <w:r>
        <w:t xml:space="preserve"> NTT, et al. Clinical characteristics of dengue shock syndrome in Vietnamese children; a 10-year prospective study in a single hospital. Clinical infectious </w:t>
      </w:r>
      <w:proofErr w:type="gramStart"/>
      <w:r>
        <w:t>diseases :</w:t>
      </w:r>
      <w:proofErr w:type="gramEnd"/>
      <w:r>
        <w:t xml:space="preserve"> an official publication of the Infectious Diseases Society of America. 2013;57: 1577–86. doi:</w:t>
      </w:r>
      <w:hyperlink r:id="rId10">
        <w:r>
          <w:rPr>
            <w:rStyle w:val="Link"/>
          </w:rPr>
          <w:t>10.1093/cid/cit594</w:t>
        </w:r>
      </w:hyperlink>
    </w:p>
    <w:p w14:paraId="3AFE3C17" w14:textId="77777777" w:rsidR="0031688E" w:rsidRDefault="0051704E" w:rsidP="0051704E">
      <w:pPr>
        <w:pStyle w:val="Bibliography"/>
      </w:pPr>
      <w:r>
        <w:t xml:space="preserve">4. </w:t>
      </w:r>
      <w:proofErr w:type="spellStart"/>
      <w:r>
        <w:t>Bunnag</w:t>
      </w:r>
      <w:proofErr w:type="spellEnd"/>
      <w:r>
        <w:t xml:space="preserve"> T, </w:t>
      </w:r>
      <w:proofErr w:type="spellStart"/>
      <w:r>
        <w:t>Kalayanarooj</w:t>
      </w:r>
      <w:proofErr w:type="spellEnd"/>
      <w:r>
        <w:t xml:space="preserve"> S. Dengue shock syndrome at the emergency room of Queen </w:t>
      </w:r>
      <w:proofErr w:type="spellStart"/>
      <w:r>
        <w:t>Sirikit</w:t>
      </w:r>
      <w:proofErr w:type="spellEnd"/>
      <w:r>
        <w:t xml:space="preserve"> National Institute of Child Health, Bangkok, Thailand. Journal of the Medical Association of Thailand. 2011;94 </w:t>
      </w:r>
      <w:proofErr w:type="spellStart"/>
      <w:r>
        <w:t>Suppl</w:t>
      </w:r>
      <w:proofErr w:type="spellEnd"/>
      <w:r>
        <w:t xml:space="preserve"> 3: S57–63. </w:t>
      </w:r>
    </w:p>
    <w:p w14:paraId="46542216" w14:textId="77777777" w:rsidR="0031688E" w:rsidRDefault="0051704E" w:rsidP="0051704E">
      <w:pPr>
        <w:pStyle w:val="Bibliography"/>
      </w:pPr>
      <w:bookmarkStart w:id="5" w:name="_GoBack"/>
      <w:bookmarkEnd w:id="5"/>
      <w:r>
        <w:t xml:space="preserve"> </w:t>
      </w:r>
    </w:p>
    <w:sectPr w:rsidR="0031688E" w:rsidSect="0031688E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818B1" w14:textId="77777777" w:rsidR="00323067" w:rsidRDefault="00323067" w:rsidP="0051704E">
      <w:r>
        <w:separator/>
      </w:r>
    </w:p>
  </w:endnote>
  <w:endnote w:type="continuationSeparator" w:id="0">
    <w:p w14:paraId="78E924B7" w14:textId="77777777" w:rsidR="00323067" w:rsidRDefault="00323067" w:rsidP="005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711506"/>
      <w:docPartObj>
        <w:docPartGallery w:val="Page Numbers (Bottom of Page)"/>
        <w:docPartUnique/>
      </w:docPartObj>
    </w:sdtPr>
    <w:sdtEndPr/>
    <w:sdtContent>
      <w:p w14:paraId="24CB93E2" w14:textId="77777777" w:rsidR="0051704E" w:rsidRDefault="00323067" w:rsidP="005170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D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51ABF" w14:textId="77777777" w:rsidR="0051704E" w:rsidRDefault="0051704E" w:rsidP="005170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F557E" w14:textId="77777777" w:rsidR="00323067" w:rsidRDefault="00323067" w:rsidP="0051704E">
      <w:r>
        <w:separator/>
      </w:r>
    </w:p>
  </w:footnote>
  <w:footnote w:type="continuationSeparator" w:id="0">
    <w:p w14:paraId="03B4FF7B" w14:textId="77777777" w:rsidR="00323067" w:rsidRDefault="00323067" w:rsidP="0051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3306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5109A9"/>
    <w:multiLevelType w:val="multilevel"/>
    <w:tmpl w:val="49BC20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149883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13AE7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114E2D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BDB8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FC4807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E1A43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EA218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56C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87066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F48A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969B01"/>
    <w:multiLevelType w:val="multilevel"/>
    <w:tmpl w:val="82A8D3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6D15"/>
    <w:rsid w:val="002B7C46"/>
    <w:rsid w:val="0031688E"/>
    <w:rsid w:val="00323067"/>
    <w:rsid w:val="004B33FC"/>
    <w:rsid w:val="004E29B3"/>
    <w:rsid w:val="0051704E"/>
    <w:rsid w:val="00590D07"/>
    <w:rsid w:val="00652D44"/>
    <w:rsid w:val="006B1A32"/>
    <w:rsid w:val="00784D58"/>
    <w:rsid w:val="00806E34"/>
    <w:rsid w:val="008769A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6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4E"/>
    <w:pPr>
      <w:spacing w:before="180" w:after="18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31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16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16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168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3168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1704E"/>
    <w:pPr>
      <w:spacing w:before="36" w:after="36"/>
    </w:pPr>
  </w:style>
  <w:style w:type="paragraph" w:styleId="Title">
    <w:name w:val="Title"/>
    <w:basedOn w:val="Normal"/>
    <w:next w:val="Normal"/>
    <w:qFormat/>
    <w:rsid w:val="003168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31688E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1704E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2B7C46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rsid w:val="0031688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1688E"/>
  </w:style>
  <w:style w:type="paragraph" w:customStyle="1" w:styleId="BlockQuote">
    <w:name w:val="Block Quote"/>
    <w:basedOn w:val="Normal"/>
    <w:next w:val="Normal"/>
    <w:uiPriority w:val="9"/>
    <w:unhideWhenUsed/>
    <w:qFormat/>
    <w:rsid w:val="003168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1688E"/>
  </w:style>
  <w:style w:type="paragraph" w:customStyle="1" w:styleId="DefinitionTerm">
    <w:name w:val="Definition Term"/>
    <w:basedOn w:val="Normal"/>
    <w:next w:val="Definition"/>
    <w:rsid w:val="003168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1688E"/>
  </w:style>
  <w:style w:type="paragraph" w:styleId="BodyText">
    <w:name w:val="Body Text"/>
    <w:basedOn w:val="Normal"/>
    <w:rsid w:val="0031688E"/>
    <w:pPr>
      <w:spacing w:after="120"/>
    </w:pPr>
  </w:style>
  <w:style w:type="paragraph" w:customStyle="1" w:styleId="TableCaption">
    <w:name w:val="Table Caption"/>
    <w:basedOn w:val="Normal"/>
    <w:rsid w:val="0031688E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1688E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1688E"/>
  </w:style>
  <w:style w:type="character" w:customStyle="1" w:styleId="VerbatimChar">
    <w:name w:val="Verbatim Char"/>
    <w:basedOn w:val="BodyTextChar"/>
    <w:link w:val="SourceCode"/>
    <w:rsid w:val="0031688E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1688E"/>
    <w:rPr>
      <w:vertAlign w:val="superscript"/>
    </w:rPr>
  </w:style>
  <w:style w:type="character" w:customStyle="1" w:styleId="Link">
    <w:name w:val="Link"/>
    <w:basedOn w:val="BodyTextChar"/>
    <w:rsid w:val="0031688E"/>
    <w:rPr>
      <w:color w:val="4F81BD" w:themeColor="accent1"/>
    </w:rPr>
  </w:style>
  <w:style w:type="paragraph" w:customStyle="1" w:styleId="SourceCode0">
    <w:name w:val="Source Code"/>
    <w:basedOn w:val="Normal"/>
    <w:rsid w:val="0031688E"/>
    <w:pPr>
      <w:wordWrap w:val="0"/>
    </w:pPr>
  </w:style>
  <w:style w:type="character" w:customStyle="1" w:styleId="KeywordTok">
    <w:name w:val="KeywordTok"/>
    <w:basedOn w:val="VerbatimChar"/>
    <w:rsid w:val="0031688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1688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1688E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1688E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1688E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31688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1688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1688E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31688E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31688E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31688E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31688E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31688E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1688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1688E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31688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31688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31688E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31688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31688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31688E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31688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31688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31688E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31688E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31688E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31688E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31688E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31688E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066D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66D1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066D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170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1704E"/>
  </w:style>
  <w:style w:type="paragraph" w:styleId="Footer">
    <w:name w:val="footer"/>
    <w:basedOn w:val="Normal"/>
    <w:link w:val="FooterChar"/>
    <w:uiPriority w:val="99"/>
    <w:rsid w:val="0051704E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1704E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8769A5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769A5"/>
    <w:pPr>
      <w:tabs>
        <w:tab w:val="right" w:leader="dot" w:pos="9350"/>
      </w:tabs>
      <w:spacing w:after="100" w:line="240" w:lineRule="auto"/>
    </w:pPr>
    <w:rPr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769A5"/>
    <w:pPr>
      <w:tabs>
        <w:tab w:val="right" w:leader="dot" w:pos="9350"/>
      </w:tabs>
      <w:spacing w:after="100" w:line="240" w:lineRule="auto"/>
      <w:ind w:left="24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dx.doi.org/10.1038/nature12060" TargetMode="External"/><Relationship Id="rId10" Type="http://schemas.openxmlformats.org/officeDocument/2006/relationships/hyperlink" Target="http://dx.doi.org/10.1093/cid/cit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85D07-1300-2848-9506-4FA03B38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factors for development of DSS in hospitalized children with dengue</vt:lpstr>
    </vt:vector>
  </TitlesOfParts>
  <Company>Nuffield Department of Clinical Medecine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factors for development of DSS in hospitalized children with dengue</dc:title>
  <dc:creator>LPK</dc:creator>
  <cp:lastModifiedBy>Phung Khanh Lam</cp:lastModifiedBy>
  <cp:revision>5</cp:revision>
  <dcterms:created xsi:type="dcterms:W3CDTF">2015-08-10T04:05:00Z</dcterms:created>
  <dcterms:modified xsi:type="dcterms:W3CDTF">2015-10-18T08:31:00Z</dcterms:modified>
</cp:coreProperties>
</file>