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8AFDF" w14:textId="7F65E65D" w:rsidR="00E31AB9" w:rsidRPr="00FA3CD9" w:rsidRDefault="00E31AB9" w:rsidP="006A31CE">
      <w:pPr>
        <w:widowControl w:val="0"/>
        <w:autoSpaceDE w:val="0"/>
        <w:autoSpaceDN w:val="0"/>
        <w:adjustRightInd w:val="0"/>
        <w:outlineLvl w:val="0"/>
        <w:rPr>
          <w:rFonts w:ascii="Arial" w:hAnsi="Arial" w:cs="Arial"/>
          <w:color w:val="343434"/>
          <w:u w:val="single"/>
        </w:rPr>
      </w:pPr>
      <w:r w:rsidRPr="00FA3CD9">
        <w:rPr>
          <w:rFonts w:ascii="Arial" w:hAnsi="Arial" w:cs="Arial"/>
          <w:color w:val="343434"/>
        </w:rPr>
        <w:t xml:space="preserve">       </w:t>
      </w:r>
      <w:r w:rsidR="00E82218" w:rsidRPr="00FA3CD9">
        <w:rPr>
          <w:rFonts w:ascii="Arial" w:hAnsi="Arial" w:cs="Arial"/>
          <w:color w:val="343434"/>
          <w:u w:val="single"/>
        </w:rPr>
        <w:t xml:space="preserve">LSTAT2170: </w:t>
      </w:r>
      <w:r w:rsidR="00841952" w:rsidRPr="00FA3CD9">
        <w:rPr>
          <w:rFonts w:ascii="Arial" w:hAnsi="Arial" w:cs="Arial"/>
          <w:color w:val="343434"/>
          <w:u w:val="single"/>
        </w:rPr>
        <w:t>Guidelines for the preparation of the data analysis project</w:t>
      </w:r>
    </w:p>
    <w:p w14:paraId="560FEA48" w14:textId="77777777" w:rsidR="00E31AB9" w:rsidRPr="00FA3CD9" w:rsidRDefault="00E31AB9" w:rsidP="007D30E2">
      <w:pPr>
        <w:widowControl w:val="0"/>
        <w:autoSpaceDE w:val="0"/>
        <w:autoSpaceDN w:val="0"/>
        <w:adjustRightInd w:val="0"/>
        <w:rPr>
          <w:rFonts w:ascii="Arial" w:hAnsi="Arial" w:cs="Arial"/>
          <w:color w:val="343434"/>
        </w:rPr>
      </w:pPr>
    </w:p>
    <w:p w14:paraId="2F67E9C6" w14:textId="0B2C81C6" w:rsidR="00EF0900" w:rsidRPr="00FA3CD9" w:rsidRDefault="00EF0900" w:rsidP="007D30E2">
      <w:pPr>
        <w:widowControl w:val="0"/>
        <w:autoSpaceDE w:val="0"/>
        <w:autoSpaceDN w:val="0"/>
        <w:adjustRightInd w:val="0"/>
        <w:rPr>
          <w:rFonts w:ascii="Arial" w:hAnsi="Arial" w:cs="Arial"/>
          <w:color w:val="343434"/>
        </w:rPr>
      </w:pPr>
      <w:r w:rsidRPr="00FA3CD9">
        <w:rPr>
          <w:rFonts w:ascii="Arial" w:hAnsi="Arial" w:cs="Arial"/>
          <w:color w:val="343434"/>
        </w:rPr>
        <w:t xml:space="preserve">The projects are individual: you can work together on screening and discussing the data if you have decided to work in a group of </w:t>
      </w:r>
      <w:proofErr w:type="gramStart"/>
      <w:r w:rsidRPr="00FA3CD9">
        <w:rPr>
          <w:rFonts w:ascii="Arial" w:hAnsi="Arial" w:cs="Arial"/>
          <w:color w:val="343434"/>
        </w:rPr>
        <w:t>two</w:t>
      </w:r>
      <w:proofErr w:type="gramEnd"/>
      <w:r w:rsidRPr="00FA3CD9">
        <w:rPr>
          <w:rFonts w:ascii="Arial" w:hAnsi="Arial" w:cs="Arial"/>
          <w:color w:val="343434"/>
        </w:rPr>
        <w:t xml:space="preserve"> but everybody has to prepare his or her own </w:t>
      </w:r>
      <w:r w:rsidRPr="00FA3CD9">
        <w:rPr>
          <w:rFonts w:ascii="Arial" w:hAnsi="Arial" w:cs="Arial"/>
          <w:b/>
          <w:color w:val="343434"/>
        </w:rPr>
        <w:t>individual report.</w:t>
      </w:r>
      <w:r w:rsidRPr="00FA3CD9">
        <w:rPr>
          <w:rFonts w:ascii="Arial" w:hAnsi="Arial" w:cs="Arial"/>
          <w:color w:val="343434"/>
        </w:rPr>
        <w:t xml:space="preserve"> </w:t>
      </w:r>
    </w:p>
    <w:p w14:paraId="03438C61" w14:textId="40801E2E" w:rsidR="00EF0900" w:rsidRPr="00FA3CD9" w:rsidRDefault="00EF0900" w:rsidP="007D30E2">
      <w:pPr>
        <w:widowControl w:val="0"/>
        <w:autoSpaceDE w:val="0"/>
        <w:autoSpaceDN w:val="0"/>
        <w:adjustRightInd w:val="0"/>
        <w:rPr>
          <w:rFonts w:ascii="Arial" w:hAnsi="Arial" w:cs="Arial"/>
          <w:color w:val="343434"/>
        </w:rPr>
      </w:pPr>
      <w:r w:rsidRPr="00FA3CD9">
        <w:rPr>
          <w:rFonts w:ascii="Arial" w:hAnsi="Arial" w:cs="Arial"/>
          <w:color w:val="343434"/>
        </w:rPr>
        <w:t>You need to do an analysis of the real data you got, which follows the techniques studied in class and during the R-tutorial.</w:t>
      </w:r>
    </w:p>
    <w:p w14:paraId="516D0BD3" w14:textId="33BF268A" w:rsidR="00EF0900" w:rsidRPr="00FA3CD9" w:rsidRDefault="00EF0900" w:rsidP="007D30E2">
      <w:pPr>
        <w:widowControl w:val="0"/>
        <w:autoSpaceDE w:val="0"/>
        <w:autoSpaceDN w:val="0"/>
        <w:adjustRightInd w:val="0"/>
        <w:rPr>
          <w:rFonts w:ascii="Arial" w:hAnsi="Arial" w:cs="Arial"/>
          <w:color w:val="343434"/>
        </w:rPr>
      </w:pPr>
      <w:r w:rsidRPr="00FA3CD9">
        <w:rPr>
          <w:rFonts w:ascii="Arial" w:hAnsi="Arial" w:cs="Arial"/>
          <w:color w:val="343434"/>
        </w:rPr>
        <w:t>You need to find a model (or if interesting two equally competitive models), fully justify it (see list below) and apply it to do a prediction of roughly 10% of the length of the series into the future (or at least one cycle for seasonal data). Including the prediction intervals (which might be the most interesting part for the financial data).</w:t>
      </w:r>
    </w:p>
    <w:p w14:paraId="0C625763" w14:textId="77777777" w:rsidR="00EF0900" w:rsidRPr="00FA3CD9" w:rsidRDefault="00EF0900" w:rsidP="007D30E2">
      <w:pPr>
        <w:widowControl w:val="0"/>
        <w:autoSpaceDE w:val="0"/>
        <w:autoSpaceDN w:val="0"/>
        <w:adjustRightInd w:val="0"/>
        <w:rPr>
          <w:rFonts w:ascii="Arial" w:hAnsi="Arial" w:cs="Arial"/>
          <w:color w:val="343434"/>
        </w:rPr>
      </w:pPr>
    </w:p>
    <w:p w14:paraId="4736511A" w14:textId="0510FF01" w:rsidR="00EF0900" w:rsidRPr="00FA3CD9" w:rsidRDefault="00EF0900" w:rsidP="007D30E2">
      <w:pPr>
        <w:widowControl w:val="0"/>
        <w:autoSpaceDE w:val="0"/>
        <w:autoSpaceDN w:val="0"/>
        <w:adjustRightInd w:val="0"/>
        <w:rPr>
          <w:rFonts w:ascii="Arial" w:hAnsi="Arial" w:cs="Arial"/>
          <w:color w:val="343434"/>
        </w:rPr>
      </w:pPr>
      <w:r w:rsidRPr="00FA3CD9">
        <w:rPr>
          <w:rFonts w:ascii="Arial" w:hAnsi="Arial" w:cs="Arial"/>
          <w:color w:val="343434"/>
        </w:rPr>
        <w:t>The length of the report should not be more than 15 pages, but you can put additional figures and code into an annex. Pay attention to your figures being sufficiently large, and well scaled. For the oral exam you are supposed to bring a printed copy without any annotations.</w:t>
      </w:r>
    </w:p>
    <w:p w14:paraId="78136B9A" w14:textId="77777777" w:rsidR="00EF0900" w:rsidRPr="00FA3CD9" w:rsidRDefault="00EF0900" w:rsidP="007D30E2">
      <w:pPr>
        <w:widowControl w:val="0"/>
        <w:autoSpaceDE w:val="0"/>
        <w:autoSpaceDN w:val="0"/>
        <w:adjustRightInd w:val="0"/>
        <w:rPr>
          <w:rFonts w:ascii="Arial" w:hAnsi="Arial" w:cs="Arial"/>
          <w:color w:val="343434"/>
        </w:rPr>
      </w:pPr>
    </w:p>
    <w:p w14:paraId="5ACE60B5" w14:textId="5D0FA6C1" w:rsidR="007D30E2" w:rsidRPr="00FA3CD9" w:rsidRDefault="00EF0900" w:rsidP="007D30E2">
      <w:pPr>
        <w:widowControl w:val="0"/>
        <w:autoSpaceDE w:val="0"/>
        <w:autoSpaceDN w:val="0"/>
        <w:adjustRightInd w:val="0"/>
        <w:rPr>
          <w:rFonts w:ascii="Arial" w:hAnsi="Arial" w:cs="Arial"/>
          <w:color w:val="343434"/>
        </w:rPr>
      </w:pPr>
      <w:r w:rsidRPr="00FA3CD9">
        <w:rPr>
          <w:rFonts w:ascii="Arial" w:hAnsi="Arial" w:cs="Arial"/>
          <w:color w:val="343434"/>
        </w:rPr>
        <w:t xml:space="preserve">Here are now some </w:t>
      </w:r>
      <w:r w:rsidRPr="00710E6D">
        <w:rPr>
          <w:rFonts w:ascii="Arial" w:hAnsi="Arial" w:cs="Arial"/>
          <w:b/>
          <w:color w:val="343434"/>
        </w:rPr>
        <w:t>guidelines</w:t>
      </w:r>
      <w:r w:rsidRPr="00FA3CD9">
        <w:rPr>
          <w:rFonts w:ascii="Arial" w:hAnsi="Arial" w:cs="Arial"/>
          <w:color w:val="343434"/>
        </w:rPr>
        <w:t xml:space="preserve"> that should help you: </w:t>
      </w:r>
    </w:p>
    <w:p w14:paraId="3A60F877" w14:textId="77777777" w:rsidR="007D30E2" w:rsidRPr="00FA3CD9" w:rsidRDefault="007D30E2" w:rsidP="007D30E2">
      <w:pPr>
        <w:widowControl w:val="0"/>
        <w:autoSpaceDE w:val="0"/>
        <w:autoSpaceDN w:val="0"/>
        <w:adjustRightInd w:val="0"/>
        <w:rPr>
          <w:rFonts w:ascii="Arial" w:hAnsi="Arial" w:cs="Arial"/>
          <w:color w:val="343434"/>
        </w:rPr>
      </w:pPr>
    </w:p>
    <w:p w14:paraId="763F082B" w14:textId="457B43F9" w:rsidR="007D30E2" w:rsidRPr="00FA3CD9" w:rsidRDefault="00EF0900" w:rsidP="009419FE">
      <w:pPr>
        <w:pStyle w:val="Paragraphedeliste"/>
        <w:widowControl w:val="0"/>
        <w:autoSpaceDE w:val="0"/>
        <w:autoSpaceDN w:val="0"/>
        <w:adjustRightInd w:val="0"/>
        <w:rPr>
          <w:rFonts w:ascii="Arial" w:hAnsi="Arial" w:cs="Arial"/>
          <w:color w:val="343434"/>
          <w:lang w:val="en-GB"/>
        </w:rPr>
      </w:pPr>
      <w:r w:rsidRPr="00FA3CD9">
        <w:rPr>
          <w:rFonts w:ascii="Arial" w:hAnsi="Arial" w:cs="Arial"/>
          <w:color w:val="343434"/>
          <w:lang w:val="en-GB"/>
        </w:rPr>
        <w:t>The report will be evaluated by checking if you have done the following:</w:t>
      </w:r>
    </w:p>
    <w:p w14:paraId="68886516" w14:textId="77896B87" w:rsidR="00EF0900" w:rsidRPr="00FA3CD9" w:rsidRDefault="00EF0900" w:rsidP="007D30E2">
      <w:pPr>
        <w:widowControl w:val="0"/>
        <w:numPr>
          <w:ilvl w:val="0"/>
          <w:numId w:val="1"/>
        </w:numPr>
        <w:tabs>
          <w:tab w:val="left" w:pos="220"/>
          <w:tab w:val="left" w:pos="720"/>
        </w:tabs>
        <w:autoSpaceDE w:val="0"/>
        <w:autoSpaceDN w:val="0"/>
        <w:adjustRightInd w:val="0"/>
        <w:ind w:hanging="720"/>
        <w:rPr>
          <w:rFonts w:ascii="Arial" w:hAnsi="Arial" w:cs="Arial"/>
          <w:color w:val="343434"/>
        </w:rPr>
      </w:pPr>
      <w:r w:rsidRPr="005E5FCC">
        <w:rPr>
          <w:rFonts w:ascii="Arial" w:hAnsi="Arial" w:cs="Arial"/>
          <w:color w:val="343434"/>
          <w:highlight w:val="yellow"/>
        </w:rPr>
        <w:t>Preliminary presentation of your data</w:t>
      </w:r>
      <w:r w:rsidRPr="00FA3CD9">
        <w:rPr>
          <w:rFonts w:ascii="Arial" w:hAnsi="Arial" w:cs="Arial"/>
          <w:color w:val="343434"/>
        </w:rPr>
        <w:t xml:space="preserve"> (with comments, if appropriate, on some existing trend, seasonality, structural breaks, particular variance behaviour)</w:t>
      </w:r>
    </w:p>
    <w:p w14:paraId="539ADFD2" w14:textId="6DEF1DFD" w:rsidR="00EF0900" w:rsidRPr="00FA3CD9" w:rsidRDefault="00EF0900" w:rsidP="007D30E2">
      <w:pPr>
        <w:widowControl w:val="0"/>
        <w:numPr>
          <w:ilvl w:val="0"/>
          <w:numId w:val="1"/>
        </w:numPr>
        <w:tabs>
          <w:tab w:val="left" w:pos="220"/>
          <w:tab w:val="left" w:pos="720"/>
        </w:tabs>
        <w:autoSpaceDE w:val="0"/>
        <w:autoSpaceDN w:val="0"/>
        <w:adjustRightInd w:val="0"/>
        <w:ind w:hanging="720"/>
        <w:rPr>
          <w:rFonts w:ascii="Arial" w:hAnsi="Arial" w:cs="Arial"/>
          <w:color w:val="343434"/>
        </w:rPr>
      </w:pPr>
      <w:r w:rsidRPr="005E5FCC">
        <w:rPr>
          <w:rFonts w:ascii="Arial" w:hAnsi="Arial" w:cs="Arial"/>
          <w:color w:val="343434"/>
          <w:highlight w:val="yellow"/>
        </w:rPr>
        <w:t>Justification of applying a preliminary transformation</w:t>
      </w:r>
      <w:r w:rsidRPr="00FA3CD9">
        <w:rPr>
          <w:rFonts w:ascii="Arial" w:hAnsi="Arial" w:cs="Arial"/>
          <w:color w:val="343434"/>
        </w:rPr>
        <w:t xml:space="preserve"> (if appropriate)</w:t>
      </w:r>
    </w:p>
    <w:p w14:paraId="095E6E2C" w14:textId="4468E106" w:rsidR="00EF0900" w:rsidRPr="00FA3CD9" w:rsidRDefault="00743EB5" w:rsidP="007D30E2">
      <w:pPr>
        <w:widowControl w:val="0"/>
        <w:numPr>
          <w:ilvl w:val="0"/>
          <w:numId w:val="1"/>
        </w:numPr>
        <w:tabs>
          <w:tab w:val="left" w:pos="220"/>
          <w:tab w:val="left" w:pos="720"/>
        </w:tabs>
        <w:autoSpaceDE w:val="0"/>
        <w:autoSpaceDN w:val="0"/>
        <w:adjustRightInd w:val="0"/>
        <w:ind w:hanging="720"/>
        <w:rPr>
          <w:rFonts w:ascii="Arial" w:hAnsi="Arial" w:cs="Arial"/>
          <w:color w:val="343434"/>
        </w:rPr>
      </w:pPr>
      <w:r w:rsidRPr="005E5FCC">
        <w:rPr>
          <w:rFonts w:ascii="Arial" w:hAnsi="Arial" w:cs="Arial"/>
          <w:color w:val="343434"/>
          <w:highlight w:val="yellow"/>
        </w:rPr>
        <w:t>Intuit</w:t>
      </w:r>
      <w:r w:rsidR="006334AC" w:rsidRPr="005E5FCC">
        <w:rPr>
          <w:rFonts w:ascii="Arial" w:hAnsi="Arial" w:cs="Arial"/>
          <w:color w:val="343434"/>
          <w:highlight w:val="yellow"/>
        </w:rPr>
        <w:t>ive motivation and statistical justification of a model</w:t>
      </w:r>
      <w:r w:rsidR="006334AC" w:rsidRPr="00FA3CD9">
        <w:rPr>
          <w:rFonts w:ascii="Arial" w:hAnsi="Arial" w:cs="Arial"/>
          <w:color w:val="343434"/>
        </w:rPr>
        <w:t xml:space="preserve"> with possible </w:t>
      </w:r>
      <w:proofErr w:type="spellStart"/>
      <w:r w:rsidR="006334AC" w:rsidRPr="00FA3CD9">
        <w:rPr>
          <w:rFonts w:ascii="Arial" w:hAnsi="Arial" w:cs="Arial"/>
          <w:color w:val="343434"/>
        </w:rPr>
        <w:t>seasonalities</w:t>
      </w:r>
      <w:proofErr w:type="spellEnd"/>
      <w:r w:rsidR="006334AC" w:rsidRPr="00FA3CD9">
        <w:rPr>
          <w:rFonts w:ascii="Arial" w:hAnsi="Arial" w:cs="Arial"/>
          <w:color w:val="343434"/>
        </w:rPr>
        <w:t xml:space="preserve"> and/or trends (if appropriate) – however </w:t>
      </w:r>
      <w:proofErr w:type="gramStart"/>
      <w:r w:rsidR="006334AC" w:rsidRPr="005E5FCC">
        <w:rPr>
          <w:rFonts w:ascii="Arial" w:hAnsi="Arial" w:cs="Arial"/>
          <w:b/>
          <w:bCs/>
          <w:i/>
          <w:iCs/>
          <w:color w:val="343434"/>
        </w:rPr>
        <w:t>don’t</w:t>
      </w:r>
      <w:proofErr w:type="gramEnd"/>
      <w:r w:rsidR="006334AC" w:rsidRPr="005E5FCC">
        <w:rPr>
          <w:rFonts w:ascii="Arial" w:hAnsi="Arial" w:cs="Arial"/>
          <w:b/>
          <w:bCs/>
          <w:i/>
          <w:iCs/>
          <w:color w:val="343434"/>
        </w:rPr>
        <w:t xml:space="preserve"> copy parts of the theory from the class </w:t>
      </w:r>
      <w:r w:rsidR="00710E6D" w:rsidRPr="005E5FCC">
        <w:rPr>
          <w:rFonts w:ascii="Arial" w:hAnsi="Arial" w:cs="Arial"/>
          <w:b/>
          <w:bCs/>
          <w:i/>
          <w:iCs/>
          <w:color w:val="343434"/>
        </w:rPr>
        <w:t>material, this is not necessary</w:t>
      </w:r>
      <w:r w:rsidR="006334AC" w:rsidRPr="005E5FCC">
        <w:rPr>
          <w:rFonts w:ascii="Arial" w:hAnsi="Arial" w:cs="Arial"/>
          <w:b/>
          <w:bCs/>
          <w:i/>
          <w:iCs/>
          <w:color w:val="343434"/>
        </w:rPr>
        <w:t>.</w:t>
      </w:r>
    </w:p>
    <w:p w14:paraId="41F199D7" w14:textId="3138DF38" w:rsidR="006334AC" w:rsidRDefault="006334AC" w:rsidP="007D30E2">
      <w:pPr>
        <w:widowControl w:val="0"/>
        <w:numPr>
          <w:ilvl w:val="0"/>
          <w:numId w:val="1"/>
        </w:numPr>
        <w:tabs>
          <w:tab w:val="left" w:pos="220"/>
          <w:tab w:val="left" w:pos="720"/>
        </w:tabs>
        <w:autoSpaceDE w:val="0"/>
        <w:autoSpaceDN w:val="0"/>
        <w:adjustRightInd w:val="0"/>
        <w:ind w:hanging="720"/>
        <w:rPr>
          <w:rFonts w:ascii="Arial" w:hAnsi="Arial" w:cs="Arial"/>
          <w:color w:val="343434"/>
        </w:rPr>
      </w:pPr>
      <w:r w:rsidRPr="005E5FCC">
        <w:rPr>
          <w:rFonts w:ascii="Arial" w:hAnsi="Arial" w:cs="Arial"/>
          <w:color w:val="343434"/>
          <w:highlight w:val="yellow"/>
        </w:rPr>
        <w:t xml:space="preserve">Interpretation of the plots of empirical </w:t>
      </w:r>
      <w:proofErr w:type="spellStart"/>
      <w:r w:rsidRPr="005E5FCC">
        <w:rPr>
          <w:rFonts w:ascii="Arial" w:hAnsi="Arial" w:cs="Arial"/>
          <w:color w:val="343434"/>
          <w:highlight w:val="yellow"/>
        </w:rPr>
        <w:t>acf</w:t>
      </w:r>
      <w:proofErr w:type="spellEnd"/>
      <w:r w:rsidRPr="005E5FCC">
        <w:rPr>
          <w:rFonts w:ascii="Arial" w:hAnsi="Arial" w:cs="Arial"/>
          <w:color w:val="343434"/>
          <w:highlight w:val="yellow"/>
        </w:rPr>
        <w:t xml:space="preserve"> and </w:t>
      </w:r>
      <w:proofErr w:type="spellStart"/>
      <w:r w:rsidRPr="005E5FCC">
        <w:rPr>
          <w:rFonts w:ascii="Arial" w:hAnsi="Arial" w:cs="Arial"/>
          <w:color w:val="343434"/>
          <w:highlight w:val="yellow"/>
        </w:rPr>
        <w:t>pacf</w:t>
      </w:r>
      <w:proofErr w:type="spellEnd"/>
      <w:r w:rsidRPr="005E5FCC">
        <w:rPr>
          <w:rFonts w:ascii="Arial" w:hAnsi="Arial" w:cs="Arial"/>
          <w:color w:val="343434"/>
          <w:highlight w:val="yellow"/>
        </w:rPr>
        <w:t xml:space="preserve"> (together!)</w:t>
      </w:r>
      <w:r w:rsidRPr="00FA3CD9">
        <w:rPr>
          <w:rFonts w:ascii="Arial" w:hAnsi="Arial" w:cs="Arial"/>
          <w:color w:val="343434"/>
        </w:rPr>
        <w:t xml:space="preserve"> of the stationary component for preliminary </w:t>
      </w:r>
      <w:r w:rsidR="00FA3CD9">
        <w:rPr>
          <w:rFonts w:ascii="Arial" w:hAnsi="Arial" w:cs="Arial"/>
          <w:color w:val="343434"/>
        </w:rPr>
        <w:t>choice</w:t>
      </w:r>
      <w:r w:rsidRPr="00FA3CD9">
        <w:rPr>
          <w:rFonts w:ascii="Arial" w:hAnsi="Arial" w:cs="Arial"/>
          <w:color w:val="343434"/>
        </w:rPr>
        <w:t xml:space="preserve"> of order of a possible collection of ARMA/SARIMA models to fit – </w:t>
      </w:r>
      <w:r w:rsidRPr="005A4907">
        <w:rPr>
          <w:rFonts w:ascii="Arial" w:hAnsi="Arial" w:cs="Arial"/>
          <w:b/>
          <w:bCs/>
          <w:color w:val="343434"/>
        </w:rPr>
        <w:t>in case of a seasonality particular care needs to be taken</w:t>
      </w:r>
      <w:r w:rsidR="007657E9" w:rsidRPr="005A4907">
        <w:rPr>
          <w:rFonts w:ascii="Arial" w:hAnsi="Arial" w:cs="Arial"/>
          <w:b/>
          <w:bCs/>
          <w:color w:val="343434"/>
        </w:rPr>
        <w:t xml:space="preserve"> in order to</w:t>
      </w:r>
      <w:r w:rsidR="00B23151" w:rsidRPr="005A4907">
        <w:rPr>
          <w:rFonts w:ascii="Arial" w:hAnsi="Arial" w:cs="Arial"/>
          <w:b/>
          <w:bCs/>
          <w:color w:val="343434"/>
        </w:rPr>
        <w:t xml:space="preserve"> not</w:t>
      </w:r>
      <w:r w:rsidR="00707F71" w:rsidRPr="005A4907">
        <w:rPr>
          <w:rFonts w:ascii="Arial" w:hAnsi="Arial" w:cs="Arial"/>
          <w:b/>
          <w:bCs/>
          <w:color w:val="343434"/>
        </w:rPr>
        <w:t xml:space="preserve"> </w:t>
      </w:r>
      <w:proofErr w:type="gramStart"/>
      <w:r w:rsidR="00707F71" w:rsidRPr="005A4907">
        <w:rPr>
          <w:rFonts w:ascii="Arial" w:hAnsi="Arial" w:cs="Arial"/>
          <w:b/>
          <w:bCs/>
          <w:color w:val="343434"/>
        </w:rPr>
        <w:t>overfit</w:t>
      </w:r>
      <w:proofErr w:type="gramEnd"/>
    </w:p>
    <w:p w14:paraId="2F5F87E6" w14:textId="6842F5F5" w:rsidR="003D0027" w:rsidRPr="003C6B84" w:rsidRDefault="003D0027" w:rsidP="007D30E2">
      <w:pPr>
        <w:widowControl w:val="0"/>
        <w:numPr>
          <w:ilvl w:val="0"/>
          <w:numId w:val="1"/>
        </w:numPr>
        <w:tabs>
          <w:tab w:val="left" w:pos="220"/>
          <w:tab w:val="left" w:pos="720"/>
        </w:tabs>
        <w:autoSpaceDE w:val="0"/>
        <w:autoSpaceDN w:val="0"/>
        <w:adjustRightInd w:val="0"/>
        <w:ind w:hanging="720"/>
        <w:rPr>
          <w:rFonts w:ascii="Arial" w:hAnsi="Arial" w:cs="Arial"/>
          <w:color w:val="343434"/>
          <w:highlight w:val="yellow"/>
        </w:rPr>
      </w:pPr>
      <w:r w:rsidRPr="003C6B84">
        <w:rPr>
          <w:rFonts w:ascii="Arial" w:hAnsi="Arial" w:cs="Arial"/>
          <w:color w:val="343434"/>
          <w:highlight w:val="yellow"/>
        </w:rPr>
        <w:t xml:space="preserve">In </w:t>
      </w:r>
      <w:proofErr w:type="gramStart"/>
      <w:r w:rsidRPr="003C6B84">
        <w:rPr>
          <w:rFonts w:ascii="Arial" w:hAnsi="Arial" w:cs="Arial"/>
          <w:color w:val="343434"/>
          <w:highlight w:val="yellow"/>
        </w:rPr>
        <w:t>general</w:t>
      </w:r>
      <w:proofErr w:type="gramEnd"/>
      <w:r w:rsidRPr="003C6B84">
        <w:rPr>
          <w:rFonts w:ascii="Arial" w:hAnsi="Arial" w:cs="Arial"/>
          <w:color w:val="343434"/>
          <w:highlight w:val="yellow"/>
        </w:rPr>
        <w:t xml:space="preserve"> try to choose </w:t>
      </w:r>
      <w:r w:rsidRPr="003C6B84">
        <w:rPr>
          <w:rFonts w:ascii="Arial" w:hAnsi="Arial" w:cs="Arial"/>
          <w:i/>
          <w:color w:val="343434"/>
          <w:highlight w:val="yellow"/>
        </w:rPr>
        <w:t>parsimonious</w:t>
      </w:r>
      <w:r w:rsidRPr="003C6B84">
        <w:rPr>
          <w:rFonts w:ascii="Arial" w:hAnsi="Arial" w:cs="Arial"/>
          <w:color w:val="343434"/>
          <w:highlight w:val="yellow"/>
        </w:rPr>
        <w:t xml:space="preserve"> models</w:t>
      </w:r>
    </w:p>
    <w:p w14:paraId="5B78B6D0" w14:textId="6DD83FFB" w:rsidR="006334AC" w:rsidRPr="003C6B84" w:rsidRDefault="006334AC" w:rsidP="007D30E2">
      <w:pPr>
        <w:widowControl w:val="0"/>
        <w:numPr>
          <w:ilvl w:val="0"/>
          <w:numId w:val="1"/>
        </w:numPr>
        <w:tabs>
          <w:tab w:val="left" w:pos="220"/>
          <w:tab w:val="left" w:pos="720"/>
        </w:tabs>
        <w:autoSpaceDE w:val="0"/>
        <w:autoSpaceDN w:val="0"/>
        <w:adjustRightInd w:val="0"/>
        <w:ind w:hanging="720"/>
        <w:rPr>
          <w:rFonts w:ascii="Arial" w:hAnsi="Arial" w:cs="Arial"/>
          <w:color w:val="343434"/>
          <w:highlight w:val="yellow"/>
        </w:rPr>
      </w:pPr>
      <w:r w:rsidRPr="003C6B84">
        <w:rPr>
          <w:rFonts w:ascii="Arial" w:hAnsi="Arial" w:cs="Arial"/>
          <w:color w:val="343434"/>
          <w:highlight w:val="yellow"/>
        </w:rPr>
        <w:t xml:space="preserve">Even if </w:t>
      </w:r>
      <w:r w:rsidR="00B23151" w:rsidRPr="003C6B84">
        <w:rPr>
          <w:rFonts w:ascii="Arial" w:hAnsi="Arial" w:cs="Arial"/>
          <w:color w:val="343434"/>
          <w:highlight w:val="yellow"/>
        </w:rPr>
        <w:t xml:space="preserve">the seasonality is </w:t>
      </w:r>
      <w:r w:rsidRPr="003C6B84">
        <w:rPr>
          <w:rFonts w:ascii="Arial" w:hAnsi="Arial" w:cs="Arial"/>
          <w:color w:val="343434"/>
          <w:highlight w:val="yellow"/>
        </w:rPr>
        <w:t xml:space="preserve">not very pronounced, use a seasonal ARIMA model </w:t>
      </w:r>
      <w:r w:rsidRPr="003C6B84">
        <w:rPr>
          <w:rFonts w:ascii="Arial" w:hAnsi="Arial" w:cs="Arial"/>
          <w:b/>
          <w:bCs/>
          <w:color w:val="343434"/>
          <w:highlight w:val="yellow"/>
        </w:rPr>
        <w:t>(SARIMA) in case of data with a</w:t>
      </w:r>
      <w:r w:rsidRPr="003C6B84">
        <w:rPr>
          <w:rFonts w:ascii="Arial" w:hAnsi="Arial" w:cs="Arial"/>
          <w:color w:val="343434"/>
          <w:highlight w:val="yellow"/>
        </w:rPr>
        <w:t xml:space="preserve"> </w:t>
      </w:r>
      <w:r w:rsidRPr="003C6B84">
        <w:rPr>
          <w:rFonts w:ascii="Arial" w:hAnsi="Arial" w:cs="Arial"/>
          <w:b/>
          <w:color w:val="343434"/>
          <w:highlight w:val="yellow"/>
        </w:rPr>
        <w:t xml:space="preserve">monthly/yearly </w:t>
      </w:r>
      <w:proofErr w:type="gramStart"/>
      <w:r w:rsidRPr="003C6B84">
        <w:rPr>
          <w:rFonts w:ascii="Arial" w:hAnsi="Arial" w:cs="Arial"/>
          <w:b/>
          <w:color w:val="343434"/>
          <w:highlight w:val="yellow"/>
        </w:rPr>
        <w:t>structure</w:t>
      </w:r>
      <w:proofErr w:type="gramEnd"/>
    </w:p>
    <w:p w14:paraId="73687EEF" w14:textId="5F4E2590" w:rsidR="003D0027" w:rsidRPr="00FA3CD9" w:rsidRDefault="003D0027" w:rsidP="007D30E2">
      <w:pPr>
        <w:widowControl w:val="0"/>
        <w:numPr>
          <w:ilvl w:val="0"/>
          <w:numId w:val="1"/>
        </w:numPr>
        <w:tabs>
          <w:tab w:val="left" w:pos="220"/>
          <w:tab w:val="left" w:pos="720"/>
        </w:tabs>
        <w:autoSpaceDE w:val="0"/>
        <w:autoSpaceDN w:val="0"/>
        <w:adjustRightInd w:val="0"/>
        <w:ind w:hanging="720"/>
        <w:rPr>
          <w:rFonts w:ascii="Arial" w:hAnsi="Arial" w:cs="Arial"/>
          <w:color w:val="343434"/>
        </w:rPr>
      </w:pPr>
      <w:r>
        <w:rPr>
          <w:rFonts w:ascii="Arial" w:hAnsi="Arial" w:cs="Arial"/>
          <w:color w:val="343434"/>
        </w:rPr>
        <w:t xml:space="preserve">Write down your complete final model(s) – not only the one for the stationary component – and do not forget to give values for all significant coefficients and the innovations </w:t>
      </w:r>
      <w:proofErr w:type="gramStart"/>
      <w:r>
        <w:rPr>
          <w:rFonts w:ascii="Arial" w:hAnsi="Arial" w:cs="Arial"/>
          <w:color w:val="343434"/>
        </w:rPr>
        <w:t>variance</w:t>
      </w:r>
      <w:proofErr w:type="gramEnd"/>
    </w:p>
    <w:p w14:paraId="40445254" w14:textId="4708A9EA" w:rsidR="006334AC" w:rsidRPr="00FA3CD9" w:rsidRDefault="006334AC" w:rsidP="007D30E2">
      <w:pPr>
        <w:widowControl w:val="0"/>
        <w:numPr>
          <w:ilvl w:val="0"/>
          <w:numId w:val="1"/>
        </w:numPr>
        <w:tabs>
          <w:tab w:val="left" w:pos="220"/>
          <w:tab w:val="left" w:pos="720"/>
        </w:tabs>
        <w:autoSpaceDE w:val="0"/>
        <w:autoSpaceDN w:val="0"/>
        <w:adjustRightInd w:val="0"/>
        <w:ind w:hanging="720"/>
        <w:rPr>
          <w:rFonts w:ascii="Arial" w:hAnsi="Arial" w:cs="Arial"/>
          <w:color w:val="343434"/>
        </w:rPr>
      </w:pPr>
      <w:r w:rsidRPr="00800CDB">
        <w:rPr>
          <w:rFonts w:ascii="Arial" w:hAnsi="Arial" w:cs="Arial"/>
          <w:color w:val="343434"/>
          <w:highlight w:val="yellow"/>
        </w:rPr>
        <w:t xml:space="preserve">Justification of choice of one or several models, estimation of its parameters, </w:t>
      </w:r>
      <w:r w:rsidR="00641EC2" w:rsidRPr="00800CDB">
        <w:rPr>
          <w:rFonts w:ascii="Arial" w:hAnsi="Arial" w:cs="Arial"/>
          <w:color w:val="343434"/>
          <w:highlight w:val="yellow"/>
        </w:rPr>
        <w:t>and proposal of a complete final model</w:t>
      </w:r>
      <w:r w:rsidR="00641EC2" w:rsidRPr="00FA3CD9">
        <w:rPr>
          <w:rFonts w:ascii="Arial" w:hAnsi="Arial" w:cs="Arial"/>
          <w:color w:val="343434"/>
        </w:rPr>
        <w:t xml:space="preserve"> (or two), </w:t>
      </w:r>
      <w:r w:rsidR="00707F71">
        <w:rPr>
          <w:rFonts w:ascii="Arial" w:hAnsi="Arial" w:cs="Arial"/>
          <w:color w:val="343434"/>
        </w:rPr>
        <w:t>using</w:t>
      </w:r>
      <w:r w:rsidR="00641EC2" w:rsidRPr="00FA3CD9">
        <w:rPr>
          <w:rFonts w:ascii="Arial" w:hAnsi="Arial" w:cs="Arial"/>
          <w:color w:val="343434"/>
        </w:rPr>
        <w:t xml:space="preserve"> the following tools:</w:t>
      </w:r>
    </w:p>
    <w:p w14:paraId="54984FA1" w14:textId="77777777" w:rsidR="00C0631B" w:rsidRPr="00FA3CD9" w:rsidRDefault="00C0631B" w:rsidP="00C0631B">
      <w:pPr>
        <w:widowControl w:val="0"/>
        <w:tabs>
          <w:tab w:val="left" w:pos="220"/>
          <w:tab w:val="left" w:pos="720"/>
        </w:tabs>
        <w:autoSpaceDE w:val="0"/>
        <w:autoSpaceDN w:val="0"/>
        <w:adjustRightInd w:val="0"/>
        <w:ind w:left="720"/>
        <w:rPr>
          <w:rFonts w:ascii="Arial" w:hAnsi="Arial" w:cs="Arial"/>
          <w:color w:val="343434"/>
        </w:rPr>
      </w:pPr>
    </w:p>
    <w:p w14:paraId="233201EE" w14:textId="7B661603" w:rsidR="007D30E2" w:rsidRPr="00FA3CD9" w:rsidRDefault="00641EC2" w:rsidP="00641EC2">
      <w:pPr>
        <w:widowControl w:val="0"/>
        <w:tabs>
          <w:tab w:val="left" w:pos="220"/>
          <w:tab w:val="left" w:pos="720"/>
        </w:tabs>
        <w:autoSpaceDE w:val="0"/>
        <w:autoSpaceDN w:val="0"/>
        <w:adjustRightInd w:val="0"/>
        <w:ind w:left="720"/>
        <w:rPr>
          <w:rFonts w:ascii="Arial" w:hAnsi="Arial" w:cs="Arial"/>
          <w:color w:val="343434"/>
        </w:rPr>
      </w:pPr>
      <w:r w:rsidRPr="00FA3CD9">
        <w:rPr>
          <w:rFonts w:ascii="Arial" w:hAnsi="Arial" w:cs="Arial"/>
          <w:color w:val="343434"/>
        </w:rPr>
        <w:t xml:space="preserve">Significance tests of the </w:t>
      </w:r>
      <w:r w:rsidR="007D30E2" w:rsidRPr="00FA3CD9">
        <w:rPr>
          <w:rFonts w:ascii="Arial" w:hAnsi="Arial" w:cs="Arial"/>
          <w:color w:val="343434"/>
        </w:rPr>
        <w:t>coefficients.</w:t>
      </w:r>
    </w:p>
    <w:p w14:paraId="16675C51" w14:textId="326B5C49" w:rsidR="00641EC2" w:rsidRPr="00FA3CD9" w:rsidRDefault="00641EC2" w:rsidP="00641EC2">
      <w:pPr>
        <w:widowControl w:val="0"/>
        <w:tabs>
          <w:tab w:val="left" w:pos="220"/>
          <w:tab w:val="left" w:pos="720"/>
        </w:tabs>
        <w:autoSpaceDE w:val="0"/>
        <w:autoSpaceDN w:val="0"/>
        <w:adjustRightInd w:val="0"/>
        <w:ind w:left="720"/>
        <w:rPr>
          <w:rFonts w:ascii="Arial" w:hAnsi="Arial" w:cs="Arial"/>
          <w:color w:val="343434"/>
        </w:rPr>
      </w:pPr>
      <w:r w:rsidRPr="00FA3CD9">
        <w:rPr>
          <w:rFonts w:ascii="Arial" w:hAnsi="Arial" w:cs="Arial"/>
          <w:color w:val="343434"/>
        </w:rPr>
        <w:t>Automatic order selection criteria: comparison of AIC (and maybe log-likelihood to get an idea about the amount of penalisation).</w:t>
      </w:r>
    </w:p>
    <w:p w14:paraId="75149500" w14:textId="5BC03409" w:rsidR="00641EC2" w:rsidRPr="00FA3CD9" w:rsidRDefault="00641EC2" w:rsidP="00641EC2">
      <w:pPr>
        <w:widowControl w:val="0"/>
        <w:tabs>
          <w:tab w:val="left" w:pos="220"/>
          <w:tab w:val="left" w:pos="720"/>
        </w:tabs>
        <w:autoSpaceDE w:val="0"/>
        <w:autoSpaceDN w:val="0"/>
        <w:adjustRightInd w:val="0"/>
        <w:ind w:left="720"/>
        <w:rPr>
          <w:rFonts w:ascii="Arial" w:hAnsi="Arial" w:cs="Arial"/>
          <w:color w:val="343434"/>
        </w:rPr>
      </w:pPr>
      <w:r w:rsidRPr="00FA3CD9">
        <w:rPr>
          <w:rFonts w:ascii="Arial" w:hAnsi="Arial" w:cs="Arial"/>
          <w:color w:val="343434"/>
        </w:rPr>
        <w:t xml:space="preserve">Predictive power of a candidate model: use the one-step ahead prediction error « in sample », </w:t>
      </w:r>
      <w:proofErr w:type="gramStart"/>
      <w:r w:rsidRPr="00FA3CD9">
        <w:rPr>
          <w:rFonts w:ascii="Arial" w:hAnsi="Arial" w:cs="Arial"/>
          <w:color w:val="343434"/>
        </w:rPr>
        <w:t>i.e.</w:t>
      </w:r>
      <w:proofErr w:type="gramEnd"/>
      <w:r w:rsidRPr="00FA3CD9">
        <w:rPr>
          <w:rFonts w:ascii="Arial" w:hAnsi="Arial" w:cs="Arial"/>
          <w:color w:val="343434"/>
        </w:rPr>
        <w:t xml:space="preserve"> on the last 20% of your observations, to compare several models.</w:t>
      </w:r>
    </w:p>
    <w:p w14:paraId="04DE168D" w14:textId="77991D1A" w:rsidR="00641EC2" w:rsidRPr="00FA3CD9" w:rsidRDefault="0016124D" w:rsidP="00641EC2">
      <w:pPr>
        <w:widowControl w:val="0"/>
        <w:tabs>
          <w:tab w:val="left" w:pos="220"/>
          <w:tab w:val="left" w:pos="720"/>
        </w:tabs>
        <w:autoSpaceDE w:val="0"/>
        <w:autoSpaceDN w:val="0"/>
        <w:adjustRightInd w:val="0"/>
        <w:ind w:left="720"/>
        <w:rPr>
          <w:rFonts w:ascii="Arial" w:hAnsi="Arial" w:cs="Arial"/>
          <w:color w:val="343434"/>
        </w:rPr>
      </w:pPr>
      <w:r w:rsidRPr="00FA3CD9">
        <w:rPr>
          <w:rFonts w:ascii="Arial" w:hAnsi="Arial" w:cs="Arial"/>
          <w:color w:val="343434"/>
        </w:rPr>
        <w:t xml:space="preserve">Analysis of the residuals of the model fit: interpretation of the plots of </w:t>
      </w:r>
      <w:proofErr w:type="spellStart"/>
      <w:proofErr w:type="gramStart"/>
      <w:r w:rsidRPr="00FA3CD9">
        <w:rPr>
          <w:rFonts w:ascii="Arial" w:hAnsi="Arial" w:cs="Arial"/>
          <w:color w:val="343434"/>
        </w:rPr>
        <w:t>arima.diag</w:t>
      </w:r>
      <w:proofErr w:type="spellEnd"/>
      <w:proofErr w:type="gramEnd"/>
      <w:r w:rsidRPr="00FA3CD9">
        <w:rPr>
          <w:rFonts w:ascii="Arial" w:hAnsi="Arial" w:cs="Arial"/>
          <w:color w:val="343434"/>
        </w:rPr>
        <w:t>, Portmanteau (</w:t>
      </w:r>
      <w:proofErr w:type="spellStart"/>
      <w:r w:rsidRPr="00FA3CD9">
        <w:rPr>
          <w:rFonts w:ascii="Arial" w:hAnsi="Arial" w:cs="Arial"/>
          <w:color w:val="343434"/>
        </w:rPr>
        <w:t>Ljung</w:t>
      </w:r>
      <w:proofErr w:type="spellEnd"/>
      <w:r w:rsidRPr="00FA3CD9">
        <w:rPr>
          <w:rFonts w:ascii="Arial" w:hAnsi="Arial" w:cs="Arial"/>
          <w:color w:val="343434"/>
        </w:rPr>
        <w:t>-Box) test</w:t>
      </w:r>
      <w:r w:rsidR="00B84667" w:rsidRPr="00FA3CD9">
        <w:rPr>
          <w:rFonts w:ascii="Arial" w:hAnsi="Arial" w:cs="Arial"/>
          <w:color w:val="343434"/>
        </w:rPr>
        <w:t>.</w:t>
      </w:r>
    </w:p>
    <w:p w14:paraId="5C13BFDB" w14:textId="77777777" w:rsidR="00824885" w:rsidRPr="00FA3CD9" w:rsidRDefault="00824885" w:rsidP="00824885">
      <w:pPr>
        <w:widowControl w:val="0"/>
        <w:tabs>
          <w:tab w:val="left" w:pos="220"/>
          <w:tab w:val="left" w:pos="720"/>
        </w:tabs>
        <w:autoSpaceDE w:val="0"/>
        <w:autoSpaceDN w:val="0"/>
        <w:adjustRightInd w:val="0"/>
        <w:ind w:left="720"/>
        <w:rPr>
          <w:rFonts w:ascii="Arial" w:hAnsi="Arial" w:cs="Arial"/>
          <w:color w:val="343434"/>
        </w:rPr>
      </w:pPr>
    </w:p>
    <w:p w14:paraId="640FB468" w14:textId="1C1B7BD1" w:rsidR="003F5B35" w:rsidRPr="00FA3CD9" w:rsidRDefault="00707F71" w:rsidP="0016124D">
      <w:pPr>
        <w:widowControl w:val="0"/>
        <w:tabs>
          <w:tab w:val="left" w:pos="220"/>
          <w:tab w:val="left" w:pos="720"/>
        </w:tabs>
        <w:autoSpaceDE w:val="0"/>
        <w:autoSpaceDN w:val="0"/>
        <w:adjustRightInd w:val="0"/>
        <w:ind w:left="720"/>
        <w:rPr>
          <w:rFonts w:ascii="Arial" w:hAnsi="Arial" w:cs="Arial"/>
          <w:color w:val="343434"/>
        </w:rPr>
      </w:pPr>
      <w:r>
        <w:rPr>
          <w:rFonts w:ascii="Arial" w:hAnsi="Arial" w:cs="Arial"/>
          <w:color w:val="343434"/>
        </w:rPr>
        <w:t>Analysis</w:t>
      </w:r>
      <w:r w:rsidR="007D30E2" w:rsidRPr="00FA3CD9">
        <w:rPr>
          <w:rFonts w:ascii="Arial" w:hAnsi="Arial" w:cs="Arial"/>
          <w:color w:val="343434"/>
        </w:rPr>
        <w:t xml:space="preserve"> </w:t>
      </w:r>
      <w:r w:rsidR="00E765D4" w:rsidRPr="00FA3CD9">
        <w:rPr>
          <w:rFonts w:ascii="Arial" w:hAnsi="Arial" w:cs="Arial"/>
          <w:color w:val="343434"/>
        </w:rPr>
        <w:t>of the residuals</w:t>
      </w:r>
      <w:r w:rsidR="007D30E2" w:rsidRPr="00FA3CD9">
        <w:rPr>
          <w:rFonts w:ascii="Arial" w:hAnsi="Arial" w:cs="Arial"/>
          <w:color w:val="343434"/>
        </w:rPr>
        <w:t xml:space="preserve">: </w:t>
      </w:r>
      <w:r w:rsidR="003F5B35" w:rsidRPr="00FA3CD9">
        <w:rPr>
          <w:rFonts w:ascii="Arial" w:hAnsi="Arial" w:cs="Arial"/>
          <w:color w:val="343434"/>
        </w:rPr>
        <w:t>is there a correlation</w:t>
      </w:r>
      <w:r w:rsidR="007D30E2" w:rsidRPr="00FA3CD9">
        <w:rPr>
          <w:rFonts w:ascii="Arial" w:hAnsi="Arial" w:cs="Arial"/>
          <w:color w:val="343434"/>
        </w:rPr>
        <w:t xml:space="preserve"> </w:t>
      </w:r>
      <w:r w:rsidR="003F5B35" w:rsidRPr="00FA3CD9">
        <w:rPr>
          <w:rFonts w:ascii="Arial" w:hAnsi="Arial" w:cs="Arial"/>
          <w:color w:val="343434"/>
        </w:rPr>
        <w:t>in the squared residuals</w:t>
      </w:r>
      <w:r w:rsidR="007D30E2" w:rsidRPr="00FA3CD9">
        <w:rPr>
          <w:rFonts w:ascii="Arial" w:hAnsi="Arial" w:cs="Arial"/>
          <w:color w:val="343434"/>
        </w:rPr>
        <w:t xml:space="preserve">? </w:t>
      </w:r>
      <w:r w:rsidR="003F5B35" w:rsidRPr="00FA3CD9">
        <w:rPr>
          <w:rFonts w:ascii="Arial" w:hAnsi="Arial" w:cs="Arial"/>
          <w:color w:val="343434"/>
        </w:rPr>
        <w:t>If yes, need of applying</w:t>
      </w:r>
      <w:r w:rsidR="007D30E2" w:rsidRPr="00FA3CD9">
        <w:rPr>
          <w:rFonts w:ascii="Arial" w:hAnsi="Arial" w:cs="Arial"/>
          <w:color w:val="343434"/>
        </w:rPr>
        <w:t xml:space="preserve"> </w:t>
      </w:r>
      <w:r w:rsidR="00710E6D">
        <w:rPr>
          <w:rFonts w:ascii="Arial" w:hAnsi="Arial" w:cs="Arial"/>
          <w:color w:val="343434"/>
        </w:rPr>
        <w:t>(</w:t>
      </w:r>
      <w:r w:rsidR="00394D8A" w:rsidRPr="00FA3CD9">
        <w:rPr>
          <w:rFonts w:ascii="Arial" w:hAnsi="Arial" w:cs="Arial"/>
          <w:color w:val="343434"/>
        </w:rPr>
        <w:t>G</w:t>
      </w:r>
      <w:r w:rsidR="00710E6D">
        <w:rPr>
          <w:rFonts w:ascii="Arial" w:hAnsi="Arial" w:cs="Arial"/>
          <w:color w:val="343434"/>
        </w:rPr>
        <w:t>)</w:t>
      </w:r>
      <w:r w:rsidR="00394D8A" w:rsidRPr="00FA3CD9">
        <w:rPr>
          <w:rFonts w:ascii="Arial" w:hAnsi="Arial" w:cs="Arial"/>
          <w:color w:val="343434"/>
        </w:rPr>
        <w:t>ARCH</w:t>
      </w:r>
      <w:r w:rsidR="003F5B35" w:rsidRPr="00FA3CD9">
        <w:rPr>
          <w:rFonts w:ascii="Arial" w:hAnsi="Arial" w:cs="Arial"/>
          <w:color w:val="343434"/>
        </w:rPr>
        <w:t>-mode</w:t>
      </w:r>
      <w:r>
        <w:rPr>
          <w:rFonts w:ascii="Arial" w:hAnsi="Arial" w:cs="Arial"/>
          <w:color w:val="343434"/>
        </w:rPr>
        <w:t>l</w:t>
      </w:r>
      <w:r w:rsidR="003F5B35" w:rsidRPr="00FA3CD9">
        <w:rPr>
          <w:rFonts w:ascii="Arial" w:hAnsi="Arial" w:cs="Arial"/>
          <w:color w:val="343434"/>
        </w:rPr>
        <w:t xml:space="preserve">ling on the innovations from an ARMA-fit. However, maybe these correlations are very weak. Compare </w:t>
      </w:r>
      <w:r w:rsidR="00CD3521" w:rsidRPr="00FA3CD9">
        <w:rPr>
          <w:rFonts w:ascii="Arial" w:hAnsi="Arial" w:cs="Arial"/>
          <w:color w:val="343434"/>
        </w:rPr>
        <w:t xml:space="preserve">the </w:t>
      </w:r>
      <w:r w:rsidR="003F5B35" w:rsidRPr="00FA3CD9">
        <w:rPr>
          <w:rFonts w:ascii="Arial" w:hAnsi="Arial" w:cs="Arial"/>
          <w:color w:val="343434"/>
        </w:rPr>
        <w:t>remark on financial data modelling</w:t>
      </w:r>
      <w:r w:rsidR="00CD3521" w:rsidRPr="00FA3CD9">
        <w:rPr>
          <w:rFonts w:ascii="Arial" w:hAnsi="Arial" w:cs="Arial"/>
          <w:color w:val="343434"/>
        </w:rPr>
        <w:t xml:space="preserve"> below</w:t>
      </w:r>
      <w:r w:rsidR="003F5B35" w:rsidRPr="00FA3CD9">
        <w:rPr>
          <w:rFonts w:ascii="Arial" w:hAnsi="Arial" w:cs="Arial"/>
          <w:color w:val="343434"/>
        </w:rPr>
        <w:t>. In any case</w:t>
      </w:r>
      <w:r w:rsidR="00B23151">
        <w:rPr>
          <w:rFonts w:ascii="Arial" w:hAnsi="Arial" w:cs="Arial"/>
          <w:color w:val="343434"/>
        </w:rPr>
        <w:t>,</w:t>
      </w:r>
      <w:r w:rsidR="003F5B35" w:rsidRPr="00FA3CD9">
        <w:rPr>
          <w:rFonts w:ascii="Arial" w:hAnsi="Arial" w:cs="Arial"/>
          <w:color w:val="343434"/>
        </w:rPr>
        <w:t xml:space="preserve"> non-financial data rarely need GARCH modelling.</w:t>
      </w:r>
    </w:p>
    <w:p w14:paraId="6FAA3AE6" w14:textId="77777777" w:rsidR="00394D8A" w:rsidRPr="00FA3CD9" w:rsidRDefault="00394D8A" w:rsidP="00CD3521">
      <w:pPr>
        <w:widowControl w:val="0"/>
        <w:tabs>
          <w:tab w:val="left" w:pos="220"/>
          <w:tab w:val="left" w:pos="720"/>
        </w:tabs>
        <w:autoSpaceDE w:val="0"/>
        <w:autoSpaceDN w:val="0"/>
        <w:adjustRightInd w:val="0"/>
        <w:rPr>
          <w:rFonts w:ascii="Arial" w:hAnsi="Arial" w:cs="Arial"/>
          <w:color w:val="343434"/>
        </w:rPr>
      </w:pPr>
    </w:p>
    <w:p w14:paraId="73410614" w14:textId="77777777" w:rsidR="00641EC2" w:rsidRPr="00FA3CD9" w:rsidRDefault="00641EC2" w:rsidP="00AF22C2">
      <w:pPr>
        <w:widowControl w:val="0"/>
        <w:tabs>
          <w:tab w:val="left" w:pos="220"/>
          <w:tab w:val="left" w:pos="720"/>
        </w:tabs>
        <w:autoSpaceDE w:val="0"/>
        <w:autoSpaceDN w:val="0"/>
        <w:adjustRightInd w:val="0"/>
        <w:ind w:left="720"/>
        <w:rPr>
          <w:rFonts w:ascii="Arial" w:hAnsi="Arial" w:cs="Arial"/>
          <w:color w:val="343434"/>
        </w:rPr>
      </w:pPr>
    </w:p>
    <w:p w14:paraId="2053FF6A" w14:textId="7D153454" w:rsidR="00847CB9" w:rsidRDefault="00CD3521" w:rsidP="00847CB9">
      <w:pPr>
        <w:widowControl w:val="0"/>
        <w:numPr>
          <w:ilvl w:val="0"/>
          <w:numId w:val="1"/>
        </w:numPr>
        <w:tabs>
          <w:tab w:val="left" w:pos="220"/>
          <w:tab w:val="left" w:pos="720"/>
        </w:tabs>
        <w:autoSpaceDE w:val="0"/>
        <w:autoSpaceDN w:val="0"/>
        <w:adjustRightInd w:val="0"/>
        <w:ind w:hanging="720"/>
        <w:rPr>
          <w:rFonts w:ascii="Arial" w:hAnsi="Arial" w:cs="Arial"/>
          <w:color w:val="343434"/>
        </w:rPr>
      </w:pPr>
      <w:r w:rsidRPr="00FA3CD9">
        <w:rPr>
          <w:rFonts w:ascii="Arial" w:hAnsi="Arial" w:cs="Arial"/>
          <w:color w:val="343434"/>
        </w:rPr>
        <w:t>For modelling financial data with (G)ARCH</w:t>
      </w:r>
      <w:r w:rsidR="00847CB9" w:rsidRPr="00FA3CD9">
        <w:rPr>
          <w:rFonts w:ascii="Arial" w:hAnsi="Arial" w:cs="Arial"/>
          <w:color w:val="343434"/>
        </w:rPr>
        <w:t xml:space="preserve">: </w:t>
      </w:r>
      <w:r w:rsidRPr="00FA3CD9">
        <w:rPr>
          <w:rFonts w:ascii="Arial" w:hAnsi="Arial" w:cs="Arial"/>
          <w:color w:val="343434"/>
        </w:rPr>
        <w:t>Work on the</w:t>
      </w:r>
      <w:r w:rsidR="008B3548">
        <w:rPr>
          <w:rFonts w:ascii="Arial" w:hAnsi="Arial" w:cs="Arial"/>
          <w:color w:val="343434"/>
        </w:rPr>
        <w:t xml:space="preserve"> log-returns</w:t>
      </w:r>
      <w:r w:rsidR="00847CB9" w:rsidRPr="00FA3CD9">
        <w:rPr>
          <w:rFonts w:ascii="Arial" w:hAnsi="Arial" w:cs="Arial"/>
          <w:color w:val="343434"/>
        </w:rPr>
        <w:t xml:space="preserve">: log(X_{t}) – log (X_{t-1}), </w:t>
      </w:r>
      <w:r w:rsidRPr="00FA3CD9">
        <w:rPr>
          <w:rFonts w:ascii="Arial" w:hAnsi="Arial" w:cs="Arial"/>
          <w:color w:val="343434"/>
        </w:rPr>
        <w:t xml:space="preserve">do not apply </w:t>
      </w:r>
      <w:r w:rsidR="00E82218" w:rsidRPr="00FA3CD9">
        <w:rPr>
          <w:rFonts w:ascii="Arial" w:hAnsi="Arial" w:cs="Arial"/>
          <w:color w:val="343434"/>
        </w:rPr>
        <w:t xml:space="preserve">ARMA+(G)ARCH </w:t>
      </w:r>
      <w:r w:rsidRPr="00FA3CD9">
        <w:rPr>
          <w:rFonts w:ascii="Arial" w:hAnsi="Arial" w:cs="Arial"/>
          <w:color w:val="343434"/>
        </w:rPr>
        <w:t xml:space="preserve">unless it should be </w:t>
      </w:r>
      <w:proofErr w:type="gramStart"/>
      <w:r w:rsidRPr="00FA3CD9">
        <w:rPr>
          <w:rFonts w:ascii="Arial" w:hAnsi="Arial" w:cs="Arial"/>
          <w:color w:val="343434"/>
        </w:rPr>
        <w:t>really necessary</w:t>
      </w:r>
      <w:proofErr w:type="gramEnd"/>
      <w:r w:rsidRPr="00FA3CD9">
        <w:rPr>
          <w:rFonts w:ascii="Arial" w:hAnsi="Arial" w:cs="Arial"/>
          <w:color w:val="343434"/>
        </w:rPr>
        <w:t>: don’t get fooled by weak potentially significant</w:t>
      </w:r>
      <w:r w:rsidR="008B3548">
        <w:rPr>
          <w:rFonts w:ascii="Arial" w:hAnsi="Arial" w:cs="Arial"/>
          <w:color w:val="343434"/>
        </w:rPr>
        <w:t xml:space="preserve"> appearing</w:t>
      </w:r>
      <w:r w:rsidRPr="00FA3CD9">
        <w:rPr>
          <w:rFonts w:ascii="Arial" w:hAnsi="Arial" w:cs="Arial"/>
          <w:color w:val="343434"/>
        </w:rPr>
        <w:t xml:space="preserve"> (P)ACF</w:t>
      </w:r>
      <w:r w:rsidR="00707F71">
        <w:rPr>
          <w:rFonts w:ascii="Arial" w:hAnsi="Arial" w:cs="Arial"/>
          <w:color w:val="343434"/>
        </w:rPr>
        <w:t>s</w:t>
      </w:r>
      <w:r w:rsidRPr="00FA3CD9">
        <w:rPr>
          <w:rFonts w:ascii="Arial" w:hAnsi="Arial" w:cs="Arial"/>
          <w:color w:val="343434"/>
        </w:rPr>
        <w:t xml:space="preserve"> of the log-returns</w:t>
      </w:r>
      <w:r w:rsidR="00707F71">
        <w:rPr>
          <w:rFonts w:ascii="Arial" w:hAnsi="Arial" w:cs="Arial"/>
          <w:color w:val="343434"/>
        </w:rPr>
        <w:t>:</w:t>
      </w:r>
    </w:p>
    <w:p w14:paraId="7AA489D9" w14:textId="562E179D" w:rsidR="00707F71" w:rsidRDefault="00707F71" w:rsidP="00707F71">
      <w:pPr>
        <w:widowControl w:val="0"/>
        <w:tabs>
          <w:tab w:val="left" w:pos="220"/>
          <w:tab w:val="left" w:pos="720"/>
        </w:tabs>
        <w:autoSpaceDE w:val="0"/>
        <w:autoSpaceDN w:val="0"/>
        <w:adjustRightInd w:val="0"/>
        <w:ind w:left="720"/>
        <w:rPr>
          <w:rFonts w:ascii="Arial" w:hAnsi="Arial" w:cs="Arial"/>
          <w:color w:val="343434"/>
        </w:rPr>
      </w:pPr>
      <w:r>
        <w:rPr>
          <w:rFonts w:ascii="Arial" w:hAnsi="Arial" w:cs="Arial"/>
          <w:color w:val="343434"/>
        </w:rPr>
        <w:t xml:space="preserve">For long time series, the confidence intervals for (P)ACFs become </w:t>
      </w:r>
      <w:r w:rsidR="00710E6D">
        <w:rPr>
          <w:rFonts w:ascii="Arial" w:hAnsi="Arial" w:cs="Arial"/>
          <w:color w:val="343434"/>
        </w:rPr>
        <w:t>narrow,</w:t>
      </w:r>
      <w:r>
        <w:rPr>
          <w:rFonts w:ascii="Arial" w:hAnsi="Arial" w:cs="Arial"/>
          <w:color w:val="343434"/>
        </w:rPr>
        <w:t xml:space="preserve"> and potentially weak empirical (P)ACFs appear to be significant (if </w:t>
      </w:r>
      <w:proofErr w:type="gramStart"/>
      <w:r>
        <w:rPr>
          <w:rFonts w:ascii="Arial" w:hAnsi="Arial" w:cs="Arial"/>
          <w:color w:val="343434"/>
        </w:rPr>
        <w:t>necessary</w:t>
      </w:r>
      <w:proofErr w:type="gramEnd"/>
      <w:r>
        <w:rPr>
          <w:rFonts w:ascii="Arial" w:hAnsi="Arial" w:cs="Arial"/>
          <w:color w:val="343434"/>
        </w:rPr>
        <w:t xml:space="preserve"> choose </w:t>
      </w:r>
      <w:r w:rsidR="00710E6D">
        <w:rPr>
          <w:rFonts w:ascii="Arial" w:hAnsi="Arial" w:cs="Arial"/>
          <w:color w:val="343434"/>
        </w:rPr>
        <w:t xml:space="preserve">wider </w:t>
      </w:r>
      <w:r>
        <w:rPr>
          <w:rFonts w:ascii="Arial" w:hAnsi="Arial" w:cs="Arial"/>
          <w:color w:val="343434"/>
        </w:rPr>
        <w:t>confidence intervals on a higher level to verify).</w:t>
      </w:r>
    </w:p>
    <w:p w14:paraId="3D994947" w14:textId="6BE2B5E2" w:rsidR="00710E6D" w:rsidRPr="00FA3CD9" w:rsidRDefault="00710E6D" w:rsidP="00707F71">
      <w:pPr>
        <w:widowControl w:val="0"/>
        <w:tabs>
          <w:tab w:val="left" w:pos="220"/>
          <w:tab w:val="left" w:pos="720"/>
        </w:tabs>
        <w:autoSpaceDE w:val="0"/>
        <w:autoSpaceDN w:val="0"/>
        <w:adjustRightInd w:val="0"/>
        <w:ind w:left="720"/>
        <w:rPr>
          <w:rFonts w:ascii="Arial" w:hAnsi="Arial" w:cs="Arial"/>
          <w:color w:val="343434"/>
        </w:rPr>
      </w:pPr>
      <w:r>
        <w:rPr>
          <w:rFonts w:ascii="Arial" w:hAnsi="Arial" w:cs="Arial"/>
          <w:color w:val="343434"/>
        </w:rPr>
        <w:t>If interesting</w:t>
      </w:r>
      <w:r w:rsidR="003D0027">
        <w:rPr>
          <w:rFonts w:ascii="Arial" w:hAnsi="Arial" w:cs="Arial"/>
          <w:color w:val="343434"/>
        </w:rPr>
        <w:t>,</w:t>
      </w:r>
      <w:r>
        <w:rPr>
          <w:rFonts w:ascii="Arial" w:hAnsi="Arial" w:cs="Arial"/>
          <w:color w:val="343434"/>
        </w:rPr>
        <w:t xml:space="preserve"> discuss the distributional properties of your data (normal, non-normal).</w:t>
      </w:r>
    </w:p>
    <w:p w14:paraId="0CB7625D" w14:textId="77777777" w:rsidR="00CD3521" w:rsidRPr="00FA3CD9" w:rsidRDefault="00CD3521" w:rsidP="00CD3521">
      <w:pPr>
        <w:widowControl w:val="0"/>
        <w:tabs>
          <w:tab w:val="left" w:pos="220"/>
          <w:tab w:val="left" w:pos="720"/>
        </w:tabs>
        <w:autoSpaceDE w:val="0"/>
        <w:autoSpaceDN w:val="0"/>
        <w:adjustRightInd w:val="0"/>
        <w:rPr>
          <w:rFonts w:ascii="Arial" w:hAnsi="Arial" w:cs="Arial"/>
          <w:color w:val="343434"/>
        </w:rPr>
      </w:pPr>
    </w:p>
    <w:p w14:paraId="57BA4774" w14:textId="77777777" w:rsidR="00847CB9" w:rsidRPr="00FA3CD9" w:rsidRDefault="00847CB9" w:rsidP="00847CB9">
      <w:pPr>
        <w:widowControl w:val="0"/>
        <w:tabs>
          <w:tab w:val="left" w:pos="220"/>
          <w:tab w:val="left" w:pos="720"/>
        </w:tabs>
        <w:autoSpaceDE w:val="0"/>
        <w:autoSpaceDN w:val="0"/>
        <w:adjustRightInd w:val="0"/>
        <w:ind w:left="720"/>
        <w:rPr>
          <w:rFonts w:ascii="Arial" w:hAnsi="Arial" w:cs="Arial"/>
          <w:color w:val="343434"/>
        </w:rPr>
      </w:pPr>
    </w:p>
    <w:p w14:paraId="6ECEA29C" w14:textId="1B95436C" w:rsidR="007D30E2" w:rsidRDefault="009419FE" w:rsidP="007D30E2">
      <w:pPr>
        <w:widowControl w:val="0"/>
        <w:numPr>
          <w:ilvl w:val="0"/>
          <w:numId w:val="1"/>
        </w:numPr>
        <w:tabs>
          <w:tab w:val="left" w:pos="220"/>
          <w:tab w:val="left" w:pos="720"/>
        </w:tabs>
        <w:autoSpaceDE w:val="0"/>
        <w:autoSpaceDN w:val="0"/>
        <w:adjustRightInd w:val="0"/>
        <w:ind w:hanging="720"/>
        <w:rPr>
          <w:rFonts w:ascii="Arial" w:hAnsi="Arial" w:cs="Arial"/>
          <w:color w:val="343434"/>
        </w:rPr>
      </w:pPr>
      <w:r w:rsidRPr="00D47E92">
        <w:rPr>
          <w:rFonts w:ascii="Arial" w:hAnsi="Arial" w:cs="Arial"/>
          <w:color w:val="343434"/>
          <w:highlight w:val="yellow"/>
        </w:rPr>
        <w:t>Prediction of the time series of roughly 10% of the length of the original</w:t>
      </w:r>
      <w:r>
        <w:rPr>
          <w:rFonts w:ascii="Arial" w:hAnsi="Arial" w:cs="Arial"/>
          <w:color w:val="343434"/>
        </w:rPr>
        <w:t xml:space="preserve"> series beyond its end (or at least one </w:t>
      </w:r>
      <w:r w:rsidR="00710E6D">
        <w:rPr>
          <w:rFonts w:ascii="Arial" w:hAnsi="Arial" w:cs="Arial"/>
          <w:color w:val="343434"/>
        </w:rPr>
        <w:t>cycle</w:t>
      </w:r>
      <w:r>
        <w:rPr>
          <w:rFonts w:ascii="Arial" w:hAnsi="Arial" w:cs="Arial"/>
          <w:color w:val="343434"/>
        </w:rPr>
        <w:t xml:space="preserve"> </w:t>
      </w:r>
      <w:r w:rsidR="00B23151">
        <w:rPr>
          <w:rFonts w:ascii="Arial" w:hAnsi="Arial" w:cs="Arial"/>
          <w:color w:val="343434"/>
        </w:rPr>
        <w:t xml:space="preserve">into the future </w:t>
      </w:r>
      <w:r>
        <w:rPr>
          <w:rFonts w:ascii="Arial" w:hAnsi="Arial" w:cs="Arial"/>
          <w:color w:val="343434"/>
        </w:rPr>
        <w:t>in case of a seasonality): Plot of this prediction and of the prediction intervals. Explanation how these intervals were constructed. Interpretation, given the nature of the data.</w:t>
      </w:r>
    </w:p>
    <w:p w14:paraId="0C38F6B7" w14:textId="4848421A" w:rsidR="00E46E27" w:rsidRDefault="00E46E27" w:rsidP="00E46E27">
      <w:pPr>
        <w:widowControl w:val="0"/>
        <w:tabs>
          <w:tab w:val="left" w:pos="220"/>
          <w:tab w:val="left" w:pos="720"/>
        </w:tabs>
        <w:autoSpaceDE w:val="0"/>
        <w:autoSpaceDN w:val="0"/>
        <w:adjustRightInd w:val="0"/>
        <w:ind w:left="720"/>
        <w:rPr>
          <w:rFonts w:ascii="Arial" w:hAnsi="Arial" w:cs="Arial"/>
          <w:color w:val="343434"/>
        </w:rPr>
      </w:pPr>
      <w:r>
        <w:rPr>
          <w:rFonts w:ascii="Arial" w:hAnsi="Arial" w:cs="Arial"/>
          <w:color w:val="343434"/>
        </w:rPr>
        <w:t xml:space="preserve">Comparison </w:t>
      </w:r>
      <w:r w:rsidR="00FE355D">
        <w:rPr>
          <w:rFonts w:ascii="Arial" w:hAnsi="Arial" w:cs="Arial"/>
          <w:color w:val="343434"/>
        </w:rPr>
        <w:t xml:space="preserve">(even “in sample”) </w:t>
      </w:r>
      <w:r>
        <w:rPr>
          <w:rFonts w:ascii="Arial" w:hAnsi="Arial" w:cs="Arial"/>
          <w:color w:val="343434"/>
        </w:rPr>
        <w:t xml:space="preserve">with </w:t>
      </w:r>
      <w:r w:rsidR="00B23151">
        <w:rPr>
          <w:rFonts w:ascii="Arial" w:hAnsi="Arial" w:cs="Arial"/>
          <w:color w:val="343434"/>
        </w:rPr>
        <w:t xml:space="preserve">a </w:t>
      </w:r>
      <w:r>
        <w:rPr>
          <w:rFonts w:ascii="Arial" w:hAnsi="Arial" w:cs="Arial"/>
          <w:color w:val="343434"/>
        </w:rPr>
        <w:t>nonparametric prediction method and discussion of potential differences.</w:t>
      </w:r>
    </w:p>
    <w:p w14:paraId="417D0622" w14:textId="6F0C5004" w:rsidR="009419FE" w:rsidRDefault="009419FE" w:rsidP="009419FE">
      <w:pPr>
        <w:widowControl w:val="0"/>
        <w:tabs>
          <w:tab w:val="left" w:pos="220"/>
          <w:tab w:val="left" w:pos="720"/>
        </w:tabs>
        <w:autoSpaceDE w:val="0"/>
        <w:autoSpaceDN w:val="0"/>
        <w:adjustRightInd w:val="0"/>
        <w:ind w:left="720"/>
        <w:rPr>
          <w:rFonts w:ascii="Arial" w:hAnsi="Arial" w:cs="Arial"/>
          <w:color w:val="343434"/>
        </w:rPr>
      </w:pPr>
      <w:r>
        <w:rPr>
          <w:rFonts w:ascii="Arial" w:hAnsi="Arial" w:cs="Arial"/>
          <w:color w:val="343434"/>
        </w:rPr>
        <w:t xml:space="preserve">In case of financial data, comparison of shape and length of </w:t>
      </w:r>
      <w:r w:rsidRPr="00710E6D">
        <w:rPr>
          <w:rFonts w:ascii="Arial" w:hAnsi="Arial" w:cs="Arial"/>
          <w:i/>
          <w:color w:val="343434"/>
        </w:rPr>
        <w:t>prediction intervals</w:t>
      </w:r>
      <w:r>
        <w:rPr>
          <w:rFonts w:ascii="Arial" w:hAnsi="Arial" w:cs="Arial"/>
          <w:color w:val="343434"/>
        </w:rPr>
        <w:t xml:space="preserve"> at potentially different time points of the series</w:t>
      </w:r>
      <w:r w:rsidR="00E46E27">
        <w:rPr>
          <w:rFonts w:ascii="Arial" w:hAnsi="Arial" w:cs="Arial"/>
          <w:color w:val="343434"/>
        </w:rPr>
        <w:t xml:space="preserve"> (</w:t>
      </w:r>
      <w:proofErr w:type="spellStart"/>
      <w:r w:rsidR="00E46E27">
        <w:rPr>
          <w:rFonts w:ascii="Arial" w:hAnsi="Arial" w:cs="Arial"/>
          <w:color w:val="343434"/>
        </w:rPr>
        <w:t>cf</w:t>
      </w:r>
      <w:proofErr w:type="spellEnd"/>
      <w:r w:rsidR="00E46E27">
        <w:rPr>
          <w:rFonts w:ascii="Arial" w:hAnsi="Arial" w:cs="Arial"/>
          <w:color w:val="343434"/>
        </w:rPr>
        <w:t xml:space="preserve"> the discussion in class)</w:t>
      </w:r>
      <w:r w:rsidR="00710E6D">
        <w:rPr>
          <w:rFonts w:ascii="Arial" w:hAnsi="Arial" w:cs="Arial"/>
          <w:color w:val="343434"/>
        </w:rPr>
        <w:t xml:space="preserve"> - the values of the (point) predictor are not really </w:t>
      </w:r>
      <w:r w:rsidR="00113AA1">
        <w:rPr>
          <w:rFonts w:ascii="Arial" w:hAnsi="Arial" w:cs="Arial"/>
          <w:color w:val="343434"/>
        </w:rPr>
        <w:t xml:space="preserve">the most </w:t>
      </w:r>
      <w:r w:rsidR="00710E6D">
        <w:rPr>
          <w:rFonts w:ascii="Arial" w:hAnsi="Arial" w:cs="Arial"/>
          <w:color w:val="343434"/>
        </w:rPr>
        <w:t>interesting.</w:t>
      </w:r>
    </w:p>
    <w:p w14:paraId="19FA4C77" w14:textId="77777777" w:rsidR="00E46E27" w:rsidRDefault="00E46E27" w:rsidP="009419FE">
      <w:pPr>
        <w:widowControl w:val="0"/>
        <w:tabs>
          <w:tab w:val="left" w:pos="220"/>
          <w:tab w:val="left" w:pos="720"/>
        </w:tabs>
        <w:autoSpaceDE w:val="0"/>
        <w:autoSpaceDN w:val="0"/>
        <w:adjustRightInd w:val="0"/>
        <w:ind w:left="720"/>
        <w:rPr>
          <w:rFonts w:ascii="Arial" w:hAnsi="Arial" w:cs="Arial"/>
          <w:color w:val="343434"/>
        </w:rPr>
      </w:pPr>
    </w:p>
    <w:p w14:paraId="32542EE6" w14:textId="77777777" w:rsidR="00E46E27" w:rsidRPr="00FA3CD9" w:rsidRDefault="00E46E27" w:rsidP="009419FE">
      <w:pPr>
        <w:widowControl w:val="0"/>
        <w:tabs>
          <w:tab w:val="left" w:pos="220"/>
          <w:tab w:val="left" w:pos="720"/>
        </w:tabs>
        <w:autoSpaceDE w:val="0"/>
        <w:autoSpaceDN w:val="0"/>
        <w:adjustRightInd w:val="0"/>
        <w:ind w:left="720"/>
        <w:rPr>
          <w:rFonts w:ascii="Arial" w:hAnsi="Arial" w:cs="Arial"/>
          <w:color w:val="343434"/>
        </w:rPr>
      </w:pPr>
    </w:p>
    <w:p w14:paraId="08411E08" w14:textId="77777777" w:rsidR="007D30E2" w:rsidRPr="00FA3CD9" w:rsidRDefault="007D30E2" w:rsidP="007D30E2">
      <w:pPr>
        <w:widowControl w:val="0"/>
        <w:autoSpaceDE w:val="0"/>
        <w:autoSpaceDN w:val="0"/>
        <w:adjustRightInd w:val="0"/>
        <w:rPr>
          <w:rFonts w:ascii="Arial" w:hAnsi="Arial" w:cs="Arial"/>
          <w:color w:val="343434"/>
        </w:rPr>
      </w:pPr>
    </w:p>
    <w:p w14:paraId="5D41CD25" w14:textId="0FC948E4" w:rsidR="00465CAB" w:rsidRPr="00FA3CD9" w:rsidRDefault="00465CAB" w:rsidP="007D30E2">
      <w:pPr>
        <w:widowControl w:val="0"/>
        <w:autoSpaceDE w:val="0"/>
        <w:autoSpaceDN w:val="0"/>
        <w:adjustRightInd w:val="0"/>
        <w:rPr>
          <w:rFonts w:ascii="Arial" w:hAnsi="Arial" w:cs="Arial"/>
          <w:color w:val="343434"/>
        </w:rPr>
      </w:pPr>
      <w:r w:rsidRPr="00FA3CD9">
        <w:rPr>
          <w:rFonts w:ascii="Arial" w:hAnsi="Arial" w:cs="Arial"/>
          <w:b/>
          <w:color w:val="343434"/>
        </w:rPr>
        <w:t>Reminder</w:t>
      </w:r>
      <w:r w:rsidRPr="00FA3CD9">
        <w:rPr>
          <w:rFonts w:ascii="Arial" w:hAnsi="Arial" w:cs="Arial"/>
          <w:color w:val="343434"/>
        </w:rPr>
        <w:t xml:space="preserve">: </w:t>
      </w:r>
      <w:r w:rsidRPr="00FA3CD9">
        <w:rPr>
          <w:rFonts w:ascii="Arial" w:hAnsi="Arial" w:cs="Arial"/>
          <w:i/>
          <w:color w:val="343434"/>
        </w:rPr>
        <w:t xml:space="preserve">you </w:t>
      </w:r>
      <w:proofErr w:type="gramStart"/>
      <w:r w:rsidRPr="00FA3CD9">
        <w:rPr>
          <w:rFonts w:ascii="Arial" w:hAnsi="Arial" w:cs="Arial"/>
          <w:i/>
          <w:color w:val="343434"/>
        </w:rPr>
        <w:t>have to</w:t>
      </w:r>
      <w:proofErr w:type="gramEnd"/>
      <w:r w:rsidRPr="00FA3CD9">
        <w:rPr>
          <w:rFonts w:ascii="Arial" w:hAnsi="Arial" w:cs="Arial"/>
          <w:i/>
          <w:color w:val="343434"/>
        </w:rPr>
        <w:t xml:space="preserve"> submit your project on Moodle </w:t>
      </w:r>
      <w:r w:rsidR="00CD3521" w:rsidRPr="00FA3CD9">
        <w:rPr>
          <w:rFonts w:ascii="Arial" w:hAnsi="Arial" w:cs="Arial"/>
          <w:i/>
          <w:color w:val="343434"/>
        </w:rPr>
        <w:t>- please do not submit via</w:t>
      </w:r>
      <w:r w:rsidRPr="00FA3CD9">
        <w:rPr>
          <w:rFonts w:ascii="Arial" w:hAnsi="Arial" w:cs="Arial"/>
          <w:i/>
          <w:color w:val="343434"/>
        </w:rPr>
        <w:t xml:space="preserve"> e-mail</w:t>
      </w:r>
    </w:p>
    <w:p w14:paraId="2F04AF8B" w14:textId="6987BACC" w:rsidR="00465CAB" w:rsidRPr="00113AA1" w:rsidRDefault="00113AA1" w:rsidP="007D30E2">
      <w:pPr>
        <w:widowControl w:val="0"/>
        <w:autoSpaceDE w:val="0"/>
        <w:autoSpaceDN w:val="0"/>
        <w:adjustRightInd w:val="0"/>
        <w:rPr>
          <w:rFonts w:ascii="Arial" w:hAnsi="Arial" w:cs="Arial"/>
          <w:i/>
          <w:color w:val="343434"/>
        </w:rPr>
      </w:pPr>
      <w:r w:rsidRPr="00113AA1">
        <w:rPr>
          <w:rFonts w:ascii="Arial" w:hAnsi="Arial" w:cs="Arial"/>
          <w:i/>
          <w:color w:val="343434"/>
        </w:rPr>
        <w:t>You find the deadline for submission on Moodle or in an e-mail sent to you.</w:t>
      </w:r>
    </w:p>
    <w:p w14:paraId="46669C51" w14:textId="77777777" w:rsidR="00113AA1" w:rsidRPr="00FA3CD9" w:rsidRDefault="00113AA1" w:rsidP="007D30E2">
      <w:pPr>
        <w:widowControl w:val="0"/>
        <w:autoSpaceDE w:val="0"/>
        <w:autoSpaceDN w:val="0"/>
        <w:adjustRightInd w:val="0"/>
        <w:rPr>
          <w:rFonts w:ascii="Arial" w:hAnsi="Arial" w:cs="Arial"/>
          <w:color w:val="343434"/>
        </w:rPr>
      </w:pPr>
    </w:p>
    <w:p w14:paraId="1E3A9992" w14:textId="37FE1E35" w:rsidR="00CD3521" w:rsidRPr="00FA3CD9" w:rsidRDefault="00CD3521" w:rsidP="007D30E2">
      <w:pPr>
        <w:widowControl w:val="0"/>
        <w:autoSpaceDE w:val="0"/>
        <w:autoSpaceDN w:val="0"/>
        <w:adjustRightInd w:val="0"/>
        <w:rPr>
          <w:rFonts w:ascii="Arial" w:hAnsi="Arial" w:cs="Arial"/>
          <w:color w:val="343434"/>
        </w:rPr>
      </w:pPr>
      <w:r w:rsidRPr="00FA3CD9">
        <w:rPr>
          <w:rFonts w:ascii="Arial" w:hAnsi="Arial" w:cs="Arial"/>
          <w:color w:val="343434"/>
        </w:rPr>
        <w:t xml:space="preserve">Plus: please do not hesitate to contact us if you have doubts about your model(s) that you intend to choose after having worked on your data, and this as early as possible before the </w:t>
      </w:r>
      <w:r w:rsidR="00227F56">
        <w:rPr>
          <w:rFonts w:ascii="Arial" w:hAnsi="Arial" w:cs="Arial"/>
          <w:color w:val="343434"/>
        </w:rPr>
        <w:t xml:space="preserve">submission </w:t>
      </w:r>
      <w:r w:rsidRPr="00FA3CD9">
        <w:rPr>
          <w:rFonts w:ascii="Arial" w:hAnsi="Arial" w:cs="Arial"/>
          <w:color w:val="343434"/>
        </w:rPr>
        <w:t>deadline!</w:t>
      </w:r>
    </w:p>
    <w:p w14:paraId="62DA97B1" w14:textId="77777777" w:rsidR="007D30E2" w:rsidRPr="00FA3CD9" w:rsidRDefault="007D30E2" w:rsidP="00E31AB9">
      <w:pPr>
        <w:widowControl w:val="0"/>
        <w:tabs>
          <w:tab w:val="left" w:pos="220"/>
          <w:tab w:val="left" w:pos="720"/>
        </w:tabs>
        <w:autoSpaceDE w:val="0"/>
        <w:autoSpaceDN w:val="0"/>
        <w:adjustRightInd w:val="0"/>
        <w:ind w:left="720"/>
        <w:rPr>
          <w:rFonts w:ascii="Arial" w:hAnsi="Arial" w:cs="Arial"/>
          <w:color w:val="343434"/>
        </w:rPr>
      </w:pPr>
    </w:p>
    <w:p w14:paraId="45BF24A7" w14:textId="4AD0829F" w:rsidR="006A31CE" w:rsidRPr="00FA3CD9" w:rsidRDefault="006A31CE" w:rsidP="007D30E2"/>
    <w:sectPr w:rsidR="006A31CE" w:rsidRPr="00FA3CD9" w:rsidSect="009579C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FC005D0"/>
    <w:multiLevelType w:val="hybridMultilevel"/>
    <w:tmpl w:val="F452A420"/>
    <w:lvl w:ilvl="0" w:tplc="B5F884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FE907C5"/>
    <w:multiLevelType w:val="hybridMultilevel"/>
    <w:tmpl w:val="9DEAB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30E2"/>
    <w:rsid w:val="000123A3"/>
    <w:rsid w:val="000D6951"/>
    <w:rsid w:val="001000BF"/>
    <w:rsid w:val="00113AA1"/>
    <w:rsid w:val="0016124D"/>
    <w:rsid w:val="001B2FEE"/>
    <w:rsid w:val="00227F56"/>
    <w:rsid w:val="002905E1"/>
    <w:rsid w:val="00394D8A"/>
    <w:rsid w:val="003C6B84"/>
    <w:rsid w:val="003D0027"/>
    <w:rsid w:val="003F5B35"/>
    <w:rsid w:val="00465CAB"/>
    <w:rsid w:val="005A4907"/>
    <w:rsid w:val="005E5FCC"/>
    <w:rsid w:val="006334AC"/>
    <w:rsid w:val="00641EC2"/>
    <w:rsid w:val="006A31CE"/>
    <w:rsid w:val="00707F71"/>
    <w:rsid w:val="00710E6D"/>
    <w:rsid w:val="00743EB5"/>
    <w:rsid w:val="007657E9"/>
    <w:rsid w:val="007D30E2"/>
    <w:rsid w:val="00800CDB"/>
    <w:rsid w:val="00824885"/>
    <w:rsid w:val="00841952"/>
    <w:rsid w:val="00847CB9"/>
    <w:rsid w:val="008B3548"/>
    <w:rsid w:val="00911DF9"/>
    <w:rsid w:val="009419FE"/>
    <w:rsid w:val="009579CE"/>
    <w:rsid w:val="00A12BDE"/>
    <w:rsid w:val="00AF22C2"/>
    <w:rsid w:val="00B23151"/>
    <w:rsid w:val="00B84667"/>
    <w:rsid w:val="00C0631B"/>
    <w:rsid w:val="00C45B6A"/>
    <w:rsid w:val="00CD3521"/>
    <w:rsid w:val="00D47E92"/>
    <w:rsid w:val="00E31AB9"/>
    <w:rsid w:val="00E46E27"/>
    <w:rsid w:val="00E765D4"/>
    <w:rsid w:val="00E82218"/>
    <w:rsid w:val="00EF0900"/>
    <w:rsid w:val="00FA3CD9"/>
    <w:rsid w:val="00FE3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B444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1DF9"/>
    <w:rPr>
      <w:rFonts w:ascii="Times New Roman" w:hAnsi="Times New Roman" w:cs="Times New Roman"/>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xplorateurdedocuments">
    <w:name w:val="Document Map"/>
    <w:basedOn w:val="Normal"/>
    <w:link w:val="ExplorateurdedocumentsCar"/>
    <w:uiPriority w:val="99"/>
    <w:semiHidden/>
    <w:unhideWhenUsed/>
    <w:rsid w:val="006A31CE"/>
  </w:style>
  <w:style w:type="character" w:customStyle="1" w:styleId="ExplorateurdedocumentsCar">
    <w:name w:val="Explorateur de documents Car"/>
    <w:basedOn w:val="Policepardfaut"/>
    <w:link w:val="Explorateurdedocuments"/>
    <w:uiPriority w:val="99"/>
    <w:semiHidden/>
    <w:rsid w:val="006A31CE"/>
    <w:rPr>
      <w:rFonts w:ascii="Times New Roman" w:hAnsi="Times New Roman" w:cs="Times New Roman"/>
      <w:lang w:val="fr-FR"/>
    </w:rPr>
  </w:style>
  <w:style w:type="paragraph" w:styleId="Paragraphedeliste">
    <w:name w:val="List Paragraph"/>
    <w:basedOn w:val="Normal"/>
    <w:uiPriority w:val="34"/>
    <w:qFormat/>
    <w:rsid w:val="00847CB9"/>
    <w:pPr>
      <w:ind w:left="720"/>
      <w:contextualSpacing/>
    </w:pPr>
    <w:rPr>
      <w:rFonts w:asciiTheme="minorHAnsi" w:hAnsiTheme="minorHAnsi" w:cstheme="minorBidi"/>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1683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729</Words>
  <Characters>4010</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LSTAT2170: Guidelines for the preparation of the data analysis project</vt:lpstr>
    </vt:vector>
  </TitlesOfParts>
  <Company>UCL</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dc:creator>
  <cp:keywords/>
  <dc:description/>
  <cp:lastModifiedBy>Lionel Lamy</cp:lastModifiedBy>
  <cp:revision>19</cp:revision>
  <cp:lastPrinted>2019-03-15T10:57:00Z</cp:lastPrinted>
  <dcterms:created xsi:type="dcterms:W3CDTF">2020-03-31T08:58:00Z</dcterms:created>
  <dcterms:modified xsi:type="dcterms:W3CDTF">2021-04-08T15:07:00Z</dcterms:modified>
</cp:coreProperties>
</file>