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7EF8" w14:textId="52F2AE00" w:rsidR="00DC2B4E" w:rsidRDefault="00B13583" w:rsidP="00B13583">
      <w:pPr>
        <w:jc w:val="center"/>
        <w:rPr>
          <w:rFonts w:ascii="Times New Roman" w:hAnsi="Times New Roman" w:cs="Times New Roman"/>
          <w:sz w:val="36"/>
          <w:szCs w:val="36"/>
        </w:rPr>
      </w:pPr>
      <w:r w:rsidRPr="00B13583">
        <w:rPr>
          <w:rFonts w:ascii="Times New Roman" w:hAnsi="Times New Roman" w:cs="Times New Roman"/>
          <w:sz w:val="36"/>
          <w:szCs w:val="36"/>
        </w:rPr>
        <w:t>Lab-6 Basic OSPF Configuration and Analysis</w:t>
      </w:r>
    </w:p>
    <w:p w14:paraId="2F3DF4B0" w14:textId="027D5C0A" w:rsidR="00B13583" w:rsidRDefault="00B13583" w:rsidP="00B13583">
      <w:pPr>
        <w:rPr>
          <w:rFonts w:ascii="Times New Roman" w:hAnsi="Times New Roman" w:cs="Times New Roman"/>
          <w:sz w:val="30"/>
          <w:szCs w:val="30"/>
        </w:rPr>
      </w:pPr>
      <w:r w:rsidRPr="00B13583">
        <w:rPr>
          <w:rFonts w:ascii="Times New Roman" w:hAnsi="Times New Roman" w:cs="Times New Roman"/>
          <w:sz w:val="30"/>
          <w:szCs w:val="30"/>
        </w:rPr>
        <w:t>Step 6: Examine and verify OSPF configurations.</w:t>
      </w:r>
    </w:p>
    <w:p w14:paraId="7BA91561" w14:textId="77777777" w:rsidR="00B13583" w:rsidRP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Answer the following questions: </w:t>
      </w:r>
    </w:p>
    <w:p w14:paraId="23AB2C4C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Q6-1.1. Paste the screenshot of the created topology. </w:t>
      </w:r>
    </w:p>
    <w:p w14:paraId="01311D93" w14:textId="5448436D" w:rsidR="00B13583" w:rsidRPr="00B13583" w:rsidRDefault="00B13583" w:rsidP="00B13583">
      <w:pPr>
        <w:rPr>
          <w:rFonts w:ascii="Times New Roman" w:hAnsi="Times New Roman" w:cs="Times New Roman"/>
          <w:szCs w:val="22"/>
        </w:rPr>
      </w:pPr>
      <w:r w:rsidRPr="00FE14C7">
        <w:rPr>
          <w:noProof/>
        </w:rPr>
        <w:drawing>
          <wp:inline distT="0" distB="0" distL="0" distR="0" wp14:anchorId="734FA12F" wp14:editId="317F8718">
            <wp:extent cx="5205413" cy="2352675"/>
            <wp:effectExtent l="0" t="0" r="0" b="0"/>
            <wp:docPr id="1356205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5756" name=""/>
                    <pic:cNvPicPr/>
                  </pic:nvPicPr>
                  <pic:blipFill rotWithShape="1">
                    <a:blip r:embed="rId6"/>
                    <a:srcRect r="1307" b="9479"/>
                    <a:stretch/>
                  </pic:blipFill>
                  <pic:spPr bwMode="auto">
                    <a:xfrm>
                      <a:off x="0" y="0"/>
                      <a:ext cx="5205413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C44FB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Q6-1.2. Paste the screenshots of the OSPF routing table, Link-State Database, OSPF neighbor, updates of the LSAs that the LSDB receives and route calculation statistics on the router RTA. </w:t>
      </w:r>
    </w:p>
    <w:p w14:paraId="2FD1441F" w14:textId="71E8C6EA" w:rsidR="00B13583" w:rsidRPr="00B13583" w:rsidRDefault="00B13583" w:rsidP="00B13583">
      <w:pPr>
        <w:jc w:val="center"/>
        <w:rPr>
          <w:rFonts w:ascii="Times New Roman" w:hAnsi="Times New Roman" w:cs="Times New Roman"/>
          <w:szCs w:val="22"/>
        </w:rPr>
      </w:pPr>
      <w:r w:rsidRPr="00FE14C7">
        <w:rPr>
          <w:noProof/>
        </w:rPr>
        <w:drawing>
          <wp:inline distT="0" distB="0" distL="0" distR="0" wp14:anchorId="6E9D6839" wp14:editId="1B96E7AA">
            <wp:extent cx="4059835" cy="1428750"/>
            <wp:effectExtent l="0" t="0" r="0" b="0"/>
            <wp:docPr id="1060658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58196" name=""/>
                    <pic:cNvPicPr/>
                  </pic:nvPicPr>
                  <pic:blipFill rotWithShape="1">
                    <a:blip r:embed="rId7"/>
                    <a:srcRect l="1444" r="4648" b="4918"/>
                    <a:stretch/>
                  </pic:blipFill>
                  <pic:spPr bwMode="auto">
                    <a:xfrm>
                      <a:off x="0" y="0"/>
                      <a:ext cx="4084608" cy="1437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14C7">
        <w:rPr>
          <w:noProof/>
        </w:rPr>
        <w:lastRenderedPageBreak/>
        <w:drawing>
          <wp:inline distT="0" distB="0" distL="0" distR="0" wp14:anchorId="6A99380E" wp14:editId="27747E97">
            <wp:extent cx="4119563" cy="1978725"/>
            <wp:effectExtent l="0" t="0" r="0" b="2540"/>
            <wp:docPr id="497725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5107" name=""/>
                    <pic:cNvPicPr/>
                  </pic:nvPicPr>
                  <pic:blipFill rotWithShape="1">
                    <a:blip r:embed="rId8"/>
                    <a:srcRect l="1444" t="189" r="4918" b="6019"/>
                    <a:stretch/>
                  </pic:blipFill>
                  <pic:spPr bwMode="auto">
                    <a:xfrm>
                      <a:off x="0" y="0"/>
                      <a:ext cx="4126249" cy="1981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14C7">
        <w:rPr>
          <w:noProof/>
        </w:rPr>
        <w:drawing>
          <wp:inline distT="0" distB="0" distL="0" distR="0" wp14:anchorId="2CB2BF12" wp14:editId="4886AEB2">
            <wp:extent cx="4962525" cy="1038225"/>
            <wp:effectExtent l="0" t="0" r="9525" b="9525"/>
            <wp:docPr id="1287634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34562" name=""/>
                    <pic:cNvPicPr/>
                  </pic:nvPicPr>
                  <pic:blipFill rotWithShape="1">
                    <a:blip r:embed="rId9"/>
                    <a:srcRect l="1264" t="1" r="4647" b="2096"/>
                    <a:stretch/>
                  </pic:blipFill>
                  <pic:spPr bwMode="auto">
                    <a:xfrm>
                      <a:off x="0" y="0"/>
                      <a:ext cx="4962525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F6C94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Q6-1.3. Paste the screenshots of the OSPF routing table, Link-State Database, OSPF neighbor, updates of the LSAs that the LSDB receives and route calculation statistics on the router RTB. </w:t>
      </w:r>
    </w:p>
    <w:p w14:paraId="38981F28" w14:textId="77777777" w:rsidR="00B13583" w:rsidRDefault="00B13583" w:rsidP="00B13583">
      <w:pPr>
        <w:rPr>
          <w:rFonts w:hint="eastAsia"/>
        </w:rPr>
      </w:pPr>
      <w:r w:rsidRPr="00FE14C7">
        <w:rPr>
          <w:noProof/>
        </w:rPr>
        <w:drawing>
          <wp:inline distT="0" distB="0" distL="0" distR="0" wp14:anchorId="5755FA46" wp14:editId="4AF9B2D3">
            <wp:extent cx="4899857" cy="2082165"/>
            <wp:effectExtent l="0" t="0" r="0" b="0"/>
            <wp:docPr id="173828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87061" name=""/>
                    <pic:cNvPicPr/>
                  </pic:nvPicPr>
                  <pic:blipFill rotWithShape="1">
                    <a:blip r:embed="rId10"/>
                    <a:srcRect l="1625" t="2887" r="5461"/>
                    <a:stretch/>
                  </pic:blipFill>
                  <pic:spPr bwMode="auto">
                    <a:xfrm>
                      <a:off x="0" y="0"/>
                      <a:ext cx="4900600" cy="2082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01813" w14:textId="77777777" w:rsidR="00B13583" w:rsidRDefault="00B13583" w:rsidP="00B13583">
      <w:pPr>
        <w:rPr>
          <w:rFonts w:hint="eastAsia"/>
        </w:rPr>
      </w:pPr>
      <w:r w:rsidRPr="00FE14C7">
        <w:rPr>
          <w:noProof/>
        </w:rPr>
        <w:lastRenderedPageBreak/>
        <w:drawing>
          <wp:inline distT="0" distB="0" distL="0" distR="0" wp14:anchorId="7D18DC04" wp14:editId="436A771F">
            <wp:extent cx="5081587" cy="3362325"/>
            <wp:effectExtent l="0" t="0" r="5080" b="0"/>
            <wp:docPr id="1249109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09855" name=""/>
                    <pic:cNvPicPr/>
                  </pic:nvPicPr>
                  <pic:blipFill rotWithShape="1">
                    <a:blip r:embed="rId11"/>
                    <a:srcRect l="993" r="2662" b="5480"/>
                    <a:stretch/>
                  </pic:blipFill>
                  <pic:spPr bwMode="auto">
                    <a:xfrm>
                      <a:off x="0" y="0"/>
                      <a:ext cx="5081587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64A0A" w14:textId="4FE485D0" w:rsidR="00B13583" w:rsidRPr="00B13583" w:rsidRDefault="00B13583" w:rsidP="00B13583">
      <w:pPr>
        <w:rPr>
          <w:rFonts w:hint="eastAsia"/>
        </w:rPr>
      </w:pPr>
      <w:r w:rsidRPr="00FE14C7">
        <w:rPr>
          <w:noProof/>
        </w:rPr>
        <w:drawing>
          <wp:inline distT="0" distB="0" distL="0" distR="0" wp14:anchorId="2C4CDDE1" wp14:editId="41B8215B">
            <wp:extent cx="4937410" cy="1152525"/>
            <wp:effectExtent l="0" t="0" r="0" b="0"/>
            <wp:docPr id="785323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23118" name=""/>
                    <pic:cNvPicPr/>
                  </pic:nvPicPr>
                  <pic:blipFill rotWithShape="1">
                    <a:blip r:embed="rId12"/>
                    <a:srcRect l="2619" t="3341" r="3745" b="6783"/>
                    <a:stretch/>
                  </pic:blipFill>
                  <pic:spPr bwMode="auto">
                    <a:xfrm>
                      <a:off x="0" y="0"/>
                      <a:ext cx="4938677" cy="1152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320A8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Q6-1.4. Paste the screenshots of the OSPF routing table, Link-State Database, OSPF neighbor, updates of the LSAs that the LSDB receives and route calculation statistics on the router RTC. </w:t>
      </w:r>
    </w:p>
    <w:p w14:paraId="6B4DC904" w14:textId="77777777" w:rsidR="00B13583" w:rsidRDefault="00B13583" w:rsidP="00B13583">
      <w:pPr>
        <w:rPr>
          <w:rFonts w:hint="eastAsia"/>
        </w:rPr>
      </w:pPr>
      <w:r w:rsidRPr="00FE14C7">
        <w:rPr>
          <w:noProof/>
        </w:rPr>
        <w:drawing>
          <wp:inline distT="0" distB="0" distL="0" distR="0" wp14:anchorId="6661DA8A" wp14:editId="5309C5F6">
            <wp:extent cx="5274310" cy="2107565"/>
            <wp:effectExtent l="0" t="0" r="2540" b="6985"/>
            <wp:docPr id="1561356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56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7DD7" w14:textId="77777777" w:rsidR="00B13583" w:rsidRDefault="00B13583" w:rsidP="00B13583">
      <w:pPr>
        <w:rPr>
          <w:rFonts w:hint="eastAsia"/>
        </w:rPr>
      </w:pPr>
      <w:r w:rsidRPr="00FE14C7">
        <w:rPr>
          <w:noProof/>
        </w:rPr>
        <w:lastRenderedPageBreak/>
        <w:drawing>
          <wp:inline distT="0" distB="0" distL="0" distR="0" wp14:anchorId="38FC4270" wp14:editId="408D94E2">
            <wp:extent cx="5274310" cy="3399790"/>
            <wp:effectExtent l="0" t="0" r="2540" b="0"/>
            <wp:docPr id="106404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3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5D6D" w14:textId="77777777" w:rsidR="00B13583" w:rsidRDefault="00B13583" w:rsidP="00B13583">
      <w:pPr>
        <w:rPr>
          <w:rFonts w:hint="eastAsia"/>
        </w:rPr>
      </w:pPr>
      <w:r w:rsidRPr="00FE14C7">
        <w:rPr>
          <w:noProof/>
        </w:rPr>
        <w:drawing>
          <wp:inline distT="0" distB="0" distL="0" distR="0" wp14:anchorId="129585E9" wp14:editId="0D3EED07">
            <wp:extent cx="5274310" cy="1162050"/>
            <wp:effectExtent l="0" t="0" r="2540" b="0"/>
            <wp:docPr id="631371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71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F9E6" w14:textId="77777777" w:rsidR="00B13583" w:rsidRPr="00B13583" w:rsidRDefault="00B13583" w:rsidP="00B13583">
      <w:pPr>
        <w:rPr>
          <w:rFonts w:ascii="Times New Roman" w:hAnsi="Times New Roman" w:cs="Times New Roman"/>
          <w:szCs w:val="22"/>
        </w:rPr>
      </w:pPr>
    </w:p>
    <w:p w14:paraId="59374947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Q6-1.5. Paste the screenshots of the OSPF routing table, Link-State Database, OSPF neighbor, updates of the LSAs that the LSDB receives and route calculation statistics on the router RTD. </w:t>
      </w:r>
    </w:p>
    <w:p w14:paraId="1790DA3A" w14:textId="77777777" w:rsidR="00B13583" w:rsidRDefault="00B13583" w:rsidP="00B13583">
      <w:pPr>
        <w:jc w:val="center"/>
        <w:rPr>
          <w:rFonts w:hint="eastAsia"/>
        </w:rPr>
      </w:pPr>
      <w:r w:rsidRPr="00FE14C7">
        <w:rPr>
          <w:noProof/>
        </w:rPr>
        <w:drawing>
          <wp:inline distT="0" distB="0" distL="0" distR="0" wp14:anchorId="3BC4E4DF" wp14:editId="43A97200">
            <wp:extent cx="4890770" cy="2057400"/>
            <wp:effectExtent l="0" t="0" r="5080" b="0"/>
            <wp:docPr id="1446159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59773" name=""/>
                    <pic:cNvPicPr/>
                  </pic:nvPicPr>
                  <pic:blipFill rotWithShape="1">
                    <a:blip r:embed="rId16"/>
                    <a:srcRect l="1806" t="902" r="5460" b="1678"/>
                    <a:stretch/>
                  </pic:blipFill>
                  <pic:spPr bwMode="auto">
                    <a:xfrm>
                      <a:off x="0" y="0"/>
                      <a:ext cx="4891082" cy="2057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AC6D" w14:textId="77777777" w:rsidR="00B13583" w:rsidRDefault="00B13583" w:rsidP="00B13583">
      <w:pPr>
        <w:ind w:firstLineChars="200" w:firstLine="440"/>
        <w:rPr>
          <w:rFonts w:hint="eastAsia"/>
        </w:rPr>
      </w:pPr>
      <w:r w:rsidRPr="00FE14C7">
        <w:rPr>
          <w:noProof/>
        </w:rPr>
        <w:lastRenderedPageBreak/>
        <w:drawing>
          <wp:inline distT="0" distB="0" distL="0" distR="0" wp14:anchorId="3C6732BE" wp14:editId="67F8ED09">
            <wp:extent cx="5028883" cy="1866900"/>
            <wp:effectExtent l="0" t="0" r="635" b="0"/>
            <wp:docPr id="1190232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32203" name=""/>
                    <pic:cNvPicPr/>
                  </pic:nvPicPr>
                  <pic:blipFill rotWithShape="1">
                    <a:blip r:embed="rId17"/>
                    <a:srcRect l="1897" r="2751" b="333"/>
                    <a:stretch/>
                  </pic:blipFill>
                  <pic:spPr bwMode="auto">
                    <a:xfrm>
                      <a:off x="0" y="0"/>
                      <a:ext cx="5029194" cy="186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3A4C5" w14:textId="77777777" w:rsidR="00B13583" w:rsidRDefault="00B13583" w:rsidP="00B13583">
      <w:pPr>
        <w:ind w:firstLineChars="200" w:firstLine="440"/>
        <w:rPr>
          <w:rFonts w:hint="eastAsia"/>
        </w:rPr>
      </w:pPr>
      <w:r w:rsidRPr="00FE14C7">
        <w:rPr>
          <w:noProof/>
        </w:rPr>
        <w:drawing>
          <wp:inline distT="0" distB="0" distL="0" distR="0" wp14:anchorId="052AA906" wp14:editId="50A2F870">
            <wp:extent cx="5274310" cy="1089025"/>
            <wp:effectExtent l="0" t="0" r="2540" b="0"/>
            <wp:docPr id="983800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0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9A47" w14:textId="77777777" w:rsidR="00B13583" w:rsidRPr="00B13583" w:rsidRDefault="00B13583" w:rsidP="00B13583">
      <w:pPr>
        <w:rPr>
          <w:rFonts w:ascii="Times New Roman" w:hAnsi="Times New Roman" w:cs="Times New Roman"/>
          <w:szCs w:val="22"/>
        </w:rPr>
      </w:pPr>
    </w:p>
    <w:p w14:paraId="4371D38F" w14:textId="71A6691C" w:rsidR="00B13583" w:rsidRPr="00B13583" w:rsidRDefault="00B13583" w:rsidP="00B13583">
      <w:pPr>
        <w:rPr>
          <w:rFonts w:ascii="Times New Roman" w:hAnsi="Times New Roman" w:cs="Times New Roman"/>
          <w:szCs w:val="22"/>
        </w:rPr>
      </w:pPr>
      <w:r w:rsidRPr="004547D6">
        <w:rPr>
          <w:rFonts w:ascii="Times New Roman" w:hAnsi="Times New Roman" w:cs="Times New Roman"/>
          <w:szCs w:val="22"/>
        </w:rPr>
        <w:t>Q6-1.6</w:t>
      </w:r>
      <w:r w:rsidRPr="00B13583">
        <w:rPr>
          <w:rFonts w:ascii="Times New Roman" w:hAnsi="Times New Roman" w:cs="Times New Roman"/>
          <w:szCs w:val="22"/>
        </w:rPr>
        <w:t xml:space="preserve">. Can PC-10-1 and PC-30-1 ping each other? Please paste the screenshot of the ping result. </w:t>
      </w:r>
      <w:r>
        <w:rPr>
          <w:rFonts w:ascii="Times New Roman" w:hAnsi="Times New Roman" w:cs="Times New Roman" w:hint="eastAsia"/>
          <w:szCs w:val="22"/>
        </w:rPr>
        <w:t>？</w:t>
      </w:r>
    </w:p>
    <w:p w14:paraId="17F6E321" w14:textId="0C493206" w:rsidR="00B13583" w:rsidRPr="00B13583" w:rsidRDefault="004547D6" w:rsidP="00B13583">
      <w:pPr>
        <w:rPr>
          <w:rFonts w:ascii="Times New Roman" w:hAnsi="Times New Roman" w:cs="Times New Roman" w:hint="eastAsia"/>
          <w:szCs w:val="22"/>
        </w:rPr>
      </w:pPr>
      <w:r w:rsidRPr="004547D6">
        <w:rPr>
          <w:rFonts w:ascii="Times New Roman" w:hAnsi="Times New Roman" w:cs="Times New Roman"/>
          <w:szCs w:val="22"/>
        </w:rPr>
        <w:drawing>
          <wp:inline distT="0" distB="0" distL="0" distR="0" wp14:anchorId="6F10B4E4" wp14:editId="1BF6019D">
            <wp:extent cx="5138738" cy="2367680"/>
            <wp:effectExtent l="0" t="0" r="5080" b="0"/>
            <wp:docPr id="1335645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5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6854" cy="240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5724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Q6-1.7. Can PC-10-1 and loopback 0 on RTD ping each other? Please paste the screenshot of the ping result. </w:t>
      </w:r>
    </w:p>
    <w:p w14:paraId="41777B96" w14:textId="2EA2466C" w:rsidR="00B13583" w:rsidRDefault="00B13583" w:rsidP="00B13583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YES, they can.</w:t>
      </w:r>
    </w:p>
    <w:p w14:paraId="39197672" w14:textId="20E1D160" w:rsidR="00B13583" w:rsidRPr="00B13583" w:rsidRDefault="00B13583" w:rsidP="00B13583">
      <w:pPr>
        <w:jc w:val="center"/>
        <w:rPr>
          <w:rFonts w:ascii="Times New Roman" w:hAnsi="Times New Roman" w:cs="Times New Roman"/>
          <w:szCs w:val="22"/>
        </w:rPr>
      </w:pPr>
      <w:r w:rsidRPr="00833143">
        <w:rPr>
          <w:noProof/>
        </w:rPr>
        <w:lastRenderedPageBreak/>
        <w:drawing>
          <wp:inline distT="0" distB="0" distL="0" distR="0" wp14:anchorId="122A212D" wp14:editId="47002F6E">
            <wp:extent cx="4771707" cy="2838450"/>
            <wp:effectExtent l="0" t="0" r="0" b="0"/>
            <wp:docPr id="434500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0374" name=""/>
                    <pic:cNvPicPr/>
                  </pic:nvPicPr>
                  <pic:blipFill rotWithShape="1">
                    <a:blip r:embed="rId20"/>
                    <a:srcRect l="3883" t="11721" r="5640" b="8892"/>
                    <a:stretch/>
                  </pic:blipFill>
                  <pic:spPr bwMode="auto">
                    <a:xfrm>
                      <a:off x="0" y="0"/>
                      <a:ext cx="4772012" cy="2838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E5159" w14:textId="4DB18971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Q6-1.8. Please paste the screenshot of the result of command “tracert 192.168.30.11” issued from PC-10-1. </w:t>
      </w:r>
      <w:r>
        <w:rPr>
          <w:rFonts w:ascii="Times New Roman" w:hAnsi="Times New Roman" w:cs="Times New Roman" w:hint="eastAsia"/>
          <w:szCs w:val="22"/>
        </w:rPr>
        <w:t xml:space="preserve"> YES, they can.</w:t>
      </w:r>
    </w:p>
    <w:p w14:paraId="3A5C0995" w14:textId="77E85A63" w:rsidR="00B13583" w:rsidRPr="00B13583" w:rsidRDefault="00B13583" w:rsidP="00B13583">
      <w:pPr>
        <w:jc w:val="center"/>
        <w:rPr>
          <w:rFonts w:ascii="Times New Roman" w:hAnsi="Times New Roman" w:cs="Times New Roman"/>
          <w:szCs w:val="22"/>
        </w:rPr>
      </w:pPr>
      <w:r w:rsidRPr="00833143">
        <w:rPr>
          <w:noProof/>
        </w:rPr>
        <w:drawing>
          <wp:inline distT="0" distB="0" distL="0" distR="0" wp14:anchorId="27E09030" wp14:editId="48F99089">
            <wp:extent cx="3505200" cy="1990412"/>
            <wp:effectExtent l="0" t="0" r="0" b="0"/>
            <wp:docPr id="1327172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72777" name=""/>
                    <pic:cNvPicPr/>
                  </pic:nvPicPr>
                  <pic:blipFill rotWithShape="1">
                    <a:blip r:embed="rId21"/>
                    <a:srcRect l="2438" t="12111" r="5641" b="11787"/>
                    <a:stretch/>
                  </pic:blipFill>
                  <pic:spPr bwMode="auto">
                    <a:xfrm>
                      <a:off x="0" y="0"/>
                      <a:ext cx="3509235" cy="1992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42F5C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Q6-1.9. Just after configuring OSPF on RTA and RTB, what OSPF packets are exchanged between RTA and RTB? Please explain with the captured OSPF communications. </w:t>
      </w:r>
    </w:p>
    <w:p w14:paraId="72FDE0A5" w14:textId="10A01401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833143">
        <w:rPr>
          <w:noProof/>
        </w:rPr>
        <w:drawing>
          <wp:inline distT="0" distB="0" distL="0" distR="0" wp14:anchorId="682C19CA" wp14:editId="3BF3C5FE">
            <wp:extent cx="5274310" cy="817880"/>
            <wp:effectExtent l="0" t="0" r="2540" b="1270"/>
            <wp:docPr id="1377105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05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F6A0" w14:textId="519A4F50" w:rsidR="00EA60DD" w:rsidRPr="00EA60DD" w:rsidRDefault="00EA60DD" w:rsidP="00EA60DD">
      <w:pPr>
        <w:ind w:firstLine="420"/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t>Hello packet is used for adjacency establishment and neighbor discovery.</w:t>
      </w:r>
    </w:p>
    <w:p w14:paraId="375E19FD" w14:textId="27E197FD" w:rsidR="00EA60DD" w:rsidRPr="00EA60DD" w:rsidRDefault="00EA60DD" w:rsidP="00EA60DD">
      <w:pPr>
        <w:ind w:firstLine="420"/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t>Database Description (DD) packet is used for exchanging summarized link-state database information.</w:t>
      </w:r>
    </w:p>
    <w:p w14:paraId="3017CBCA" w14:textId="14909C48" w:rsidR="00EA60DD" w:rsidRPr="00EA60DD" w:rsidRDefault="00EA60DD" w:rsidP="00EA60DD">
      <w:pPr>
        <w:ind w:firstLine="420"/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lastRenderedPageBreak/>
        <w:t>Link State Request (LSR) packet is used to request specific link-state information from a neighbor.</w:t>
      </w:r>
    </w:p>
    <w:p w14:paraId="1BF1C5CC" w14:textId="0AC821B1" w:rsidR="00EA60DD" w:rsidRPr="00EA60DD" w:rsidRDefault="00EA60DD" w:rsidP="00EA60DD">
      <w:pPr>
        <w:ind w:firstLine="420"/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t>Link State Acknowledgment (LSAck) packet is used to acknowledge the successful receipt of link-state information.</w:t>
      </w:r>
    </w:p>
    <w:p w14:paraId="0E965691" w14:textId="00049EE2" w:rsidR="00B13583" w:rsidRPr="00EA60DD" w:rsidRDefault="00EA60DD" w:rsidP="00EA60DD">
      <w:pPr>
        <w:ind w:firstLine="420"/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t>Link State Update (LSU) packet is used to propagate updated link-state information throughout the network.</w:t>
      </w:r>
    </w:p>
    <w:p w14:paraId="0BC7EB6B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Q6-1.10. With the completion of the OSPF configurations on each router, how does RTA know that the network topology has changed? Please explain with the captured OSPF communications. </w:t>
      </w:r>
    </w:p>
    <w:p w14:paraId="1DC808A4" w14:textId="1E00459C" w:rsidR="00EA60DD" w:rsidRDefault="00EA60DD" w:rsidP="00B13583">
      <w:pPr>
        <w:rPr>
          <w:rFonts w:ascii="Times New Roman" w:hAnsi="Times New Roman" w:cs="Times New Roman"/>
          <w:szCs w:val="22"/>
        </w:rPr>
      </w:pPr>
      <w:r w:rsidRPr="00833143">
        <w:rPr>
          <w:noProof/>
        </w:rPr>
        <w:drawing>
          <wp:inline distT="0" distB="0" distL="0" distR="0" wp14:anchorId="0B7B36D6" wp14:editId="3F312088">
            <wp:extent cx="5219700" cy="2581275"/>
            <wp:effectExtent l="0" t="0" r="0" b="9525"/>
            <wp:docPr id="549193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93274" name=""/>
                    <pic:cNvPicPr/>
                  </pic:nvPicPr>
                  <pic:blipFill rotWithShape="1">
                    <a:blip r:embed="rId23"/>
                    <a:srcRect t="4086" r="1025" b="19555"/>
                    <a:stretch/>
                  </pic:blipFill>
                  <pic:spPr bwMode="auto">
                    <a:xfrm>
                      <a:off x="0" y="0"/>
                      <a:ext cx="5220210" cy="258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5D75F" w14:textId="14985BB4" w:rsidR="00EA60DD" w:rsidRPr="00B13583" w:rsidRDefault="00EA60DD" w:rsidP="00B13583">
      <w:pPr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t>Link-State Advertisement (LSA) packet is used to describe and disseminate routing and topological information about the network.</w:t>
      </w:r>
    </w:p>
    <w:p w14:paraId="660B7573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Q6-1.11. What OSPF packets are sent and received from the interface GE 0/0/0 and GE 0/0/1 on RTB? Paste the screenshot of the captured OSPF packets. </w:t>
      </w:r>
    </w:p>
    <w:p w14:paraId="6D109D7F" w14:textId="31770F64" w:rsidR="00EA60DD" w:rsidRPr="00B13583" w:rsidRDefault="00EA60DD" w:rsidP="00B13583">
      <w:pPr>
        <w:rPr>
          <w:rFonts w:ascii="Times New Roman" w:hAnsi="Times New Roman" w:cs="Times New Roman"/>
          <w:szCs w:val="22"/>
        </w:rPr>
      </w:pPr>
      <w:r w:rsidRPr="00833143">
        <w:rPr>
          <w:noProof/>
        </w:rPr>
        <w:lastRenderedPageBreak/>
        <w:drawing>
          <wp:inline distT="0" distB="0" distL="0" distR="0" wp14:anchorId="3F964BB7" wp14:editId="1D0BA2B3">
            <wp:extent cx="5274310" cy="3329305"/>
            <wp:effectExtent l="0" t="0" r="2540" b="4445"/>
            <wp:docPr id="151079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99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0EC5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Q6-1.12. What OSPF packets are sent and received from the interface GE 0/0/0 and GE 0/0/1 on RTC? Paste the screenshot of the captured OSPF packets. </w:t>
      </w:r>
    </w:p>
    <w:p w14:paraId="347F4553" w14:textId="13EA3184" w:rsidR="00EA60DD" w:rsidRPr="00B13583" w:rsidRDefault="00EA60DD" w:rsidP="00EA60DD">
      <w:pPr>
        <w:jc w:val="center"/>
        <w:rPr>
          <w:rFonts w:ascii="Times New Roman" w:hAnsi="Times New Roman" w:cs="Times New Roman"/>
          <w:szCs w:val="22"/>
        </w:rPr>
      </w:pPr>
      <w:r w:rsidRPr="00833143">
        <w:rPr>
          <w:noProof/>
        </w:rPr>
        <w:drawing>
          <wp:inline distT="0" distB="0" distL="0" distR="0" wp14:anchorId="5CC337B2" wp14:editId="6EABC12D">
            <wp:extent cx="3698322" cy="2271712"/>
            <wp:effectExtent l="0" t="0" r="0" b="0"/>
            <wp:docPr id="12666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927" cy="227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143">
        <w:rPr>
          <w:noProof/>
        </w:rPr>
        <w:drawing>
          <wp:inline distT="0" distB="0" distL="0" distR="0" wp14:anchorId="1A7A535F" wp14:editId="713251C4">
            <wp:extent cx="3667125" cy="1825251"/>
            <wp:effectExtent l="0" t="0" r="0" b="3810"/>
            <wp:docPr id="1725817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7221" name=""/>
                    <pic:cNvPicPr/>
                  </pic:nvPicPr>
                  <pic:blipFill rotWithShape="1">
                    <a:blip r:embed="rId26"/>
                    <a:srcRect l="-1" t="9112" r="386" b="12713"/>
                    <a:stretch/>
                  </pic:blipFill>
                  <pic:spPr bwMode="auto">
                    <a:xfrm>
                      <a:off x="0" y="0"/>
                      <a:ext cx="3689296" cy="1836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6C547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lastRenderedPageBreak/>
        <w:t>Q6-1.13. In what type of packet are the OSPF Link State Advertisements sent from the interface GE 0/0/0 on RTB transmitted? What are their LSA types? Paste the screenshot of the expanded information of the captured LSAs.</w:t>
      </w:r>
    </w:p>
    <w:p w14:paraId="6CAA685B" w14:textId="4533CC5C" w:rsidR="00EA60DD" w:rsidRDefault="00EA60DD" w:rsidP="00B13583">
      <w:pPr>
        <w:rPr>
          <w:rFonts w:ascii="Times New Roman" w:hAnsi="Times New Roman" w:cs="Times New Roman"/>
          <w:szCs w:val="22"/>
        </w:rPr>
      </w:pPr>
      <w:r w:rsidRPr="00833143">
        <w:rPr>
          <w:noProof/>
        </w:rPr>
        <w:drawing>
          <wp:inline distT="0" distB="0" distL="0" distR="0" wp14:anchorId="6F33C1A8" wp14:editId="66B124F6">
            <wp:extent cx="5086350" cy="2947987"/>
            <wp:effectExtent l="0" t="0" r="0" b="5080"/>
            <wp:docPr id="1191469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9536" name=""/>
                    <pic:cNvPicPr/>
                  </pic:nvPicPr>
                  <pic:blipFill rotWithShape="1">
                    <a:blip r:embed="rId27"/>
                    <a:srcRect t="4385" r="3555" b="8045"/>
                    <a:stretch/>
                  </pic:blipFill>
                  <pic:spPr bwMode="auto">
                    <a:xfrm>
                      <a:off x="0" y="0"/>
                      <a:ext cx="5086851" cy="294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263ED" w14:textId="3AB26A1E" w:rsidR="00EA60DD" w:rsidRDefault="00EA60DD" w:rsidP="00B13583">
      <w:pPr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t>The Link State Update (LSU) packet carries Link-State Advertisements (LSAs) to facilitate the dissemination of routing and topology information across the network</w:t>
      </w:r>
    </w:p>
    <w:p w14:paraId="045033BC" w14:textId="77777777" w:rsidR="00EA60DD" w:rsidRPr="00B13583" w:rsidRDefault="00EA60DD" w:rsidP="00B13583">
      <w:pPr>
        <w:rPr>
          <w:rFonts w:ascii="Times New Roman" w:hAnsi="Times New Roman" w:cs="Times New Roman"/>
          <w:szCs w:val="22"/>
        </w:rPr>
      </w:pPr>
    </w:p>
    <w:p w14:paraId="6D79D4F8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Q6-1.14. In what type of packet are the OSPF Link State Advertisements sent from the interface GE 0/0/1 on RTB transmitted? What are their LSA types? Paste the screenshot of the expanded information of the captured LSAs. </w:t>
      </w:r>
    </w:p>
    <w:p w14:paraId="2F802E52" w14:textId="141D2E57" w:rsidR="00EA60DD" w:rsidRPr="00B13583" w:rsidRDefault="00EA60DD" w:rsidP="00B13583">
      <w:pPr>
        <w:rPr>
          <w:rFonts w:ascii="Times New Roman" w:hAnsi="Times New Roman" w:cs="Times New Roman"/>
          <w:szCs w:val="22"/>
        </w:rPr>
      </w:pPr>
      <w:r w:rsidRPr="00833143">
        <w:rPr>
          <w:noProof/>
        </w:rPr>
        <w:drawing>
          <wp:inline distT="0" distB="0" distL="0" distR="0" wp14:anchorId="3E878643" wp14:editId="6EE747DA">
            <wp:extent cx="5205413" cy="2247582"/>
            <wp:effectExtent l="0" t="0" r="0" b="635"/>
            <wp:docPr id="95246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6223" name=""/>
                    <pic:cNvPicPr/>
                  </pic:nvPicPr>
                  <pic:blipFill rotWithShape="1">
                    <a:blip r:embed="rId28"/>
                    <a:srcRect t="5036" r="815" b="28164"/>
                    <a:stretch/>
                  </pic:blipFill>
                  <pic:spPr bwMode="auto">
                    <a:xfrm>
                      <a:off x="0" y="0"/>
                      <a:ext cx="5206093" cy="224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B298F" w14:textId="77777777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 xml:space="preserve">Q6-1.15. How are the Link State Advertisements in area 1 transmitted to area 2 through area 0? Please explain with the captured OSPF communications. </w:t>
      </w:r>
    </w:p>
    <w:p w14:paraId="09A4AC05" w14:textId="1EB87DF3" w:rsidR="00EA60DD" w:rsidRDefault="00EA60DD" w:rsidP="00B13583">
      <w:pPr>
        <w:rPr>
          <w:rFonts w:ascii="Times New Roman" w:hAnsi="Times New Roman" w:cs="Times New Roman"/>
          <w:szCs w:val="22"/>
        </w:rPr>
      </w:pPr>
      <w:r w:rsidRPr="00833143">
        <w:rPr>
          <w:noProof/>
        </w:rPr>
        <w:lastRenderedPageBreak/>
        <w:drawing>
          <wp:inline distT="0" distB="0" distL="0" distR="0" wp14:anchorId="26C4A061" wp14:editId="25CDCC57">
            <wp:extent cx="5243513" cy="1866900"/>
            <wp:effectExtent l="0" t="0" r="0" b="0"/>
            <wp:docPr id="2022118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8232" name=""/>
                    <pic:cNvPicPr/>
                  </pic:nvPicPr>
                  <pic:blipFill rotWithShape="1">
                    <a:blip r:embed="rId29"/>
                    <a:srcRect l="1" t="4123" r="574" b="40148"/>
                    <a:stretch/>
                  </pic:blipFill>
                  <pic:spPr bwMode="auto">
                    <a:xfrm>
                      <a:off x="0" y="0"/>
                      <a:ext cx="5244031" cy="1867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E578C" w14:textId="75F2DBCF" w:rsidR="00EA60DD" w:rsidRPr="00B13583" w:rsidRDefault="00EA60DD" w:rsidP="00B13583">
      <w:pPr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t>Area Border Routers (ABRs) are responsible for disseminating inter-area routing information between different OSPF areas, thereby ensuring inter-area route reachability.</w:t>
      </w:r>
    </w:p>
    <w:p w14:paraId="13A1E90E" w14:textId="75EC1CD6" w:rsidR="00B13583" w:rsidRDefault="00B13583" w:rsidP="00B13583">
      <w:pPr>
        <w:rPr>
          <w:rFonts w:ascii="Times New Roman" w:hAnsi="Times New Roman" w:cs="Times New Roman"/>
          <w:szCs w:val="22"/>
        </w:rPr>
      </w:pPr>
      <w:r w:rsidRPr="00B13583">
        <w:rPr>
          <w:rFonts w:ascii="Times New Roman" w:hAnsi="Times New Roman" w:cs="Times New Roman"/>
          <w:szCs w:val="22"/>
        </w:rPr>
        <w:t>Q6-1.16. How are the Link State Advertisements in area 2 transmitted to area 1 through area 0? Please explain with the captured OSPF communications.</w:t>
      </w:r>
    </w:p>
    <w:p w14:paraId="4F82A1BF" w14:textId="61840789" w:rsidR="00EA60DD" w:rsidRDefault="00EA60DD" w:rsidP="00B13583">
      <w:pPr>
        <w:rPr>
          <w:rFonts w:ascii="Times New Roman" w:hAnsi="Times New Roman" w:cs="Times New Roman"/>
          <w:szCs w:val="22"/>
        </w:rPr>
      </w:pPr>
      <w:r w:rsidRPr="00833143">
        <w:rPr>
          <w:noProof/>
        </w:rPr>
        <w:drawing>
          <wp:inline distT="0" distB="0" distL="0" distR="0" wp14:anchorId="2121EE56" wp14:editId="24B06EFE">
            <wp:extent cx="5114607" cy="2533650"/>
            <wp:effectExtent l="0" t="0" r="0" b="0"/>
            <wp:docPr id="213717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78134" name=""/>
                    <pic:cNvPicPr/>
                  </pic:nvPicPr>
                  <pic:blipFill rotWithShape="1">
                    <a:blip r:embed="rId30"/>
                    <a:srcRect l="1715" t="5835" r="1296" b="18441"/>
                    <a:stretch/>
                  </pic:blipFill>
                  <pic:spPr bwMode="auto">
                    <a:xfrm>
                      <a:off x="0" y="0"/>
                      <a:ext cx="5115434" cy="253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E6B07" w14:textId="555D9196" w:rsidR="00EA60DD" w:rsidRPr="00B13583" w:rsidRDefault="00EA60DD" w:rsidP="00B13583">
      <w:pPr>
        <w:rPr>
          <w:rFonts w:ascii="Times New Roman" w:hAnsi="Times New Roman" w:cs="Times New Roman"/>
          <w:szCs w:val="22"/>
        </w:rPr>
      </w:pPr>
      <w:r w:rsidRPr="00EA60DD">
        <w:rPr>
          <w:rFonts w:ascii="Times New Roman" w:hAnsi="Times New Roman" w:cs="Times New Roman"/>
          <w:szCs w:val="22"/>
        </w:rPr>
        <w:t>In OSPF, Area Border Routers (ABRs) use Type-3 LSAs, also known as Summary LSAs, to advertise inter-area routing information into Area 2, enabling route reachability between different areas.</w:t>
      </w:r>
    </w:p>
    <w:sectPr w:rsidR="00EA60DD" w:rsidRPr="00B13583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EA9D" w14:textId="77777777" w:rsidR="00C573AE" w:rsidRDefault="00C573AE" w:rsidP="00EA60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093748" w14:textId="77777777" w:rsidR="00C573AE" w:rsidRDefault="00C573AE" w:rsidP="00EA60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49AF" w14:textId="77777777" w:rsidR="00EA60DD" w:rsidRDefault="00EA60D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494134"/>
      <w:docPartObj>
        <w:docPartGallery w:val="Page Numbers (Bottom of Page)"/>
        <w:docPartUnique/>
      </w:docPartObj>
    </w:sdtPr>
    <w:sdtContent>
      <w:p w14:paraId="74EEEA8A" w14:textId="3E22C955" w:rsidR="00EA60DD" w:rsidRDefault="00EA60DD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4DEC2E" w14:textId="77777777" w:rsidR="00EA60DD" w:rsidRDefault="00EA60D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CE737" w14:textId="77777777" w:rsidR="00EA60DD" w:rsidRDefault="00EA60D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61442" w14:textId="77777777" w:rsidR="00C573AE" w:rsidRDefault="00C573AE" w:rsidP="00EA60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939653" w14:textId="77777777" w:rsidR="00C573AE" w:rsidRDefault="00C573AE" w:rsidP="00EA60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75C1" w14:textId="77777777" w:rsidR="00EA60DD" w:rsidRDefault="00EA60D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239D2" w14:textId="0CFC150E" w:rsidR="00EA60DD" w:rsidRDefault="00EA60DD">
    <w:pPr>
      <w:pStyle w:val="ae"/>
      <w:rPr>
        <w:rFonts w:hint="eastAsia"/>
      </w:rPr>
    </w:pPr>
    <w:r>
      <w:rPr>
        <w:rFonts w:hint="eastAsia"/>
      </w:rPr>
      <w:t>BIT Computer Network LAB6</w:t>
    </w:r>
  </w:p>
  <w:p w14:paraId="481F9D81" w14:textId="77777777" w:rsidR="00EA60DD" w:rsidRDefault="00EA60DD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B05AB" w14:textId="77777777" w:rsidR="00EA60DD" w:rsidRDefault="00EA60DD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4E"/>
    <w:rsid w:val="00112880"/>
    <w:rsid w:val="002F444A"/>
    <w:rsid w:val="003656B9"/>
    <w:rsid w:val="004547D6"/>
    <w:rsid w:val="00B13583"/>
    <w:rsid w:val="00C573AE"/>
    <w:rsid w:val="00DC2B4E"/>
    <w:rsid w:val="00EA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B4BFED"/>
  <w15:chartTrackingRefBased/>
  <w15:docId w15:val="{52399E83-4DD4-4808-B8C5-F50020A4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B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B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B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B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B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B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B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B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B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2B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B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B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B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B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B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B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B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2B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60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60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60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60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9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707</Words>
  <Characters>3156</Characters>
  <Application>Microsoft Office Word</Application>
  <DocSecurity>0</DocSecurity>
  <Lines>101</Lines>
  <Paragraphs>36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Tiancheng LAN</dc:creator>
  <cp:keywords/>
  <dc:description/>
  <cp:lastModifiedBy>Tiancheng LAN</cp:lastModifiedBy>
  <cp:revision>3</cp:revision>
  <dcterms:created xsi:type="dcterms:W3CDTF">2025-05-06T16:02:00Z</dcterms:created>
  <dcterms:modified xsi:type="dcterms:W3CDTF">2025-05-07T07:05:00Z</dcterms:modified>
</cp:coreProperties>
</file>