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A5B8" w14:textId="7B633158" w:rsidR="00801F08" w:rsidRPr="00801F08" w:rsidRDefault="00801F08" w:rsidP="00801F08">
      <w:pPr>
        <w:keepNext/>
        <w:framePr w:dropCap="drop" w:lines="3" w:wrap="around" w:vAnchor="text" w:hAnchor="text"/>
        <w:tabs>
          <w:tab w:val="left" w:pos="1661"/>
        </w:tabs>
        <w:spacing w:before="14" w:line="894" w:lineRule="exact"/>
        <w:ind w:firstLine="420"/>
        <w:textAlignment w:val="baseline"/>
        <w:rPr>
          <w:rFonts w:asciiTheme="minorEastAsia" w:hAnsiTheme="minorEastAsia"/>
          <w:position w:val="3"/>
          <w:sz w:val="84"/>
        </w:rPr>
      </w:pPr>
      <w:r w:rsidRPr="00801F08">
        <w:rPr>
          <w:rFonts w:asciiTheme="minorEastAsia" w:hAnsiTheme="minorEastAsia" w:hint="eastAsia"/>
          <w:position w:val="3"/>
          <w:sz w:val="84"/>
        </w:rPr>
        <w:t>归</w:t>
      </w:r>
    </w:p>
    <w:p w14:paraId="5BF2DE68" w14:textId="48D0553F" w:rsidR="00801F08" w:rsidRPr="00801F08" w:rsidRDefault="00801F08" w:rsidP="00801F08">
      <w:pPr>
        <w:tabs>
          <w:tab w:val="left" w:pos="1661"/>
        </w:tabs>
        <w:rPr>
          <w:rFonts w:ascii="宋体" w:eastAsia="宋体" w:hAnsi="宋体"/>
        </w:rPr>
      </w:pPr>
      <w:r w:rsidRPr="00801F08">
        <w:rPr>
          <w:rFonts w:ascii="宋体" w:eastAsia="宋体" w:hAnsi="宋体" w:hint="eastAsia"/>
        </w:rPr>
        <w:t>去来兮，请息交以绝游。</w:t>
      </w:r>
      <w:proofErr w:type="gramStart"/>
      <w:r w:rsidRPr="00801F08">
        <w:rPr>
          <w:rFonts w:ascii="宋体" w:eastAsia="宋体" w:hAnsi="宋体" w:hint="eastAsia"/>
        </w:rPr>
        <w:t>世</w:t>
      </w:r>
      <w:proofErr w:type="gramEnd"/>
      <w:r w:rsidRPr="00801F08">
        <w:rPr>
          <w:rFonts w:ascii="宋体" w:eastAsia="宋体" w:hAnsi="宋体" w:hint="eastAsia"/>
        </w:rPr>
        <w:t>与我而相违，</w:t>
      </w:r>
      <w:proofErr w:type="gramStart"/>
      <w:r w:rsidRPr="00801F08">
        <w:rPr>
          <w:rFonts w:ascii="宋体" w:eastAsia="宋体" w:hAnsi="宋体" w:hint="eastAsia"/>
        </w:rPr>
        <w:t>复驾言</w:t>
      </w:r>
      <w:proofErr w:type="gramEnd"/>
      <w:r w:rsidRPr="00801F08">
        <w:rPr>
          <w:rFonts w:ascii="宋体" w:eastAsia="宋体" w:hAnsi="宋体" w:hint="eastAsia"/>
        </w:rPr>
        <w:t>兮焉求？</w:t>
      </w:r>
      <w:proofErr w:type="gramStart"/>
      <w:r w:rsidRPr="00801F08">
        <w:rPr>
          <w:rFonts w:ascii="宋体" w:eastAsia="宋体" w:hAnsi="宋体" w:hint="eastAsia"/>
        </w:rPr>
        <w:t>悦</w:t>
      </w:r>
      <w:proofErr w:type="gramEnd"/>
      <w:r w:rsidRPr="00801F08">
        <w:rPr>
          <w:rFonts w:ascii="宋体" w:eastAsia="宋体" w:hAnsi="宋体" w:hint="eastAsia"/>
        </w:rPr>
        <w:t>亲戚之情话，乐琴书以消忧。农人告余以春及，将有事于西畴。</w:t>
      </w:r>
      <w:proofErr w:type="gramStart"/>
      <w:r w:rsidRPr="00801F08">
        <w:rPr>
          <w:rFonts w:ascii="宋体" w:eastAsia="宋体" w:hAnsi="宋体" w:hint="eastAsia"/>
        </w:rPr>
        <w:t>或命巾车</w:t>
      </w:r>
      <w:proofErr w:type="gramEnd"/>
      <w:r w:rsidRPr="00801F08">
        <w:rPr>
          <w:rFonts w:ascii="宋体" w:eastAsia="宋体" w:hAnsi="宋体" w:hint="eastAsia"/>
        </w:rPr>
        <w:t>，或</w:t>
      </w:r>
      <w:proofErr w:type="gramStart"/>
      <w:r w:rsidRPr="00801F08">
        <w:rPr>
          <w:rFonts w:ascii="宋体" w:eastAsia="宋体" w:hAnsi="宋体" w:hint="eastAsia"/>
        </w:rPr>
        <w:t>棹</w:t>
      </w:r>
      <w:proofErr w:type="gramEnd"/>
      <w:r w:rsidRPr="00801F08">
        <w:rPr>
          <w:rFonts w:ascii="宋体" w:eastAsia="宋体" w:hAnsi="宋体" w:hint="eastAsia"/>
        </w:rPr>
        <w:t>孤舟。既</w:t>
      </w:r>
      <w:proofErr w:type="gramStart"/>
      <w:r w:rsidRPr="00801F08">
        <w:rPr>
          <w:rFonts w:ascii="宋体" w:eastAsia="宋体" w:hAnsi="宋体" w:hint="eastAsia"/>
        </w:rPr>
        <w:t>窈窕以</w:t>
      </w:r>
      <w:proofErr w:type="gramEnd"/>
      <w:r w:rsidRPr="00801F08">
        <w:rPr>
          <w:rFonts w:ascii="宋体" w:eastAsia="宋体" w:hAnsi="宋体" w:hint="eastAsia"/>
        </w:rPr>
        <w:t>寻壑，亦崎岖而经丘。木欣欣以向荣，泉涓涓而始流。善万物之得时，</w:t>
      </w:r>
      <w:proofErr w:type="gramStart"/>
      <w:r w:rsidRPr="00801F08">
        <w:rPr>
          <w:rFonts w:ascii="宋体" w:eastAsia="宋体" w:hAnsi="宋体" w:hint="eastAsia"/>
        </w:rPr>
        <w:t>感吾生</w:t>
      </w:r>
      <w:proofErr w:type="gramEnd"/>
      <w:r w:rsidRPr="00801F08">
        <w:rPr>
          <w:rFonts w:ascii="宋体" w:eastAsia="宋体" w:hAnsi="宋体" w:hint="eastAsia"/>
        </w:rPr>
        <w:t>之行休。</w:t>
      </w:r>
    </w:p>
    <w:p w14:paraId="46BFEEF3" w14:textId="0F4B1B9E" w:rsidR="00801F08" w:rsidRPr="00801F08" w:rsidRDefault="00801F08" w:rsidP="00801F08">
      <w:pPr>
        <w:tabs>
          <w:tab w:val="left" w:pos="1661"/>
        </w:tabs>
        <w:rPr>
          <w:rFonts w:ascii="华文楷体" w:eastAsia="华文楷体" w:hAnsi="华文楷体"/>
          <w:b/>
          <w:bCs/>
          <w:sz w:val="28"/>
          <w:szCs w:val="28"/>
          <w:u w:val="double"/>
        </w:rPr>
      </w:pPr>
      <w:r>
        <w:rPr>
          <w:rFonts w:hint="eastAsia"/>
        </w:rPr>
        <w:t xml:space="preserve">　　</w:t>
      </w:r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已矣乎！寓形宇内复几时？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曷不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委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心任去留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？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胡为乎遑遑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欲何之？富贵非吾愿，帝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乡不</w:t>
      </w:r>
      <w:bookmarkStart w:id="0" w:name="_GoBack"/>
      <w:bookmarkEnd w:id="0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可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期。怀良辰以孤往，或植杖而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耘耔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。登东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皋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以舒啸，临清流而赋诗。聊乘化以归尽，乐夫天命复</w:t>
      </w:r>
      <w:proofErr w:type="gramStart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奚疑</w:t>
      </w:r>
      <w:proofErr w:type="gramEnd"/>
      <w:r w:rsidRPr="00801F08">
        <w:rPr>
          <w:rFonts w:ascii="华文楷体" w:eastAsia="华文楷体" w:hAnsi="华文楷体" w:hint="eastAsia"/>
          <w:b/>
          <w:bCs/>
          <w:sz w:val="28"/>
          <w:szCs w:val="28"/>
          <w:u w:val="double"/>
        </w:rPr>
        <w:t>？</w:t>
      </w:r>
    </w:p>
    <w:sectPr w:rsidR="00801F08" w:rsidRPr="0080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CE48" w14:textId="77777777" w:rsidR="005A048B" w:rsidRDefault="005A048B" w:rsidP="00801F08">
      <w:r>
        <w:separator/>
      </w:r>
    </w:p>
  </w:endnote>
  <w:endnote w:type="continuationSeparator" w:id="0">
    <w:p w14:paraId="00A1BA02" w14:textId="77777777" w:rsidR="005A048B" w:rsidRDefault="005A048B" w:rsidP="0080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78825" w14:textId="77777777" w:rsidR="005A048B" w:rsidRDefault="005A048B" w:rsidP="00801F08">
      <w:r>
        <w:separator/>
      </w:r>
    </w:p>
  </w:footnote>
  <w:footnote w:type="continuationSeparator" w:id="0">
    <w:p w14:paraId="13B54BD6" w14:textId="77777777" w:rsidR="005A048B" w:rsidRDefault="005A048B" w:rsidP="00801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B5"/>
    <w:rsid w:val="00364A40"/>
    <w:rsid w:val="005A048B"/>
    <w:rsid w:val="006878C5"/>
    <w:rsid w:val="00801F08"/>
    <w:rsid w:val="009320B5"/>
    <w:rsid w:val="00B772C9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3511"/>
  <w15:chartTrackingRefBased/>
  <w15:docId w15:val="{9F48356B-8345-4993-8B1E-734D9361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F08"/>
    <w:rPr>
      <w:sz w:val="18"/>
      <w:szCs w:val="18"/>
    </w:rPr>
  </w:style>
  <w:style w:type="paragraph" w:styleId="a7">
    <w:name w:val="Normal (Web)"/>
    <w:basedOn w:val="a"/>
    <w:rsid w:val="00801F08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2019-09-18T10:22:00Z</dcterms:created>
  <dcterms:modified xsi:type="dcterms:W3CDTF">2019-09-18T10:28:00Z</dcterms:modified>
</cp:coreProperties>
</file>