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BB014" w14:textId="77777777" w:rsidR="00AD3B86" w:rsidRDefault="00000000">
      <w:pPr>
        <w:pStyle w:val="Heading1"/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bookmarkStart w:id="0" w:name="_v9tu2v303ddx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PsyClick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: Clinical Decision Support System for Detecting Single-Session Psychomotor Disturbances via EWMA-Based Multivariate Analysis</w:t>
      </w:r>
    </w:p>
    <w:p w14:paraId="20FEE967" w14:textId="77777777" w:rsidR="00AD3B86" w:rsidRDefault="00000000">
      <w:pPr>
        <w:pStyle w:val="Heading1"/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sectPr w:rsidR="00AD3B86" w:rsidSect="00B37898">
          <w:headerReference w:type="default" r:id="rId6"/>
          <w:footerReference w:type="default" r:id="rId7"/>
          <w:pgSz w:w="12240" w:h="15840"/>
          <w:pgMar w:top="1440" w:right="1440" w:bottom="1440" w:left="1440" w:header="708" w:footer="708" w:gutter="0"/>
          <w:pgNumType w:start="1"/>
          <w:cols w:space="720"/>
          <w:docGrid w:linePitch="286"/>
        </w:sectPr>
      </w:pPr>
      <w:bookmarkStart w:id="1" w:name="_fl6u1m64gc6u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of Keystroke and Cursor Dynamics</w:t>
      </w:r>
    </w:p>
    <w:p w14:paraId="6E4CCABD" w14:textId="77777777" w:rsidR="00AD3B86" w:rsidRDefault="00AD3B86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0AA8F4" w14:textId="77777777" w:rsidR="00AD3B86" w:rsidRDefault="000000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by</w:t>
      </w:r>
    </w:p>
    <w:p w14:paraId="1B004886" w14:textId="77777777" w:rsidR="00AD3B86" w:rsidRDefault="00AD3B86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EAF2C6" w14:textId="77777777" w:rsidR="00AD3B86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Ayaay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Martonie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Loreign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L.</w:t>
      </w:r>
    </w:p>
    <w:p w14:paraId="74709BAC" w14:textId="77777777" w:rsidR="00AD3B86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Ballano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Denise Nicole M.</w:t>
      </w:r>
    </w:p>
    <w:p w14:paraId="1F111E88" w14:textId="77777777" w:rsidR="00AD3B86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Huertas,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Lana Denise R.</w:t>
      </w:r>
    </w:p>
    <w:p w14:paraId="6ECD036C" w14:textId="77777777" w:rsidR="00AD3B86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Tablate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Judea Ann C.</w:t>
      </w:r>
    </w:p>
    <w:p w14:paraId="4A093308" w14:textId="77777777" w:rsidR="00AD3B86" w:rsidRDefault="00AD3B86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F789DA" w14:textId="77777777" w:rsidR="00AD3B86" w:rsidRDefault="00AD3B86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706920" w14:textId="77777777" w:rsidR="00AD3B86" w:rsidRDefault="00AD3B86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7DF745" w14:textId="77777777" w:rsidR="00AD3B86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Security Documentation</w:t>
      </w:r>
    </w:p>
    <w:p w14:paraId="1E83FBA5" w14:textId="77777777" w:rsidR="00AD3B86" w:rsidRDefault="00AD3B8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5999DF" w14:textId="77777777" w:rsidR="00AD3B86" w:rsidRDefault="00AD3B8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70CAF1" w14:textId="77777777" w:rsidR="00AD3B86" w:rsidRDefault="00AD3B86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264B9A" w14:textId="77777777" w:rsidR="00AD3B86" w:rsidRDefault="00AD3B86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2F3ACC" w14:textId="77777777" w:rsidR="00AD3B86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FEU Institute of Technology</w:t>
      </w:r>
    </w:p>
    <w:p w14:paraId="28EF74A9" w14:textId="77777777" w:rsidR="00AD3B86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July 2026</w:t>
      </w:r>
    </w:p>
    <w:p w14:paraId="055B34FD" w14:textId="77777777" w:rsidR="00AD3B86" w:rsidRDefault="00AD3B86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70C8D3A" w14:textId="77777777" w:rsidR="00AD3B86" w:rsidRDefault="00AD3B86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792B034" w14:textId="77777777" w:rsidR="00AD3B86" w:rsidRDefault="00AD3B86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17E9555" w14:textId="77777777" w:rsidR="00AD3B86" w:rsidRDefault="00AD3B86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0339A92" w14:textId="77777777" w:rsidR="00AD3B86" w:rsidRDefault="00AD3B86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6BDB1D3" w14:textId="77777777" w:rsidR="00AD3B86" w:rsidRDefault="00AD3B86">
      <w:pPr>
        <w:spacing w:line="276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65BBCE0" w14:textId="77777777" w:rsidR="00AD3B86" w:rsidRDefault="00AD3B86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869B352" w14:textId="77777777" w:rsidR="00AD3B86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©2026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Ayaay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Martonie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Loreign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Ballano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Denise Nicole M.,</w:t>
      </w:r>
    </w:p>
    <w:p w14:paraId="7A111160" w14:textId="77777777" w:rsidR="00AD3B86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Huertas,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Lana Denise R.,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Tablate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Judea Ann C.</w:t>
      </w:r>
    </w:p>
    <w:p w14:paraId="7BD47FBD" w14:textId="77777777" w:rsidR="00AD3B86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Rights Reserved</w:t>
      </w:r>
    </w:p>
    <w:p w14:paraId="22357D35" w14:textId="77777777" w:rsidR="00AD3B86" w:rsidRDefault="00AD3B8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11245B" w14:textId="77777777" w:rsidR="00AD3B86" w:rsidRDefault="00AD3B86">
      <w:pPr>
        <w:pStyle w:val="Title"/>
        <w:spacing w:after="10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AD3B86" w:rsidSect="00B37898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286"/>
        </w:sectPr>
      </w:pPr>
    </w:p>
    <w:p w14:paraId="21ACA98D" w14:textId="77777777" w:rsidR="00AD3B86" w:rsidRDefault="00000000">
      <w:pPr>
        <w:pStyle w:val="Heading1"/>
      </w:pPr>
      <w:r>
        <w:rPr>
          <w:rFonts w:ascii="Times New Roman" w:hAnsi="Times New Roman"/>
          <w:b/>
          <w:sz w:val="24"/>
        </w:rPr>
        <w:t>1. Purpose and Scope</w:t>
      </w:r>
    </w:p>
    <w:p w14:paraId="77F14EAD" w14:textId="77777777" w:rsidR="00AD3B86" w:rsidRDefault="00000000">
      <w:pPr>
        <w:spacing w:after="120"/>
      </w:pPr>
      <w:r>
        <w:rPr>
          <w:rFonts w:ascii="Times New Roman" w:hAnsi="Times New Roman"/>
          <w:sz w:val="24"/>
        </w:rPr>
        <w:t xml:space="preserve">This document is the consolidated Security Documentation for </w:t>
      </w:r>
      <w:proofErr w:type="spellStart"/>
      <w:r>
        <w:rPr>
          <w:rFonts w:ascii="Times New Roman" w:hAnsi="Times New Roman"/>
          <w:sz w:val="24"/>
        </w:rPr>
        <w:t>PsyClick</w:t>
      </w:r>
      <w:proofErr w:type="spellEnd"/>
      <w:r>
        <w:rPr>
          <w:rFonts w:ascii="Times New Roman" w:hAnsi="Times New Roman"/>
          <w:sz w:val="24"/>
        </w:rPr>
        <w:t xml:space="preserve"> Secure, required under the CS0029 Final Project Specification (Section IV.B, item 2). It brings together, in a single deliverable, the Threat Model, Risk Assessment Matrix, Security Policy, Incident Response Plan, and Backup and Recovery Plan for the </w:t>
      </w:r>
      <w:proofErr w:type="spellStart"/>
      <w:r>
        <w:rPr>
          <w:rFonts w:ascii="Times New Roman" w:hAnsi="Times New Roman"/>
          <w:sz w:val="24"/>
        </w:rPr>
        <w:t>psyclick</w:t>
      </w:r>
      <w:proofErr w:type="spellEnd"/>
      <w:r>
        <w:rPr>
          <w:rFonts w:ascii="Times New Roman" w:hAnsi="Times New Roman"/>
          <w:sz w:val="24"/>
        </w:rPr>
        <w:t>-secure application.</w:t>
      </w:r>
    </w:p>
    <w:p w14:paraId="7F64357C" w14:textId="77777777" w:rsidR="00AD3B86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The content is consistent with the security analysis in Chapter 5 of the </w:t>
      </w:r>
      <w:proofErr w:type="spellStart"/>
      <w:r>
        <w:rPr>
          <w:rFonts w:ascii="Times New Roman" w:hAnsi="Times New Roman"/>
          <w:sz w:val="24"/>
        </w:rPr>
        <w:t>PsyClick</w:t>
      </w:r>
      <w:proofErr w:type="spellEnd"/>
      <w:r>
        <w:rPr>
          <w:rFonts w:ascii="Times New Roman" w:hAnsi="Times New Roman"/>
          <w:sz w:val="24"/>
        </w:rPr>
        <w:t xml:space="preserve"> thesis and the companion Risk Assessment Report and Security Testing Report. Scope is limited to the </w:t>
      </w:r>
      <w:proofErr w:type="spellStart"/>
      <w:r>
        <w:rPr>
          <w:rFonts w:ascii="Times New Roman" w:hAnsi="Times New Roman"/>
          <w:sz w:val="24"/>
        </w:rPr>
        <w:t>psyclick</w:t>
      </w:r>
      <w:proofErr w:type="spellEnd"/>
      <w:r>
        <w:rPr>
          <w:rFonts w:ascii="Times New Roman" w:hAnsi="Times New Roman"/>
          <w:sz w:val="24"/>
        </w:rPr>
        <w:t xml:space="preserve">-secure application — a separate, hardened build of the </w:t>
      </w:r>
      <w:proofErr w:type="spellStart"/>
      <w:r>
        <w:rPr>
          <w:rFonts w:ascii="Times New Roman" w:hAnsi="Times New Roman"/>
          <w:sz w:val="24"/>
        </w:rPr>
        <w:t>PsyClick</w:t>
      </w:r>
      <w:proofErr w:type="spellEnd"/>
      <w:r>
        <w:rPr>
          <w:rFonts w:ascii="Times New Roman" w:hAnsi="Times New Roman"/>
          <w:sz w:val="24"/>
        </w:rPr>
        <w:t xml:space="preserve"> clinical decision-support prototype — running as an Electron/React frontend against a local Flask API bound to 127.0.0.1:5101, backed by a local SQLite database.</w:t>
      </w:r>
    </w:p>
    <w:p w14:paraId="4264D2F4" w14:textId="77777777" w:rsidR="00AD3B86" w:rsidRDefault="00000000">
      <w:pPr>
        <w:pStyle w:val="Heading1"/>
      </w:pPr>
      <w:r>
        <w:rPr>
          <w:rFonts w:ascii="Times New Roman" w:hAnsi="Times New Roman"/>
          <w:b/>
          <w:sz w:val="24"/>
        </w:rPr>
        <w:t>2. Threat Model</w:t>
      </w:r>
    </w:p>
    <w:p w14:paraId="30FDACB0" w14:textId="77777777" w:rsidR="00AD3B86" w:rsidRDefault="00000000">
      <w:pPr>
        <w:pStyle w:val="Heading2"/>
      </w:pPr>
      <w:r>
        <w:rPr>
          <w:rFonts w:ascii="Times New Roman" w:hAnsi="Times New Roman"/>
          <w:b/>
          <w:sz w:val="24"/>
        </w:rPr>
        <w:t>2.1 Assets, Actors, and Trust Boundaries</w:t>
      </w:r>
    </w:p>
    <w:p w14:paraId="0ED6B1CF" w14:textId="77777777" w:rsidR="00AD3B86" w:rsidRDefault="00000000">
      <w:pPr>
        <w:spacing w:after="120"/>
      </w:pPr>
      <w:r>
        <w:rPr>
          <w:rFonts w:ascii="Times New Roman" w:hAnsi="Times New Roman"/>
          <w:sz w:val="24"/>
        </w:rPr>
        <w:t>Assets: patient/client identifiers, consent, screening scores, telemetry, derived features, T²/PSI/PAI results, reports, accounts, session tokens, keys, audit logs, backups, and clinical trust. Actors: unauthorized local users, compromised accounts, malware, accidental users, supply-chain attackers, and participants attempting administrative access. Trust boundaries: patient interaction, Electron renderer, loopback API, protected SQLite data, backup target, and administrator functions.</w:t>
      </w:r>
    </w:p>
    <w:p w14:paraId="5D700BD1" w14:textId="77777777" w:rsidR="00AD3B86" w:rsidRDefault="00000000">
      <w:pPr>
        <w:pStyle w:val="Heading2"/>
      </w:pPr>
      <w:r>
        <w:rPr>
          <w:rFonts w:ascii="Times New Roman" w:hAnsi="Times New Roman"/>
          <w:b/>
          <w:sz w:val="24"/>
        </w:rPr>
        <w:t>2.2 STRIDE Threat Analysis</w:t>
      </w:r>
    </w:p>
    <w:tbl>
      <w:tblPr>
        <w:tblStyle w:val="TableNormal0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232"/>
        <w:gridCol w:w="3096"/>
        <w:gridCol w:w="4176"/>
      </w:tblGrid>
      <w:tr w:rsidR="00AD3B86" w14:paraId="1B93B07F" w14:textId="77777777">
        <w:tc>
          <w:tcPr>
            <w:tcW w:w="1872" w:type="dxa"/>
          </w:tcPr>
          <w:p w14:paraId="2E8244EB" w14:textId="77777777" w:rsidR="00AD3B86" w:rsidRDefault="00000000">
            <w:r>
              <w:rPr>
                <w:rFonts w:ascii="Times New Roman" w:hAnsi="Times New Roman"/>
                <w:b/>
                <w:sz w:val="22"/>
              </w:rPr>
              <w:t>STRIDE Category</w:t>
            </w:r>
          </w:p>
        </w:tc>
        <w:tc>
          <w:tcPr>
            <w:tcW w:w="2232" w:type="dxa"/>
          </w:tcPr>
          <w:p w14:paraId="569AA5BD" w14:textId="77777777" w:rsidR="00AD3B86" w:rsidRDefault="00000000">
            <w:r>
              <w:rPr>
                <w:rFonts w:ascii="Times New Roman" w:hAnsi="Times New Roman"/>
                <w:b/>
                <w:sz w:val="22"/>
              </w:rPr>
              <w:t>Affected Component</w:t>
            </w:r>
          </w:p>
        </w:tc>
        <w:tc>
          <w:tcPr>
            <w:tcW w:w="3096" w:type="dxa"/>
          </w:tcPr>
          <w:p w14:paraId="05D5309C" w14:textId="77777777" w:rsidR="00AD3B86" w:rsidRDefault="00000000">
            <w:r>
              <w:rPr>
                <w:rFonts w:ascii="Times New Roman" w:hAnsi="Times New Roman"/>
                <w:b/>
                <w:sz w:val="22"/>
              </w:rPr>
              <w:t>Representative Threat</w:t>
            </w:r>
          </w:p>
        </w:tc>
        <w:tc>
          <w:tcPr>
            <w:tcW w:w="4176" w:type="dxa"/>
          </w:tcPr>
          <w:p w14:paraId="5EB68831" w14:textId="77777777" w:rsidR="00AD3B86" w:rsidRDefault="00000000">
            <w:r>
              <w:rPr>
                <w:rFonts w:ascii="Times New Roman" w:hAnsi="Times New Roman"/>
                <w:b/>
                <w:sz w:val="22"/>
              </w:rPr>
              <w:t>Existing / Recommended Control</w:t>
            </w:r>
          </w:p>
        </w:tc>
      </w:tr>
      <w:tr w:rsidR="00AD3B86" w14:paraId="1D23584D" w14:textId="77777777">
        <w:tc>
          <w:tcPr>
            <w:tcW w:w="1872" w:type="dxa"/>
          </w:tcPr>
          <w:p w14:paraId="0BE6B2CF" w14:textId="77777777" w:rsidR="00AD3B86" w:rsidRDefault="00000000">
            <w:r>
              <w:rPr>
                <w:rFonts w:ascii="Times New Roman" w:hAnsi="Times New Roman"/>
                <w:sz w:val="22"/>
              </w:rPr>
              <w:t>Spoofing</w:t>
            </w:r>
          </w:p>
        </w:tc>
        <w:tc>
          <w:tcPr>
            <w:tcW w:w="2232" w:type="dxa"/>
          </w:tcPr>
          <w:p w14:paraId="2C666B4B" w14:textId="77777777" w:rsidR="00AD3B86" w:rsidRDefault="00000000">
            <w:r>
              <w:rPr>
                <w:rFonts w:ascii="Times New Roman" w:hAnsi="Times New Roman"/>
                <w:sz w:val="22"/>
              </w:rPr>
              <w:t>Login / session bootstrap</w:t>
            </w:r>
          </w:p>
        </w:tc>
        <w:tc>
          <w:tcPr>
            <w:tcW w:w="3096" w:type="dxa"/>
          </w:tcPr>
          <w:p w14:paraId="702EE9A5" w14:textId="77777777" w:rsidR="00AD3B86" w:rsidRDefault="00000000">
            <w:r>
              <w:rPr>
                <w:rFonts w:ascii="Times New Roman" w:hAnsi="Times New Roman"/>
                <w:sz w:val="22"/>
              </w:rPr>
              <w:t>Credential guessing; replayed session token</w:t>
            </w:r>
          </w:p>
        </w:tc>
        <w:tc>
          <w:tcPr>
            <w:tcW w:w="4176" w:type="dxa"/>
          </w:tcPr>
          <w:p w14:paraId="52C65122" w14:textId="77777777" w:rsidR="00AD3B86" w:rsidRDefault="00000000">
            <w:proofErr w:type="spellStart"/>
            <w:r>
              <w:rPr>
                <w:rFonts w:ascii="Times New Roman" w:hAnsi="Times New Roman"/>
                <w:sz w:val="22"/>
              </w:rPr>
              <w:t>scrypt</w:t>
            </w:r>
            <w:proofErr w:type="spellEnd"/>
            <w:r>
              <w:rPr>
                <w:rFonts w:ascii="Times New Roman" w:hAnsi="Times New Roman"/>
                <w:sz w:val="22"/>
              </w:rPr>
              <w:t>-hashed credentials, lockout policy, server-side bearer sessions; MFA recommended</w:t>
            </w:r>
          </w:p>
        </w:tc>
      </w:tr>
      <w:tr w:rsidR="00AD3B86" w14:paraId="5ED76FDD" w14:textId="77777777">
        <w:tc>
          <w:tcPr>
            <w:tcW w:w="1872" w:type="dxa"/>
          </w:tcPr>
          <w:p w14:paraId="6FFF385E" w14:textId="77777777" w:rsidR="00AD3B86" w:rsidRDefault="00000000">
            <w:r>
              <w:rPr>
                <w:rFonts w:ascii="Times New Roman" w:hAnsi="Times New Roman"/>
                <w:sz w:val="22"/>
              </w:rPr>
              <w:t>Tampering</w:t>
            </w:r>
          </w:p>
        </w:tc>
        <w:tc>
          <w:tcPr>
            <w:tcW w:w="2232" w:type="dxa"/>
          </w:tcPr>
          <w:p w14:paraId="2D226968" w14:textId="77777777" w:rsidR="00AD3B86" w:rsidRDefault="00000000">
            <w:r>
              <w:rPr>
                <w:rFonts w:ascii="Times New Roman" w:hAnsi="Times New Roman"/>
                <w:sz w:val="22"/>
              </w:rPr>
              <w:t>SQLite data store, audit log</w:t>
            </w:r>
          </w:p>
        </w:tc>
        <w:tc>
          <w:tcPr>
            <w:tcW w:w="3096" w:type="dxa"/>
          </w:tcPr>
          <w:p w14:paraId="1C328CFB" w14:textId="77777777" w:rsidR="00AD3B86" w:rsidRDefault="00000000">
            <w:r>
              <w:rPr>
                <w:rFonts w:ascii="Times New Roman" w:hAnsi="Times New Roman"/>
                <w:sz w:val="22"/>
              </w:rPr>
              <w:t>Direct file edit, log entry alteration</w:t>
            </w:r>
          </w:p>
        </w:tc>
        <w:tc>
          <w:tcPr>
            <w:tcW w:w="4176" w:type="dxa"/>
          </w:tcPr>
          <w:p w14:paraId="5A5736A0" w14:textId="77777777" w:rsidR="00AD3B86" w:rsidRDefault="00000000">
            <w:r>
              <w:rPr>
                <w:rFonts w:ascii="Times New Roman" w:hAnsi="Times New Roman"/>
                <w:sz w:val="22"/>
              </w:rPr>
              <w:t>Parameterized SQL, hash-chained audit log with verification endpoint</w:t>
            </w:r>
          </w:p>
        </w:tc>
      </w:tr>
      <w:tr w:rsidR="00AD3B86" w14:paraId="2434894B" w14:textId="77777777">
        <w:tc>
          <w:tcPr>
            <w:tcW w:w="1872" w:type="dxa"/>
          </w:tcPr>
          <w:p w14:paraId="09EB6607" w14:textId="77777777" w:rsidR="00AD3B86" w:rsidRDefault="00000000">
            <w:r>
              <w:rPr>
                <w:rFonts w:ascii="Times New Roman" w:hAnsi="Times New Roman"/>
                <w:sz w:val="22"/>
              </w:rPr>
              <w:t>Repudiation</w:t>
            </w:r>
          </w:p>
        </w:tc>
        <w:tc>
          <w:tcPr>
            <w:tcW w:w="2232" w:type="dxa"/>
          </w:tcPr>
          <w:p w14:paraId="26B5CDDF" w14:textId="77777777" w:rsidR="00AD3B86" w:rsidRDefault="00000000">
            <w:r>
              <w:rPr>
                <w:rFonts w:ascii="Times New Roman" w:hAnsi="Times New Roman"/>
                <w:sz w:val="22"/>
              </w:rPr>
              <w:t>Clinician actions, exports</w:t>
            </w:r>
          </w:p>
        </w:tc>
        <w:tc>
          <w:tcPr>
            <w:tcW w:w="3096" w:type="dxa"/>
          </w:tcPr>
          <w:p w14:paraId="27A7A7C0" w14:textId="77777777" w:rsidR="00AD3B86" w:rsidRDefault="00000000">
            <w:r>
              <w:rPr>
                <w:rFonts w:ascii="Times New Roman" w:hAnsi="Times New Roman"/>
                <w:sz w:val="22"/>
              </w:rPr>
              <w:t>Denial of having performed an export or access</w:t>
            </w:r>
          </w:p>
        </w:tc>
        <w:tc>
          <w:tcPr>
            <w:tcW w:w="4176" w:type="dxa"/>
          </w:tcPr>
          <w:p w14:paraId="65DB2C04" w14:textId="77777777" w:rsidR="00AD3B86" w:rsidRDefault="00000000">
            <w:r>
              <w:rPr>
                <w:rFonts w:ascii="Times New Roman" w:hAnsi="Times New Roman"/>
                <w:sz w:val="22"/>
              </w:rPr>
              <w:t>Per-action audit events (login, denial, consent, access, export, backup)</w:t>
            </w:r>
          </w:p>
        </w:tc>
      </w:tr>
      <w:tr w:rsidR="00AD3B86" w14:paraId="363BA1D8" w14:textId="77777777">
        <w:tc>
          <w:tcPr>
            <w:tcW w:w="1872" w:type="dxa"/>
          </w:tcPr>
          <w:p w14:paraId="0E83D50C" w14:textId="77777777" w:rsidR="00AD3B86" w:rsidRDefault="00000000">
            <w:r>
              <w:rPr>
                <w:rFonts w:ascii="Times New Roman" w:hAnsi="Times New Roman"/>
                <w:sz w:val="22"/>
              </w:rPr>
              <w:t>Information Disclosure</w:t>
            </w:r>
          </w:p>
        </w:tc>
        <w:tc>
          <w:tcPr>
            <w:tcW w:w="2232" w:type="dxa"/>
          </w:tcPr>
          <w:p w14:paraId="7290D5D1" w14:textId="77777777" w:rsidR="00AD3B86" w:rsidRDefault="00000000">
            <w:r>
              <w:rPr>
                <w:rFonts w:ascii="Times New Roman" w:hAnsi="Times New Roman"/>
                <w:sz w:val="22"/>
              </w:rPr>
              <w:t>Reports, backups, temp files</w:t>
            </w:r>
          </w:p>
        </w:tc>
        <w:tc>
          <w:tcPr>
            <w:tcW w:w="3096" w:type="dxa"/>
          </w:tcPr>
          <w:p w14:paraId="3967B66D" w14:textId="77777777" w:rsidR="00AD3B86" w:rsidRDefault="00000000">
            <w:r>
              <w:rPr>
                <w:rFonts w:ascii="Times New Roman" w:hAnsi="Times New Roman"/>
                <w:sz w:val="22"/>
              </w:rPr>
              <w:t>Plaintext export, unencrypted backup copy</w:t>
            </w:r>
          </w:p>
        </w:tc>
        <w:tc>
          <w:tcPr>
            <w:tcW w:w="4176" w:type="dxa"/>
          </w:tcPr>
          <w:p w14:paraId="5ACE450B" w14:textId="77777777" w:rsidR="00AD3B86" w:rsidRDefault="00000000">
            <w:r>
              <w:rPr>
                <w:rFonts w:ascii="Times New Roman" w:hAnsi="Times New Roman"/>
                <w:sz w:val="22"/>
              </w:rPr>
              <w:t>DPAPI-protected exports/backups, SHA-256 verification digest</w:t>
            </w:r>
          </w:p>
        </w:tc>
      </w:tr>
      <w:tr w:rsidR="00AD3B86" w14:paraId="4AFF86E2" w14:textId="77777777">
        <w:tc>
          <w:tcPr>
            <w:tcW w:w="1872" w:type="dxa"/>
          </w:tcPr>
          <w:p w14:paraId="28BCB60F" w14:textId="77777777" w:rsidR="00AD3B86" w:rsidRDefault="00000000">
            <w:r>
              <w:rPr>
                <w:rFonts w:ascii="Times New Roman" w:hAnsi="Times New Roman"/>
                <w:sz w:val="22"/>
              </w:rPr>
              <w:t>Denial of Service</w:t>
            </w:r>
          </w:p>
        </w:tc>
        <w:tc>
          <w:tcPr>
            <w:tcW w:w="2232" w:type="dxa"/>
          </w:tcPr>
          <w:p w14:paraId="6AA12813" w14:textId="77777777" w:rsidR="00AD3B86" w:rsidRDefault="00000000">
            <w:r>
              <w:rPr>
                <w:rFonts w:ascii="Times New Roman" w:hAnsi="Times New Roman"/>
                <w:sz w:val="22"/>
              </w:rPr>
              <w:t>Loopback API</w:t>
            </w:r>
          </w:p>
        </w:tc>
        <w:tc>
          <w:tcPr>
            <w:tcW w:w="3096" w:type="dxa"/>
          </w:tcPr>
          <w:p w14:paraId="438B5DCF" w14:textId="77777777" w:rsidR="00AD3B86" w:rsidRDefault="00000000">
            <w:r>
              <w:rPr>
                <w:rFonts w:ascii="Times New Roman" w:hAnsi="Times New Roman"/>
                <w:sz w:val="22"/>
              </w:rPr>
              <w:t>Repeated requests, disk/resource exhaustion</w:t>
            </w:r>
          </w:p>
        </w:tc>
        <w:tc>
          <w:tcPr>
            <w:tcW w:w="4176" w:type="dxa"/>
          </w:tcPr>
          <w:p w14:paraId="549AA02B" w14:textId="77777777" w:rsidR="00AD3B86" w:rsidRDefault="00000000">
            <w:r>
              <w:rPr>
                <w:rFonts w:ascii="Times New Roman" w:hAnsi="Times New Roman"/>
                <w:sz w:val="22"/>
              </w:rPr>
              <w:t>Loopback binding to 127.0.0.1, bounded inputs, transaction handling</w:t>
            </w:r>
          </w:p>
        </w:tc>
      </w:tr>
      <w:tr w:rsidR="00AD3B86" w14:paraId="612A80BE" w14:textId="77777777">
        <w:tc>
          <w:tcPr>
            <w:tcW w:w="1872" w:type="dxa"/>
          </w:tcPr>
          <w:p w14:paraId="47E67035" w14:textId="77777777" w:rsidR="00AD3B86" w:rsidRDefault="00000000">
            <w:r>
              <w:rPr>
                <w:rFonts w:ascii="Times New Roman" w:hAnsi="Times New Roman"/>
                <w:sz w:val="22"/>
              </w:rPr>
              <w:t>Elevation of Privilege</w:t>
            </w:r>
          </w:p>
        </w:tc>
        <w:tc>
          <w:tcPr>
            <w:tcW w:w="2232" w:type="dxa"/>
          </w:tcPr>
          <w:p w14:paraId="6E6B6E81" w14:textId="77777777" w:rsidR="00AD3B86" w:rsidRDefault="00000000">
            <w:r>
              <w:rPr>
                <w:rFonts w:ascii="Times New Roman" w:hAnsi="Times New Roman"/>
                <w:sz w:val="22"/>
              </w:rPr>
              <w:t>Role middleware</w:t>
            </w:r>
          </w:p>
        </w:tc>
        <w:tc>
          <w:tcPr>
            <w:tcW w:w="3096" w:type="dxa"/>
          </w:tcPr>
          <w:p w14:paraId="2A7B2F1E" w14:textId="77777777" w:rsidR="00AD3B86" w:rsidRDefault="00000000">
            <w:r>
              <w:rPr>
                <w:rFonts w:ascii="Times New Roman" w:hAnsi="Times New Roman"/>
                <w:sz w:val="22"/>
              </w:rPr>
              <w:t>Clinician acting with administrator scope</w:t>
            </w:r>
          </w:p>
        </w:tc>
        <w:tc>
          <w:tcPr>
            <w:tcW w:w="4176" w:type="dxa"/>
          </w:tcPr>
          <w:p w14:paraId="52CB6D3C" w14:textId="77777777" w:rsidR="00AD3B86" w:rsidRDefault="00000000">
            <w:r>
              <w:rPr>
                <w:rFonts w:ascii="Times New Roman" w:hAnsi="Times New Roman"/>
                <w:sz w:val="22"/>
              </w:rPr>
              <w:t>Role-based middleware, ownership-scoped queries, deny-by-default routing</w:t>
            </w:r>
          </w:p>
        </w:tc>
      </w:tr>
    </w:tbl>
    <w:p w14:paraId="3699F315" w14:textId="77777777" w:rsidR="00AD3B86" w:rsidRDefault="00AD3B86">
      <w:pPr>
        <w:spacing w:after="120"/>
      </w:pPr>
    </w:p>
    <w:p w14:paraId="4B0F4259" w14:textId="77777777" w:rsidR="00AD3B86" w:rsidRDefault="00000000">
      <w:pPr>
        <w:pStyle w:val="Heading2"/>
      </w:pPr>
      <w:r>
        <w:rPr>
          <w:rFonts w:ascii="Times New Roman" w:hAnsi="Times New Roman"/>
          <w:b/>
          <w:sz w:val="24"/>
        </w:rPr>
        <w:t>2.3 Threat Identification</w:t>
      </w:r>
    </w:p>
    <w:tbl>
      <w:tblPr>
        <w:tblStyle w:val="TableNormal0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3600"/>
        <w:gridCol w:w="4032"/>
      </w:tblGrid>
      <w:tr w:rsidR="00AD3B86" w14:paraId="6B98D95F" w14:textId="77777777">
        <w:tc>
          <w:tcPr>
            <w:tcW w:w="2448" w:type="dxa"/>
          </w:tcPr>
          <w:p w14:paraId="23712261" w14:textId="77777777" w:rsidR="00AD3B86" w:rsidRDefault="00000000">
            <w:r>
              <w:rPr>
                <w:rFonts w:ascii="Times New Roman" w:hAnsi="Times New Roman"/>
                <w:b/>
                <w:sz w:val="22"/>
              </w:rPr>
              <w:t>Threat Identification</w:t>
            </w:r>
          </w:p>
        </w:tc>
        <w:tc>
          <w:tcPr>
            <w:tcW w:w="3600" w:type="dxa"/>
          </w:tcPr>
          <w:p w14:paraId="4640B91B" w14:textId="77777777" w:rsidR="00AD3B86" w:rsidRDefault="00000000">
            <w:proofErr w:type="spellStart"/>
            <w:r>
              <w:rPr>
                <w:rFonts w:ascii="Times New Roman" w:hAnsi="Times New Roman"/>
                <w:b/>
                <w:sz w:val="22"/>
              </w:rPr>
              <w:t>PsyClick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Exposure</w:t>
            </w:r>
          </w:p>
        </w:tc>
        <w:tc>
          <w:tcPr>
            <w:tcW w:w="4032" w:type="dxa"/>
          </w:tcPr>
          <w:p w14:paraId="3C0A20CB" w14:textId="77777777" w:rsidR="00AD3B86" w:rsidRDefault="00000000">
            <w:r>
              <w:rPr>
                <w:rFonts w:ascii="Times New Roman" w:hAnsi="Times New Roman"/>
                <w:b/>
                <w:sz w:val="22"/>
              </w:rPr>
              <w:t>Current Control / Required Follow-up</w:t>
            </w:r>
          </w:p>
        </w:tc>
      </w:tr>
      <w:tr w:rsidR="00AD3B86" w14:paraId="402460E7" w14:textId="77777777">
        <w:tc>
          <w:tcPr>
            <w:tcW w:w="2448" w:type="dxa"/>
          </w:tcPr>
          <w:p w14:paraId="61D7F23E" w14:textId="77777777" w:rsidR="00AD3B86" w:rsidRDefault="00000000">
            <w:r>
              <w:rPr>
                <w:rFonts w:ascii="Times New Roman" w:hAnsi="Times New Roman"/>
                <w:sz w:val="22"/>
              </w:rPr>
              <w:t>Unauthorized access</w:t>
            </w:r>
          </w:p>
        </w:tc>
        <w:tc>
          <w:tcPr>
            <w:tcW w:w="3600" w:type="dxa"/>
          </w:tcPr>
          <w:p w14:paraId="3475218C" w14:textId="77777777" w:rsidR="00AD3B86" w:rsidRDefault="00000000">
            <w:r>
              <w:rPr>
                <w:rFonts w:ascii="Times New Roman" w:hAnsi="Times New Roman"/>
                <w:sz w:val="22"/>
              </w:rPr>
              <w:t>Compromised or shared clinician account; direct local API attempt</w:t>
            </w:r>
          </w:p>
        </w:tc>
        <w:tc>
          <w:tcPr>
            <w:tcW w:w="4032" w:type="dxa"/>
          </w:tcPr>
          <w:p w14:paraId="0C94B65A" w14:textId="77777777" w:rsidR="00AD3B86" w:rsidRDefault="00000000">
            <w:r>
              <w:rPr>
                <w:rFonts w:ascii="Times New Roman" w:hAnsi="Times New Roman"/>
                <w:sz w:val="22"/>
              </w:rPr>
              <w:t>Hashed credentials, lockout, server sessions, RBAC, ownership scope; MFA remains recommended</w:t>
            </w:r>
          </w:p>
        </w:tc>
      </w:tr>
      <w:tr w:rsidR="00AD3B86" w14:paraId="0DFE26DF" w14:textId="77777777">
        <w:tc>
          <w:tcPr>
            <w:tcW w:w="2448" w:type="dxa"/>
          </w:tcPr>
          <w:p w14:paraId="4EA65F53" w14:textId="77777777" w:rsidR="00AD3B86" w:rsidRDefault="00000000">
            <w:r>
              <w:rPr>
                <w:rFonts w:ascii="Times New Roman" w:hAnsi="Times New Roman"/>
                <w:sz w:val="22"/>
              </w:rPr>
              <w:t>Data leakage</w:t>
            </w:r>
          </w:p>
        </w:tc>
        <w:tc>
          <w:tcPr>
            <w:tcW w:w="3600" w:type="dxa"/>
          </w:tcPr>
          <w:p w14:paraId="5FA3D216" w14:textId="77777777" w:rsidR="00AD3B86" w:rsidRDefault="00000000">
            <w:r>
              <w:rPr>
                <w:rFonts w:ascii="Times New Roman" w:hAnsi="Times New Roman"/>
                <w:sz w:val="22"/>
              </w:rPr>
              <w:t>Database, report, backup, temporary file, or external transfer</w:t>
            </w:r>
          </w:p>
        </w:tc>
        <w:tc>
          <w:tcPr>
            <w:tcW w:w="4032" w:type="dxa"/>
          </w:tcPr>
          <w:p w14:paraId="2ABF7527" w14:textId="77777777" w:rsidR="00AD3B86" w:rsidRDefault="00000000">
            <w:r>
              <w:rPr>
                <w:rFonts w:ascii="Times New Roman" w:hAnsi="Times New Roman"/>
                <w:sz w:val="22"/>
              </w:rPr>
              <w:t>DPAPI exports/backups, local-first design; institutional encryption/key policy required</w:t>
            </w:r>
          </w:p>
        </w:tc>
      </w:tr>
      <w:tr w:rsidR="00AD3B86" w14:paraId="32D9778E" w14:textId="77777777">
        <w:tc>
          <w:tcPr>
            <w:tcW w:w="2448" w:type="dxa"/>
          </w:tcPr>
          <w:p w14:paraId="6A25FA59" w14:textId="77777777" w:rsidR="00AD3B86" w:rsidRDefault="00000000">
            <w:r>
              <w:rPr>
                <w:rFonts w:ascii="Times New Roman" w:hAnsi="Times New Roman"/>
                <w:sz w:val="22"/>
              </w:rPr>
              <w:lastRenderedPageBreak/>
              <w:t>Malware infection</w:t>
            </w:r>
          </w:p>
        </w:tc>
        <w:tc>
          <w:tcPr>
            <w:tcW w:w="3600" w:type="dxa"/>
          </w:tcPr>
          <w:p w14:paraId="4E021128" w14:textId="77777777" w:rsidR="00AD3B86" w:rsidRDefault="00000000">
            <w:r>
              <w:rPr>
                <w:rFonts w:ascii="Times New Roman" w:hAnsi="Times New Roman"/>
                <w:sz w:val="22"/>
              </w:rPr>
              <w:t>Compromised workstation or ransomware</w:t>
            </w:r>
          </w:p>
        </w:tc>
        <w:tc>
          <w:tcPr>
            <w:tcW w:w="4032" w:type="dxa"/>
          </w:tcPr>
          <w:p w14:paraId="405909CB" w14:textId="77777777" w:rsidR="00AD3B86" w:rsidRDefault="00000000">
            <w:r>
              <w:rPr>
                <w:rFonts w:ascii="Times New Roman" w:hAnsi="Times New Roman"/>
                <w:sz w:val="22"/>
              </w:rPr>
              <w:t>Least privilege, endpoint controls, encrypted backups; operational endpoint policy required</w:t>
            </w:r>
          </w:p>
        </w:tc>
      </w:tr>
      <w:tr w:rsidR="00AD3B86" w14:paraId="44DB1D6F" w14:textId="77777777">
        <w:tc>
          <w:tcPr>
            <w:tcW w:w="2448" w:type="dxa"/>
          </w:tcPr>
          <w:p w14:paraId="5BCC4F03" w14:textId="77777777" w:rsidR="00AD3B86" w:rsidRDefault="00000000">
            <w:r>
              <w:rPr>
                <w:rFonts w:ascii="Times New Roman" w:hAnsi="Times New Roman"/>
                <w:sz w:val="22"/>
              </w:rPr>
              <w:t>Insider threat</w:t>
            </w:r>
          </w:p>
        </w:tc>
        <w:tc>
          <w:tcPr>
            <w:tcW w:w="3600" w:type="dxa"/>
          </w:tcPr>
          <w:p w14:paraId="48000A6B" w14:textId="77777777" w:rsidR="00AD3B86" w:rsidRDefault="00000000">
            <w:r>
              <w:rPr>
                <w:rFonts w:ascii="Times New Roman" w:hAnsi="Times New Roman"/>
                <w:sz w:val="22"/>
              </w:rPr>
              <w:t>Excessive access, export, or record browsing</w:t>
            </w:r>
          </w:p>
        </w:tc>
        <w:tc>
          <w:tcPr>
            <w:tcW w:w="4032" w:type="dxa"/>
          </w:tcPr>
          <w:p w14:paraId="449C8D07" w14:textId="77777777" w:rsidR="00AD3B86" w:rsidRDefault="00000000">
            <w:r>
              <w:rPr>
                <w:rFonts w:ascii="Times New Roman" w:hAnsi="Times New Roman"/>
                <w:sz w:val="22"/>
              </w:rPr>
              <w:t>RBAC, ownership scope, hash-chained audit review</w:t>
            </w:r>
          </w:p>
        </w:tc>
      </w:tr>
      <w:tr w:rsidR="00AD3B86" w14:paraId="21C37C1D" w14:textId="77777777">
        <w:tc>
          <w:tcPr>
            <w:tcW w:w="2448" w:type="dxa"/>
          </w:tcPr>
          <w:p w14:paraId="250507A3" w14:textId="77777777" w:rsidR="00AD3B86" w:rsidRDefault="00000000">
            <w:r>
              <w:rPr>
                <w:rFonts w:ascii="Times New Roman" w:hAnsi="Times New Roman"/>
                <w:sz w:val="22"/>
              </w:rPr>
              <w:t>Denial of Service</w:t>
            </w:r>
          </w:p>
        </w:tc>
        <w:tc>
          <w:tcPr>
            <w:tcW w:w="3600" w:type="dxa"/>
          </w:tcPr>
          <w:p w14:paraId="4D02C9A9" w14:textId="77777777" w:rsidR="00AD3B86" w:rsidRDefault="00000000">
            <w:r>
              <w:rPr>
                <w:rFonts w:ascii="Times New Roman" w:hAnsi="Times New Roman"/>
                <w:sz w:val="22"/>
              </w:rPr>
              <w:t>Repeated requests, disk exhaustion, corrupt state</w:t>
            </w:r>
          </w:p>
        </w:tc>
        <w:tc>
          <w:tcPr>
            <w:tcW w:w="4032" w:type="dxa"/>
          </w:tcPr>
          <w:p w14:paraId="7EFF433D" w14:textId="77777777" w:rsidR="00AD3B86" w:rsidRDefault="00000000">
            <w:r>
              <w:rPr>
                <w:rFonts w:ascii="Times New Roman" w:hAnsi="Times New Roman"/>
                <w:sz w:val="22"/>
              </w:rPr>
              <w:t>Loopback binding, input limits, transactions, monitoring and operational recovery</w:t>
            </w:r>
          </w:p>
        </w:tc>
      </w:tr>
      <w:tr w:rsidR="00AD3B86" w14:paraId="6F432A84" w14:textId="77777777">
        <w:tc>
          <w:tcPr>
            <w:tcW w:w="2448" w:type="dxa"/>
          </w:tcPr>
          <w:p w14:paraId="637D2F3D" w14:textId="77777777" w:rsidR="00AD3B86" w:rsidRDefault="00000000">
            <w:r>
              <w:rPr>
                <w:rFonts w:ascii="Times New Roman" w:hAnsi="Times New Roman"/>
                <w:sz w:val="22"/>
              </w:rPr>
              <w:t>SQL injection</w:t>
            </w:r>
          </w:p>
        </w:tc>
        <w:tc>
          <w:tcPr>
            <w:tcW w:w="3600" w:type="dxa"/>
          </w:tcPr>
          <w:p w14:paraId="548A14AB" w14:textId="77777777" w:rsidR="00AD3B86" w:rsidRDefault="00000000">
            <w:r>
              <w:rPr>
                <w:rFonts w:ascii="Times New Roman" w:hAnsi="Times New Roman"/>
                <w:sz w:val="22"/>
              </w:rPr>
              <w:t>Malicious text/identifier input</w:t>
            </w:r>
          </w:p>
        </w:tc>
        <w:tc>
          <w:tcPr>
            <w:tcW w:w="4032" w:type="dxa"/>
          </w:tcPr>
          <w:p w14:paraId="5047D856" w14:textId="77777777" w:rsidR="00AD3B86" w:rsidRDefault="00000000">
            <w:r>
              <w:rPr>
                <w:rFonts w:ascii="Times New Roman" w:hAnsi="Times New Roman"/>
                <w:sz w:val="22"/>
              </w:rPr>
              <w:t>Parameterized queries and validation; dynamic test evidence still required</w:t>
            </w:r>
          </w:p>
        </w:tc>
      </w:tr>
      <w:tr w:rsidR="00AD3B86" w14:paraId="6D60C293" w14:textId="77777777">
        <w:tc>
          <w:tcPr>
            <w:tcW w:w="2448" w:type="dxa"/>
          </w:tcPr>
          <w:p w14:paraId="7EC2EA88" w14:textId="77777777" w:rsidR="00AD3B86" w:rsidRDefault="00000000">
            <w:r>
              <w:rPr>
                <w:rFonts w:ascii="Times New Roman" w:hAnsi="Times New Roman"/>
                <w:sz w:val="22"/>
              </w:rPr>
              <w:t>Cross-Site Scripting</w:t>
            </w:r>
          </w:p>
        </w:tc>
        <w:tc>
          <w:tcPr>
            <w:tcW w:w="3600" w:type="dxa"/>
          </w:tcPr>
          <w:p w14:paraId="16AC68DB" w14:textId="77777777" w:rsidR="00AD3B86" w:rsidRDefault="00000000">
            <w:r>
              <w:rPr>
                <w:rFonts w:ascii="Times New Roman" w:hAnsi="Times New Roman"/>
                <w:sz w:val="22"/>
              </w:rPr>
              <w:t>Untrusted content rendered in report/UI</w:t>
            </w:r>
          </w:p>
        </w:tc>
        <w:tc>
          <w:tcPr>
            <w:tcW w:w="4032" w:type="dxa"/>
          </w:tcPr>
          <w:p w14:paraId="6F3F605D" w14:textId="77777777" w:rsidR="00AD3B86" w:rsidRDefault="00000000">
            <w:r>
              <w:rPr>
                <w:rFonts w:ascii="Times New Roman" w:hAnsi="Times New Roman"/>
                <w:sz w:val="22"/>
              </w:rPr>
              <w:t>React escaping and fixed templates; dynamic XSS test still required</w:t>
            </w:r>
          </w:p>
        </w:tc>
      </w:tr>
    </w:tbl>
    <w:p w14:paraId="341565BB" w14:textId="77777777" w:rsidR="00AD3B86" w:rsidRDefault="00000000">
      <w:pPr>
        <w:pStyle w:val="Heading1"/>
      </w:pPr>
      <w:r>
        <w:rPr>
          <w:rFonts w:ascii="Times New Roman" w:hAnsi="Times New Roman"/>
          <w:b/>
          <w:sz w:val="24"/>
        </w:rPr>
        <w:t>3. Risk Assessment Matrix</w:t>
      </w:r>
    </w:p>
    <w:p w14:paraId="33EC992A" w14:textId="77777777" w:rsidR="00AD3B86" w:rsidRDefault="00000000">
      <w:pPr>
        <w:spacing w:after="120"/>
      </w:pPr>
      <w:r>
        <w:rPr>
          <w:rFonts w:ascii="Times New Roman" w:hAnsi="Times New Roman"/>
          <w:sz w:val="24"/>
        </w:rPr>
        <w:t xml:space="preserve">Each risk is scored by likelihood and impact on the confidentiality, integrity, and availability of clinical data, with the mitigation currently implemented in the </w:t>
      </w:r>
      <w:proofErr w:type="spellStart"/>
      <w:r>
        <w:rPr>
          <w:rFonts w:ascii="Times New Roman" w:hAnsi="Times New Roman"/>
          <w:sz w:val="24"/>
        </w:rPr>
        <w:t>psyclick</w:t>
      </w:r>
      <w:proofErr w:type="spellEnd"/>
      <w:r>
        <w:rPr>
          <w:rFonts w:ascii="Times New Roman" w:hAnsi="Times New Roman"/>
          <w:sz w:val="24"/>
        </w:rPr>
        <w:t>-secure build. A full risk register with inherent-versus-residual scoring is provided in the companion Risk Assessment Report.</w:t>
      </w:r>
    </w:p>
    <w:tbl>
      <w:tblPr>
        <w:tblStyle w:val="TableNormal0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1656"/>
        <w:gridCol w:w="1512"/>
        <w:gridCol w:w="6408"/>
      </w:tblGrid>
      <w:tr w:rsidR="00AD3B86" w14:paraId="0300A9D6" w14:textId="77777777">
        <w:tc>
          <w:tcPr>
            <w:tcW w:w="3384" w:type="dxa"/>
          </w:tcPr>
          <w:p w14:paraId="16BCBF1F" w14:textId="77777777" w:rsidR="00AD3B86" w:rsidRDefault="00000000">
            <w:r>
              <w:rPr>
                <w:rFonts w:ascii="Times New Roman" w:hAnsi="Times New Roman"/>
                <w:b/>
                <w:sz w:val="22"/>
              </w:rPr>
              <w:t>Risk</w:t>
            </w:r>
          </w:p>
        </w:tc>
        <w:tc>
          <w:tcPr>
            <w:tcW w:w="1656" w:type="dxa"/>
          </w:tcPr>
          <w:p w14:paraId="61FCBA16" w14:textId="77777777" w:rsidR="00AD3B86" w:rsidRDefault="00000000">
            <w:r>
              <w:rPr>
                <w:rFonts w:ascii="Times New Roman" w:hAnsi="Times New Roman"/>
                <w:b/>
                <w:sz w:val="22"/>
              </w:rPr>
              <w:t>Likelihood</w:t>
            </w:r>
          </w:p>
        </w:tc>
        <w:tc>
          <w:tcPr>
            <w:tcW w:w="1512" w:type="dxa"/>
          </w:tcPr>
          <w:p w14:paraId="377BD62E" w14:textId="77777777" w:rsidR="00AD3B86" w:rsidRDefault="00000000">
            <w:r>
              <w:rPr>
                <w:rFonts w:ascii="Times New Roman" w:hAnsi="Times New Roman"/>
                <w:b/>
                <w:sz w:val="22"/>
              </w:rPr>
              <w:t>Impact</w:t>
            </w:r>
          </w:p>
        </w:tc>
        <w:tc>
          <w:tcPr>
            <w:tcW w:w="6408" w:type="dxa"/>
          </w:tcPr>
          <w:p w14:paraId="24D463AD" w14:textId="77777777" w:rsidR="00AD3B86" w:rsidRDefault="00000000">
            <w:r>
              <w:rPr>
                <w:rFonts w:ascii="Times New Roman" w:hAnsi="Times New Roman"/>
                <w:b/>
                <w:sz w:val="22"/>
              </w:rPr>
              <w:t>Mitigation</w:t>
            </w:r>
          </w:p>
        </w:tc>
      </w:tr>
      <w:tr w:rsidR="00AD3B86" w14:paraId="1A8E8B2C" w14:textId="77777777">
        <w:tc>
          <w:tcPr>
            <w:tcW w:w="3384" w:type="dxa"/>
          </w:tcPr>
          <w:p w14:paraId="4B801CE1" w14:textId="77777777" w:rsidR="00AD3B86" w:rsidRDefault="00000000">
            <w:r>
              <w:rPr>
                <w:rFonts w:ascii="Times New Roman" w:hAnsi="Times New Roman"/>
                <w:sz w:val="22"/>
              </w:rPr>
              <w:t>SQL injection / malicious input</w:t>
            </w:r>
          </w:p>
        </w:tc>
        <w:tc>
          <w:tcPr>
            <w:tcW w:w="1656" w:type="dxa"/>
          </w:tcPr>
          <w:p w14:paraId="0CE0CF0B" w14:textId="77777777" w:rsidR="00AD3B86" w:rsidRDefault="00000000">
            <w:r>
              <w:rPr>
                <w:rFonts w:ascii="Times New Roman" w:hAnsi="Times New Roman"/>
                <w:sz w:val="22"/>
              </w:rPr>
              <w:t>Medium</w:t>
            </w:r>
          </w:p>
        </w:tc>
        <w:tc>
          <w:tcPr>
            <w:tcW w:w="1512" w:type="dxa"/>
          </w:tcPr>
          <w:p w14:paraId="2773814F" w14:textId="77777777" w:rsidR="00AD3B86" w:rsidRDefault="00000000"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w="6408" w:type="dxa"/>
          </w:tcPr>
          <w:p w14:paraId="153482E7" w14:textId="77777777" w:rsidR="00AD3B86" w:rsidRDefault="00000000">
            <w:r>
              <w:rPr>
                <w:rFonts w:ascii="Times New Roman" w:hAnsi="Times New Roman"/>
                <w:sz w:val="22"/>
              </w:rPr>
              <w:t>Parameterized queries, input validation, negative tests</w:t>
            </w:r>
          </w:p>
        </w:tc>
      </w:tr>
      <w:tr w:rsidR="00AD3B86" w14:paraId="2C2464CA" w14:textId="77777777">
        <w:tc>
          <w:tcPr>
            <w:tcW w:w="3384" w:type="dxa"/>
          </w:tcPr>
          <w:p w14:paraId="697DD3C0" w14:textId="77777777" w:rsidR="00AD3B86" w:rsidRDefault="00000000">
            <w:r>
              <w:rPr>
                <w:rFonts w:ascii="Times New Roman" w:hAnsi="Times New Roman"/>
                <w:sz w:val="22"/>
              </w:rPr>
              <w:t>Data breach / plaintext export</w:t>
            </w:r>
          </w:p>
        </w:tc>
        <w:tc>
          <w:tcPr>
            <w:tcW w:w="1656" w:type="dxa"/>
          </w:tcPr>
          <w:p w14:paraId="1B315281" w14:textId="77777777" w:rsidR="00AD3B86" w:rsidRDefault="00000000">
            <w:r>
              <w:rPr>
                <w:rFonts w:ascii="Times New Roman" w:hAnsi="Times New Roman"/>
                <w:sz w:val="22"/>
              </w:rPr>
              <w:t>Medium</w:t>
            </w:r>
          </w:p>
        </w:tc>
        <w:tc>
          <w:tcPr>
            <w:tcW w:w="1512" w:type="dxa"/>
          </w:tcPr>
          <w:p w14:paraId="4E36EBF7" w14:textId="77777777" w:rsidR="00AD3B86" w:rsidRDefault="00000000"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w="6408" w:type="dxa"/>
          </w:tcPr>
          <w:p w14:paraId="2C07390D" w14:textId="77777777" w:rsidR="00AD3B86" w:rsidRDefault="00000000">
            <w:r>
              <w:rPr>
                <w:rFonts w:ascii="Times New Roman" w:hAnsi="Times New Roman"/>
                <w:sz w:val="22"/>
              </w:rPr>
              <w:t>DPAPI-protected exports, encrypted database/backup policy, restricted paths</w:t>
            </w:r>
          </w:p>
        </w:tc>
      </w:tr>
      <w:tr w:rsidR="00AD3B86" w14:paraId="10C96240" w14:textId="77777777">
        <w:tc>
          <w:tcPr>
            <w:tcW w:w="3384" w:type="dxa"/>
          </w:tcPr>
          <w:p w14:paraId="0B3B74A6" w14:textId="77777777" w:rsidR="00AD3B86" w:rsidRDefault="00000000">
            <w:r>
              <w:rPr>
                <w:rFonts w:ascii="Times New Roman" w:hAnsi="Times New Roman"/>
                <w:sz w:val="22"/>
              </w:rPr>
              <w:t>Account hijacking</w:t>
            </w:r>
          </w:p>
        </w:tc>
        <w:tc>
          <w:tcPr>
            <w:tcW w:w="1656" w:type="dxa"/>
          </w:tcPr>
          <w:p w14:paraId="02F6C0ED" w14:textId="77777777" w:rsidR="00AD3B86" w:rsidRDefault="00000000">
            <w:r>
              <w:rPr>
                <w:rFonts w:ascii="Times New Roman" w:hAnsi="Times New Roman"/>
                <w:sz w:val="22"/>
              </w:rPr>
              <w:t>Medium</w:t>
            </w:r>
          </w:p>
        </w:tc>
        <w:tc>
          <w:tcPr>
            <w:tcW w:w="1512" w:type="dxa"/>
          </w:tcPr>
          <w:p w14:paraId="4F53F58D" w14:textId="77777777" w:rsidR="00AD3B86" w:rsidRDefault="00000000"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w="6408" w:type="dxa"/>
          </w:tcPr>
          <w:p w14:paraId="62FFF791" w14:textId="77777777" w:rsidR="00AD3B86" w:rsidRDefault="00000000">
            <w:proofErr w:type="spellStart"/>
            <w:r>
              <w:rPr>
                <w:rFonts w:ascii="Times New Roman" w:hAnsi="Times New Roman"/>
                <w:sz w:val="22"/>
              </w:rPr>
              <w:t>scrypt</w:t>
            </w:r>
            <w:proofErr w:type="spellEnd"/>
            <w:r>
              <w:rPr>
                <w:rFonts w:ascii="Times New Roman" w:hAnsi="Times New Roman"/>
                <w:sz w:val="22"/>
              </w:rPr>
              <w:t>, lockout, session expiry/revocation, MFA recommended before institutional use</w:t>
            </w:r>
          </w:p>
        </w:tc>
      </w:tr>
      <w:tr w:rsidR="00AD3B86" w14:paraId="01B4D8D2" w14:textId="77777777">
        <w:tc>
          <w:tcPr>
            <w:tcW w:w="3384" w:type="dxa"/>
          </w:tcPr>
          <w:p w14:paraId="18CAEC4C" w14:textId="77777777" w:rsidR="00AD3B86" w:rsidRDefault="00000000">
            <w:r>
              <w:rPr>
                <w:rFonts w:ascii="Times New Roman" w:hAnsi="Times New Roman"/>
                <w:sz w:val="22"/>
              </w:rPr>
              <w:t>Unauthorized access / IDOR</w:t>
            </w:r>
          </w:p>
        </w:tc>
        <w:tc>
          <w:tcPr>
            <w:tcW w:w="1656" w:type="dxa"/>
          </w:tcPr>
          <w:p w14:paraId="3BD7D82E" w14:textId="77777777" w:rsidR="00AD3B86" w:rsidRDefault="00000000">
            <w:r>
              <w:rPr>
                <w:rFonts w:ascii="Times New Roman" w:hAnsi="Times New Roman"/>
                <w:sz w:val="22"/>
              </w:rPr>
              <w:t>Medium</w:t>
            </w:r>
          </w:p>
        </w:tc>
        <w:tc>
          <w:tcPr>
            <w:tcW w:w="1512" w:type="dxa"/>
          </w:tcPr>
          <w:p w14:paraId="628D3BDE" w14:textId="77777777" w:rsidR="00AD3B86" w:rsidRDefault="00000000"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w="6408" w:type="dxa"/>
          </w:tcPr>
          <w:p w14:paraId="5F3EA7B6" w14:textId="77777777" w:rsidR="00AD3B86" w:rsidRDefault="00000000">
            <w:r>
              <w:rPr>
                <w:rFonts w:ascii="Times New Roman" w:hAnsi="Times New Roman"/>
                <w:sz w:val="22"/>
              </w:rPr>
              <w:t>Bearer sessions, RBAC, ownership-scoped queries, deny-by-default middleware</w:t>
            </w:r>
          </w:p>
        </w:tc>
      </w:tr>
      <w:tr w:rsidR="00AD3B86" w14:paraId="6EA51BF2" w14:textId="77777777">
        <w:tc>
          <w:tcPr>
            <w:tcW w:w="3384" w:type="dxa"/>
          </w:tcPr>
          <w:p w14:paraId="11EEB2C1" w14:textId="77777777" w:rsidR="00AD3B86" w:rsidRDefault="00000000">
            <w:r>
              <w:rPr>
                <w:rFonts w:ascii="Times New Roman" w:hAnsi="Times New Roman"/>
                <w:sz w:val="22"/>
              </w:rPr>
              <w:t>Malware / ransomware</w:t>
            </w:r>
          </w:p>
        </w:tc>
        <w:tc>
          <w:tcPr>
            <w:tcW w:w="1656" w:type="dxa"/>
          </w:tcPr>
          <w:p w14:paraId="0D4C4E04" w14:textId="77777777" w:rsidR="00AD3B86" w:rsidRDefault="00000000">
            <w:r>
              <w:rPr>
                <w:rFonts w:ascii="Times New Roman" w:hAnsi="Times New Roman"/>
                <w:sz w:val="22"/>
              </w:rPr>
              <w:t>Medium</w:t>
            </w:r>
          </w:p>
        </w:tc>
        <w:tc>
          <w:tcPr>
            <w:tcW w:w="1512" w:type="dxa"/>
          </w:tcPr>
          <w:p w14:paraId="4359A6E6" w14:textId="77777777" w:rsidR="00AD3B86" w:rsidRDefault="00000000"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w="6408" w:type="dxa"/>
          </w:tcPr>
          <w:p w14:paraId="6164AF47" w14:textId="77777777" w:rsidR="00AD3B86" w:rsidRDefault="00000000">
            <w:r>
              <w:rPr>
                <w:rFonts w:ascii="Times New Roman" w:hAnsi="Times New Roman"/>
                <w:sz w:val="22"/>
              </w:rPr>
              <w:t>Endpoint protection, least privilege, encrypted verified backups</w:t>
            </w:r>
          </w:p>
        </w:tc>
      </w:tr>
      <w:tr w:rsidR="00AD3B86" w14:paraId="2C1D1A0F" w14:textId="77777777">
        <w:tc>
          <w:tcPr>
            <w:tcW w:w="3384" w:type="dxa"/>
          </w:tcPr>
          <w:p w14:paraId="4F2DF4FF" w14:textId="77777777" w:rsidR="00AD3B86" w:rsidRDefault="00000000">
            <w:r>
              <w:rPr>
                <w:rFonts w:ascii="Times New Roman" w:hAnsi="Times New Roman"/>
                <w:sz w:val="22"/>
              </w:rPr>
              <w:t>Insider misuse</w:t>
            </w:r>
          </w:p>
        </w:tc>
        <w:tc>
          <w:tcPr>
            <w:tcW w:w="1656" w:type="dxa"/>
          </w:tcPr>
          <w:p w14:paraId="311CABA3" w14:textId="77777777" w:rsidR="00AD3B86" w:rsidRDefault="00000000">
            <w:r>
              <w:rPr>
                <w:rFonts w:ascii="Times New Roman" w:hAnsi="Times New Roman"/>
                <w:sz w:val="22"/>
              </w:rPr>
              <w:t>Possible</w:t>
            </w:r>
          </w:p>
        </w:tc>
        <w:tc>
          <w:tcPr>
            <w:tcW w:w="1512" w:type="dxa"/>
          </w:tcPr>
          <w:p w14:paraId="33F14D41" w14:textId="77777777" w:rsidR="00AD3B86" w:rsidRDefault="00000000"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w="6408" w:type="dxa"/>
          </w:tcPr>
          <w:p w14:paraId="4B2D8390" w14:textId="77777777" w:rsidR="00AD3B86" w:rsidRDefault="00000000">
            <w:r>
              <w:rPr>
                <w:rFonts w:ascii="Times New Roman" w:hAnsi="Times New Roman"/>
                <w:sz w:val="22"/>
              </w:rPr>
              <w:t>Least privilege, audit chain, administrator review, separation of duties</w:t>
            </w:r>
          </w:p>
        </w:tc>
      </w:tr>
      <w:tr w:rsidR="00AD3B86" w14:paraId="52F74902" w14:textId="77777777">
        <w:tc>
          <w:tcPr>
            <w:tcW w:w="3384" w:type="dxa"/>
          </w:tcPr>
          <w:p w14:paraId="737D76C1" w14:textId="77777777" w:rsidR="00AD3B86" w:rsidRDefault="00000000">
            <w:r>
              <w:rPr>
                <w:rFonts w:ascii="Times New Roman" w:hAnsi="Times New Roman"/>
                <w:sz w:val="22"/>
              </w:rPr>
              <w:t>Denial of Service</w:t>
            </w:r>
          </w:p>
        </w:tc>
        <w:tc>
          <w:tcPr>
            <w:tcW w:w="1656" w:type="dxa"/>
          </w:tcPr>
          <w:p w14:paraId="2F41CAFE" w14:textId="77777777" w:rsidR="00AD3B86" w:rsidRDefault="00000000">
            <w:r>
              <w:rPr>
                <w:rFonts w:ascii="Times New Roman" w:hAnsi="Times New Roman"/>
                <w:sz w:val="22"/>
              </w:rPr>
              <w:t>Unlikely</w:t>
            </w:r>
          </w:p>
        </w:tc>
        <w:tc>
          <w:tcPr>
            <w:tcW w:w="1512" w:type="dxa"/>
          </w:tcPr>
          <w:p w14:paraId="0A1535F0" w14:textId="77777777" w:rsidR="00AD3B86" w:rsidRDefault="00000000">
            <w:r>
              <w:rPr>
                <w:rFonts w:ascii="Times New Roman" w:hAnsi="Times New Roman"/>
                <w:sz w:val="22"/>
              </w:rPr>
              <w:t>Moderate</w:t>
            </w:r>
          </w:p>
        </w:tc>
        <w:tc>
          <w:tcPr>
            <w:tcW w:w="6408" w:type="dxa"/>
          </w:tcPr>
          <w:p w14:paraId="6AC2EC7C" w14:textId="77777777" w:rsidR="00AD3B86" w:rsidRDefault="00000000">
            <w:r>
              <w:rPr>
                <w:rFonts w:ascii="Times New Roman" w:hAnsi="Times New Roman"/>
                <w:sz w:val="22"/>
              </w:rPr>
              <w:t>Local binding, bounded inputs, resource monitoring, graceful failure</w:t>
            </w:r>
          </w:p>
        </w:tc>
      </w:tr>
      <w:tr w:rsidR="00AD3B86" w14:paraId="17D2D771" w14:textId="77777777">
        <w:tc>
          <w:tcPr>
            <w:tcW w:w="3384" w:type="dxa"/>
          </w:tcPr>
          <w:p w14:paraId="73B8A425" w14:textId="77777777" w:rsidR="00AD3B86" w:rsidRDefault="00000000">
            <w:r>
              <w:rPr>
                <w:rFonts w:ascii="Times New Roman" w:hAnsi="Times New Roman"/>
                <w:sz w:val="22"/>
              </w:rPr>
              <w:t>XSS / unsafe report content</w:t>
            </w:r>
          </w:p>
        </w:tc>
        <w:tc>
          <w:tcPr>
            <w:tcW w:w="1656" w:type="dxa"/>
          </w:tcPr>
          <w:p w14:paraId="0D7E1828" w14:textId="77777777" w:rsidR="00AD3B86" w:rsidRDefault="00000000">
            <w:r>
              <w:rPr>
                <w:rFonts w:ascii="Times New Roman" w:hAnsi="Times New Roman"/>
                <w:sz w:val="22"/>
              </w:rPr>
              <w:t>Unlikely</w:t>
            </w:r>
          </w:p>
        </w:tc>
        <w:tc>
          <w:tcPr>
            <w:tcW w:w="1512" w:type="dxa"/>
          </w:tcPr>
          <w:p w14:paraId="39715B9F" w14:textId="77777777" w:rsidR="00AD3B86" w:rsidRDefault="00000000"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w="6408" w:type="dxa"/>
          </w:tcPr>
          <w:p w14:paraId="4CD4B93A" w14:textId="77777777" w:rsidR="00AD3B86" w:rsidRDefault="00000000">
            <w:r>
              <w:rPr>
                <w:rFonts w:ascii="Times New Roman" w:hAnsi="Times New Roman"/>
                <w:sz w:val="22"/>
              </w:rPr>
              <w:t>React escaping, fixed report template, no untrusted HTML injection; dynamic scan pending</w:t>
            </w:r>
          </w:p>
        </w:tc>
      </w:tr>
      <w:tr w:rsidR="00AD3B86" w14:paraId="1732CC56" w14:textId="77777777">
        <w:tc>
          <w:tcPr>
            <w:tcW w:w="3384" w:type="dxa"/>
          </w:tcPr>
          <w:p w14:paraId="0E9FB6B6" w14:textId="77777777" w:rsidR="00AD3B86" w:rsidRDefault="00000000">
            <w:r>
              <w:rPr>
                <w:rFonts w:ascii="Times New Roman" w:hAnsi="Times New Roman"/>
                <w:sz w:val="22"/>
              </w:rPr>
              <w:t>Brute-force / credential stuffing</w:t>
            </w:r>
          </w:p>
        </w:tc>
        <w:tc>
          <w:tcPr>
            <w:tcW w:w="1656" w:type="dxa"/>
          </w:tcPr>
          <w:p w14:paraId="2031217C" w14:textId="77777777" w:rsidR="00AD3B86" w:rsidRDefault="00000000">
            <w:r>
              <w:rPr>
                <w:rFonts w:ascii="Times New Roman" w:hAnsi="Times New Roman"/>
                <w:sz w:val="22"/>
              </w:rPr>
              <w:t>Low (post-mitigation)</w:t>
            </w:r>
          </w:p>
        </w:tc>
        <w:tc>
          <w:tcPr>
            <w:tcW w:w="1512" w:type="dxa"/>
          </w:tcPr>
          <w:p w14:paraId="17DE62D3" w14:textId="77777777" w:rsidR="00AD3B86" w:rsidRDefault="00000000"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w="6408" w:type="dxa"/>
          </w:tcPr>
          <w:p w14:paraId="4981E4C9" w14:textId="77777777" w:rsidR="00AD3B86" w:rsidRDefault="00000000">
            <w:r>
              <w:rPr>
                <w:rFonts w:ascii="Times New Roman" w:hAnsi="Times New Roman"/>
                <w:sz w:val="22"/>
              </w:rPr>
              <w:t>Per-account lockout (5 attempts/15 min) plus threshold-based intrusion monitor (8 failures/5 min) that throttles and logs a security audit alert</w:t>
            </w:r>
          </w:p>
        </w:tc>
      </w:tr>
      <w:tr w:rsidR="00AD3B86" w14:paraId="44915855" w14:textId="77777777">
        <w:tc>
          <w:tcPr>
            <w:tcW w:w="3384" w:type="dxa"/>
          </w:tcPr>
          <w:p w14:paraId="12D5C681" w14:textId="77777777" w:rsidR="00AD3B86" w:rsidRDefault="00000000">
            <w:r>
              <w:rPr>
                <w:rFonts w:ascii="Times New Roman" w:hAnsi="Times New Roman"/>
                <w:sz w:val="22"/>
              </w:rPr>
              <w:t>Vulnerable build-toolchain dependencies</w:t>
            </w:r>
          </w:p>
        </w:tc>
        <w:tc>
          <w:tcPr>
            <w:tcW w:w="1656" w:type="dxa"/>
          </w:tcPr>
          <w:p w14:paraId="2E2CEC60" w14:textId="77777777" w:rsidR="00AD3B86" w:rsidRDefault="00000000">
            <w:r>
              <w:rPr>
                <w:rFonts w:ascii="Times New Roman" w:hAnsi="Times New Roman"/>
                <w:sz w:val="22"/>
              </w:rPr>
              <w:t>Low</w:t>
            </w:r>
          </w:p>
        </w:tc>
        <w:tc>
          <w:tcPr>
            <w:tcW w:w="1512" w:type="dxa"/>
          </w:tcPr>
          <w:p w14:paraId="0C74EA7B" w14:textId="77777777" w:rsidR="00AD3B86" w:rsidRDefault="00000000">
            <w:r>
              <w:rPr>
                <w:rFonts w:ascii="Times New Roman" w:hAnsi="Times New Roman"/>
                <w:sz w:val="22"/>
              </w:rPr>
              <w:t>Moderate</w:t>
            </w:r>
          </w:p>
        </w:tc>
        <w:tc>
          <w:tcPr>
            <w:tcW w:w="6408" w:type="dxa"/>
          </w:tcPr>
          <w:p w14:paraId="7C542EB9" w14:textId="77777777" w:rsidR="00AD3B86" w:rsidRDefault="00000000">
            <w:proofErr w:type="spellStart"/>
            <w:r>
              <w:rPr>
                <w:rFonts w:ascii="Times New Roman" w:hAnsi="Times New Roman"/>
                <w:sz w:val="22"/>
              </w:rPr>
              <w:t>npm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audit reduced 16 to 8 advisories via non-breaking fixes; remaining advisories confined to </w:t>
            </w:r>
            <w:proofErr w:type="spellStart"/>
            <w:r>
              <w:rPr>
                <w:rFonts w:ascii="Times New Roman" w:hAnsi="Times New Roman"/>
                <w:sz w:val="22"/>
              </w:rPr>
              <w:t>devDependencies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not shipped in the packaged app</w:t>
            </w:r>
          </w:p>
        </w:tc>
      </w:tr>
    </w:tbl>
    <w:p w14:paraId="16F688BA" w14:textId="77777777" w:rsidR="00AD3B86" w:rsidRDefault="00000000">
      <w:pPr>
        <w:pStyle w:val="Heading1"/>
      </w:pPr>
      <w:r>
        <w:rPr>
          <w:rFonts w:ascii="Times New Roman" w:hAnsi="Times New Roman"/>
          <w:b/>
          <w:sz w:val="24"/>
        </w:rPr>
        <w:lastRenderedPageBreak/>
        <w:t>4. Security Policy</w:t>
      </w:r>
    </w:p>
    <w:p w14:paraId="0AE804DD" w14:textId="77777777" w:rsidR="00AD3B86" w:rsidRDefault="00000000">
      <w:pPr>
        <w:spacing w:after="120"/>
      </w:pPr>
      <w:r>
        <w:rPr>
          <w:rFonts w:ascii="Times New Roman" w:hAnsi="Times New Roman"/>
          <w:sz w:val="24"/>
        </w:rPr>
        <w:t xml:space="preserve">The following policy applies to every clinician, administrator, and auditor who uses </w:t>
      </w:r>
      <w:proofErr w:type="spellStart"/>
      <w:r>
        <w:rPr>
          <w:rFonts w:ascii="Times New Roman" w:hAnsi="Times New Roman"/>
          <w:sz w:val="24"/>
        </w:rPr>
        <w:t>PsyClick</w:t>
      </w:r>
      <w:proofErr w:type="spellEnd"/>
      <w:r>
        <w:rPr>
          <w:rFonts w:ascii="Times New Roman" w:hAnsi="Times New Roman"/>
          <w:sz w:val="24"/>
        </w:rPr>
        <w:t xml:space="preserve"> Secure:</w:t>
      </w:r>
    </w:p>
    <w:p w14:paraId="020F5C18" w14:textId="77777777" w:rsidR="00AD3B86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Use unique accounts and apply least privilege.</w:t>
      </w:r>
    </w:p>
    <w:p w14:paraId="224CB4FA" w14:textId="77777777" w:rsidR="00AD3B86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Require recorded consent before any telemetry capture.</w:t>
      </w:r>
    </w:p>
    <w:p w14:paraId="73C78D65" w14:textId="77777777" w:rsidR="00AD3B86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Collect only approved data and protect restricted files.</w:t>
      </w:r>
    </w:p>
    <w:p w14:paraId="498863D6" w14:textId="77777777" w:rsidR="00AD3B86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Prohibit unencrypted email or file sharing of reports.</w:t>
      </w:r>
    </w:p>
    <w:p w14:paraId="106AE43C" w14:textId="77777777" w:rsidR="00AD3B86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Log all access and exports.</w:t>
      </w:r>
    </w:p>
    <w:p w14:paraId="6FC27CF4" w14:textId="77777777" w:rsidR="00AD3B86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Retain no semantic typed content unless separately approved.</w:t>
      </w:r>
    </w:p>
    <w:p w14:paraId="13408E76" w14:textId="77777777" w:rsidR="00AD3B86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Patch and lock workstations.</w:t>
      </w:r>
    </w:p>
    <w:p w14:paraId="2EA5F50C" w14:textId="77777777" w:rsidR="00AD3B86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Verify encrypted backups.</w:t>
      </w:r>
    </w:p>
    <w:p w14:paraId="2FB69F55" w14:textId="77777777" w:rsidR="00AD3B86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Report suspected loss, malware, unauthorized access, consent failure, corruption, or disclosure immediately.</w:t>
      </w:r>
    </w:p>
    <w:p w14:paraId="0C0B4EC8" w14:textId="77777777" w:rsidR="00AD3B86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 xml:space="preserve">•  Never treat </w:t>
      </w:r>
      <w:proofErr w:type="spellStart"/>
      <w:r>
        <w:rPr>
          <w:rFonts w:ascii="Times New Roman" w:hAnsi="Times New Roman"/>
          <w:sz w:val="24"/>
        </w:rPr>
        <w:t>PsyClick</w:t>
      </w:r>
      <w:proofErr w:type="spellEnd"/>
      <w:r>
        <w:rPr>
          <w:rFonts w:ascii="Times New Roman" w:hAnsi="Times New Roman"/>
          <w:sz w:val="24"/>
        </w:rPr>
        <w:t xml:space="preserve"> output as a diagnosis.</w:t>
      </w:r>
    </w:p>
    <w:p w14:paraId="28DA0C66" w14:textId="77777777" w:rsidR="00AD3B86" w:rsidRDefault="00000000">
      <w:pPr>
        <w:pStyle w:val="Heading1"/>
      </w:pPr>
      <w:r>
        <w:rPr>
          <w:rFonts w:ascii="Times New Roman" w:hAnsi="Times New Roman"/>
          <w:b/>
          <w:sz w:val="24"/>
        </w:rPr>
        <w:t>5. Incident Response Plan</w:t>
      </w:r>
    </w:p>
    <w:p w14:paraId="501A724E" w14:textId="77777777" w:rsidR="00AD3B86" w:rsidRDefault="00000000">
      <w:pPr>
        <w:spacing w:after="120"/>
      </w:pPr>
      <w:r>
        <w:rPr>
          <w:rFonts w:ascii="Times New Roman" w:hAnsi="Times New Roman"/>
          <w:sz w:val="24"/>
        </w:rPr>
        <w:t>The incident-response lifecycle follows six phases: preparation → identification → containment → eradication → recovery → post-incident review.</w:t>
      </w:r>
    </w:p>
    <w:p w14:paraId="219FFE98" w14:textId="77777777" w:rsidR="00AD3B86" w:rsidRDefault="00000000">
      <w:pPr>
        <w:spacing w:after="120"/>
      </w:pPr>
      <w:r>
        <w:rPr>
          <w:rFonts w:ascii="Times New Roman" w:hAnsi="Times New Roman"/>
          <w:sz w:val="24"/>
        </w:rPr>
        <w:t>The Incident Coordinator, System Administrator, Data Protection Officer / Privacy Lead, Clinical Lead, and management / communications roles are defined in this document and applied consistently across the project.</w:t>
      </w:r>
    </w:p>
    <w:p w14:paraId="11F6C20C" w14:textId="77777777" w:rsidR="00AD3B86" w:rsidRDefault="00000000">
      <w:pPr>
        <w:spacing w:after="120"/>
      </w:pPr>
      <w:r>
        <w:rPr>
          <w:rFonts w:ascii="Times New Roman" w:hAnsi="Times New Roman"/>
          <w:sz w:val="24"/>
        </w:rPr>
        <w:t>Critical incidents include restricted-data exfiltration, ransomware, key compromise, and widespread unauthorized access. These are escalated immediately and trigger containment and administrator notification.</w:t>
      </w:r>
    </w:p>
    <w:p w14:paraId="427EFC02" w14:textId="77777777" w:rsidR="00AD3B86" w:rsidRDefault="00000000">
      <w:pPr>
        <w:pStyle w:val="Heading1"/>
      </w:pPr>
      <w:r>
        <w:rPr>
          <w:rFonts w:ascii="Times New Roman" w:hAnsi="Times New Roman"/>
          <w:b/>
          <w:sz w:val="24"/>
        </w:rPr>
        <w:t>6. Backup and Recovery Plan</w:t>
      </w:r>
    </w:p>
    <w:p w14:paraId="1C96B4AB" w14:textId="77777777" w:rsidR="00AD3B86" w:rsidRDefault="00000000">
      <w:pPr>
        <w:spacing w:after="120"/>
      </w:pPr>
      <w:r>
        <w:rPr>
          <w:rFonts w:ascii="Times New Roman" w:hAnsi="Times New Roman"/>
          <w:sz w:val="24"/>
        </w:rPr>
        <w:t xml:space="preserve">The secure build creates an encrypted SQLite backup, records its SHA-256 digest and metadata, and validates the copy in an isolated temporary directory using SQLite </w:t>
      </w:r>
      <w:proofErr w:type="spellStart"/>
      <w:r>
        <w:rPr>
          <w:rFonts w:ascii="Times New Roman" w:hAnsi="Times New Roman"/>
          <w:sz w:val="24"/>
        </w:rPr>
        <w:t>integrity_check</w:t>
      </w:r>
      <w:proofErr w:type="spellEnd"/>
      <w:r>
        <w:rPr>
          <w:rFonts w:ascii="Times New Roman" w:hAnsi="Times New Roman"/>
          <w:sz w:val="24"/>
        </w:rPr>
        <w:t>.</w:t>
      </w:r>
    </w:p>
    <w:p w14:paraId="5C9DB2BA" w14:textId="77777777" w:rsidR="00AD3B86" w:rsidRDefault="00000000">
      <w:pPr>
        <w:spacing w:after="120"/>
      </w:pPr>
      <w:r>
        <w:rPr>
          <w:rFonts w:ascii="Times New Roman" w:hAnsi="Times New Roman"/>
          <w:sz w:val="24"/>
        </w:rPr>
        <w:t>Operational deployment should use daily / after-session backups, weekly full backups, and encrypted / offline separation, with a proposed 24-hour Recovery Point Objective (RPO), a proposed 4-hour Recovery Time Objective (RTO), and quarterly restoration drills.</w:t>
      </w:r>
    </w:p>
    <w:p w14:paraId="28DE62A9" w14:textId="77777777" w:rsidR="00AD3B86" w:rsidRDefault="00000000">
      <w:pPr>
        <w:spacing w:after="120"/>
      </w:pPr>
      <w:r>
        <w:rPr>
          <w:rFonts w:ascii="Times New Roman" w:hAnsi="Times New Roman"/>
          <w:sz w:val="24"/>
        </w:rPr>
        <w:t>The executed regression test is synthetic and is not a substitute for an institutional restore drill.</w:t>
      </w:r>
    </w:p>
    <w:p w14:paraId="767BC61B" w14:textId="77777777" w:rsidR="00AD3B86" w:rsidRDefault="00000000">
      <w:pPr>
        <w:pStyle w:val="Heading2"/>
        <w:spacing w:after="120"/>
      </w:pPr>
      <w:r>
        <w:rPr>
          <w:rFonts w:ascii="Times New Roman" w:hAnsi="Times New Roman"/>
          <w:b/>
          <w:sz w:val="24"/>
        </w:rPr>
        <w:t>6.1 System Redundancy</w:t>
      </w:r>
    </w:p>
    <w:p w14:paraId="056BFC6A" w14:textId="77777777" w:rsidR="00AD3B86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PsyClick</w:t>
      </w:r>
      <w:proofErr w:type="spellEnd"/>
      <w:r>
        <w:rPr>
          <w:rFonts w:ascii="Times New Roman" w:hAnsi="Times New Roman"/>
          <w:sz w:val="24"/>
        </w:rPr>
        <w:t xml:space="preserve"> Secure is a local-first, single-workstation deployment, so the application itself does not provide server-level clustering or automatic failover; a single workstation is therefore a single point of failure. Availability is instead protected through data redundancy and recoverability rather than hardware duplication:</w:t>
      </w:r>
    </w:p>
    <w:p w14:paraId="1ABF12B3" w14:textId="77777777" w:rsidR="00AD3B86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Encrypted backup copies are kept on separate, offline media (removable or institutional storage), so at least one copy is independent of the primary workstation.</w:t>
      </w:r>
    </w:p>
    <w:p w14:paraId="2F3D2C9A" w14:textId="77777777" w:rsidR="00AD3B86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Every backup is integrity-verified with a SHA-256 digest, so a corrupt copy is detected before it is relied upon.</w:t>
      </w:r>
    </w:p>
    <w:p w14:paraId="58E4E609" w14:textId="77777777" w:rsidR="00AD3B86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lastRenderedPageBreak/>
        <w:t>•  The recommended schedule (daily / after-session and weekly full backups) maintains multiple recovery points and bounds data loss to the proposed 24-hour RPO.</w:t>
      </w:r>
    </w:p>
    <w:p w14:paraId="6059DC28" w14:textId="77777777" w:rsidR="00AD3B86" w:rsidRDefault="00000000">
      <w:pPr>
        <w:spacing w:after="120"/>
      </w:pPr>
      <w:r>
        <w:rPr>
          <w:rFonts w:ascii="Times New Roman" w:hAnsi="Times New Roman"/>
          <w:sz w:val="24"/>
        </w:rPr>
        <w:t>For institutional deployment, stronger redundancy is recommended as a future enhancement and lies outside the local-first prototype boundary: a standby / failover workstation holding the packaged application, redundant backup storage (for example RAID or replicated network storage), and — if a central data store is later introduced — database replication with periodic failover testing.</w:t>
      </w:r>
    </w:p>
    <w:p w14:paraId="725FD228" w14:textId="77777777" w:rsidR="00AD3B86" w:rsidRDefault="00000000">
      <w:pPr>
        <w:pStyle w:val="Heading1"/>
      </w:pPr>
      <w:r>
        <w:rPr>
          <w:rFonts w:ascii="Times New Roman" w:hAnsi="Times New Roman"/>
          <w:b/>
          <w:sz w:val="24"/>
        </w:rPr>
        <w:t>7. Approval</w:t>
      </w:r>
    </w:p>
    <w:tbl>
      <w:tblPr>
        <w:tblStyle w:val="TableNormal0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80"/>
        <w:gridCol w:w="6480"/>
      </w:tblGrid>
      <w:tr w:rsidR="00AD3B86" w14:paraId="10A2AE82" w14:textId="77777777">
        <w:tc>
          <w:tcPr>
            <w:tcW w:w="6480" w:type="dxa"/>
          </w:tcPr>
          <w:p w14:paraId="610E2A63" w14:textId="77777777" w:rsidR="00AD3B86" w:rsidRDefault="00000000"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w="6480" w:type="dxa"/>
          </w:tcPr>
          <w:p w14:paraId="777CFA7E" w14:textId="77777777" w:rsidR="00AD3B86" w:rsidRDefault="00000000">
            <w:r>
              <w:rPr>
                <w:rFonts w:ascii="Times New Roman" w:hAnsi="Times New Roman"/>
                <w:b/>
                <w:sz w:val="22"/>
              </w:rPr>
              <w:t>Signature</w:t>
            </w:r>
          </w:p>
        </w:tc>
      </w:tr>
      <w:tr w:rsidR="00AD3B86" w14:paraId="40CE0476" w14:textId="77777777">
        <w:tc>
          <w:tcPr>
            <w:tcW w:w="6480" w:type="dxa"/>
          </w:tcPr>
          <w:p w14:paraId="4C0D7915" w14:textId="77777777" w:rsidR="00AD3B86" w:rsidRDefault="00000000">
            <w:proofErr w:type="spellStart"/>
            <w:r>
              <w:rPr>
                <w:rFonts w:ascii="Times New Roman" w:hAnsi="Times New Roman"/>
                <w:sz w:val="22"/>
              </w:rPr>
              <w:t>Ayaay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2"/>
              </w:rPr>
              <w:t>Martonie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Loreign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L.</w:t>
            </w:r>
          </w:p>
        </w:tc>
        <w:tc>
          <w:tcPr>
            <w:tcW w:w="6480" w:type="dxa"/>
          </w:tcPr>
          <w:p w14:paraId="3BEAFBE3" w14:textId="77777777" w:rsidR="00AD3B86" w:rsidRDefault="00AD3B86"/>
        </w:tc>
      </w:tr>
      <w:tr w:rsidR="00AD3B86" w14:paraId="2EB57633" w14:textId="77777777">
        <w:tc>
          <w:tcPr>
            <w:tcW w:w="6480" w:type="dxa"/>
          </w:tcPr>
          <w:p w14:paraId="3A8E0A45" w14:textId="77777777" w:rsidR="00AD3B86" w:rsidRDefault="00000000">
            <w:proofErr w:type="spellStart"/>
            <w:r>
              <w:rPr>
                <w:rFonts w:ascii="Times New Roman" w:hAnsi="Times New Roman"/>
                <w:sz w:val="22"/>
              </w:rPr>
              <w:t>Ballano</w:t>
            </w:r>
            <w:proofErr w:type="spellEnd"/>
            <w:r>
              <w:rPr>
                <w:rFonts w:ascii="Times New Roman" w:hAnsi="Times New Roman"/>
                <w:sz w:val="22"/>
              </w:rPr>
              <w:t>, Denise Nicole M.</w:t>
            </w:r>
          </w:p>
        </w:tc>
        <w:tc>
          <w:tcPr>
            <w:tcW w:w="6480" w:type="dxa"/>
          </w:tcPr>
          <w:p w14:paraId="762CC604" w14:textId="77777777" w:rsidR="00AD3B86" w:rsidRDefault="00AD3B86"/>
        </w:tc>
      </w:tr>
      <w:tr w:rsidR="00AD3B86" w14:paraId="1D43F66C" w14:textId="77777777">
        <w:tc>
          <w:tcPr>
            <w:tcW w:w="6480" w:type="dxa"/>
          </w:tcPr>
          <w:p w14:paraId="028447FD" w14:textId="77777777" w:rsidR="00AD3B86" w:rsidRDefault="00000000">
            <w:proofErr w:type="spellStart"/>
            <w:r>
              <w:rPr>
                <w:rFonts w:ascii="Times New Roman" w:hAnsi="Times New Roman"/>
                <w:sz w:val="22"/>
              </w:rPr>
              <w:t>Huertas,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Lana Denise R.</w:t>
            </w:r>
          </w:p>
        </w:tc>
        <w:tc>
          <w:tcPr>
            <w:tcW w:w="6480" w:type="dxa"/>
          </w:tcPr>
          <w:p w14:paraId="27CA7700" w14:textId="77777777" w:rsidR="00AD3B86" w:rsidRDefault="00AD3B86"/>
        </w:tc>
      </w:tr>
      <w:tr w:rsidR="00AD3B86" w14:paraId="5D6865E9" w14:textId="77777777">
        <w:tc>
          <w:tcPr>
            <w:tcW w:w="6480" w:type="dxa"/>
          </w:tcPr>
          <w:p w14:paraId="53515949" w14:textId="77777777" w:rsidR="00AD3B86" w:rsidRDefault="00000000">
            <w:proofErr w:type="spellStart"/>
            <w:r>
              <w:rPr>
                <w:rFonts w:ascii="Times New Roman" w:hAnsi="Times New Roman"/>
                <w:sz w:val="22"/>
              </w:rPr>
              <w:t>Tablate</w:t>
            </w:r>
            <w:proofErr w:type="spellEnd"/>
            <w:r>
              <w:rPr>
                <w:rFonts w:ascii="Times New Roman" w:hAnsi="Times New Roman"/>
                <w:sz w:val="22"/>
              </w:rPr>
              <w:t>, Judea Ann C.</w:t>
            </w:r>
          </w:p>
        </w:tc>
        <w:tc>
          <w:tcPr>
            <w:tcW w:w="6480" w:type="dxa"/>
          </w:tcPr>
          <w:p w14:paraId="72DB2D5E" w14:textId="77777777" w:rsidR="00AD3B86" w:rsidRDefault="00AD3B86"/>
        </w:tc>
      </w:tr>
    </w:tbl>
    <w:p w14:paraId="091A71BE" w14:textId="77777777" w:rsidR="00B63282" w:rsidRDefault="00B63282"/>
    <w:sectPr w:rsidR="00B63282" w:rsidSect="00B37898">
      <w:type w:val="continuous"/>
      <w:pgSz w:w="12240" w:h="15840"/>
      <w:pgMar w:top="1440" w:right="1440" w:bottom="1440" w:left="1440" w:header="708" w:footer="708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E28D5" w14:textId="77777777" w:rsidR="00B63282" w:rsidRDefault="00B63282">
      <w:r>
        <w:separator/>
      </w:r>
    </w:p>
  </w:endnote>
  <w:endnote w:type="continuationSeparator" w:id="0">
    <w:p w14:paraId="6DD4E36E" w14:textId="77777777" w:rsidR="00B63282" w:rsidRDefault="00B63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469B66-8F75-453A-8ABD-7976B91E4EEC}"/>
    <w:embedBold r:id="rId2" w:fontKey="{88234900-5374-4C71-8EC1-935A1DFE9730}"/>
    <w:embedItalic r:id="rId3" w:fontKey="{3FC463C1-9ABB-4ABB-8D7F-4E0EA24F99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2BB0C32F-AFC2-4781-8587-4887C0C91F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9C69B1D-7865-4730-8E50-293127BF27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72EED" w14:textId="77777777" w:rsidR="00AD3B86" w:rsidRDefault="00000000">
    <w:pPr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B37898"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  <w:r>
      <w:rPr>
        <w:rFonts w:ascii="Times New Roman" w:eastAsia="Times New Roman" w:hAnsi="Times New Roman" w:cs="Times New Roman"/>
        <w:sz w:val="24"/>
        <w:szCs w:val="24"/>
      </w:rPr>
      <w:t xml:space="preserve"> of </w:t>
    </w: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NUMPAGES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B37898">
      <w:rPr>
        <w:rFonts w:ascii="Times New Roman" w:eastAsia="Times New Roman" w:hAnsi="Times New Roman" w:cs="Times New Roman"/>
        <w:noProof/>
        <w:sz w:val="24"/>
        <w:szCs w:val="24"/>
      </w:rPr>
      <w:t>2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5E448" w14:textId="77777777" w:rsidR="00B63282" w:rsidRDefault="00B63282">
      <w:r>
        <w:separator/>
      </w:r>
    </w:p>
  </w:footnote>
  <w:footnote w:type="continuationSeparator" w:id="0">
    <w:p w14:paraId="35067209" w14:textId="77777777" w:rsidR="00B63282" w:rsidRDefault="00B63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71C97" w14:textId="77777777" w:rsidR="00AD3B86" w:rsidRDefault="00AD3B86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B86"/>
    <w:rsid w:val="006A77B1"/>
    <w:rsid w:val="00AD3B86"/>
    <w:rsid w:val="00B37898"/>
    <w:rsid w:val="00B6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16DD6"/>
  <w15:docId w15:val="{188FBD85-4113-4E3B-931F-299F27728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1309</Words>
  <Characters>7465</Characters>
  <Application>Microsoft Office Word</Application>
  <DocSecurity>0</DocSecurity>
  <Lines>62</Lines>
  <Paragraphs>17</Paragraphs>
  <ScaleCrop>false</ScaleCrop>
  <Company/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HUERTAS, LANA DENISE</cp:lastModifiedBy>
  <cp:revision>3</cp:revision>
  <dcterms:created xsi:type="dcterms:W3CDTF">2026-07-11T21:39:00Z</dcterms:created>
  <dcterms:modified xsi:type="dcterms:W3CDTF">2026-07-11T21:43:00Z</dcterms:modified>
</cp:coreProperties>
</file>