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zg1gn9y8z13g" w:id="0"/>
      <w:bookmarkEnd w:id="0"/>
      <w:r w:rsidDel="00000000" w:rsidR="00000000" w:rsidRPr="00000000">
        <w:rPr>
          <w:rtl w:val="0"/>
        </w:rPr>
        <w:t xml:space="preserve">Challenge Sakila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TP à faire en binôme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Pré-requis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client SGBDR : la base sakila est prévue pour MySQL Workbench. (A vous de voir comment faire pour utiliser un autre client)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utilisera la base exemple Sakila, fournie par défaut avec MySQL installer.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base Sakila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https://dev.mysql.com/doc/index-other.html</w:t>
        </w:r>
      </w:hyperlink>
      <w:r w:rsidDel="00000000" w:rsidR="00000000" w:rsidRPr="00000000">
        <w:rPr>
          <w:rtl w:val="0"/>
        </w:rPr>
        <w:t xml:space="preserve"> (télécharger le dossier .zip)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description officielle de la base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https://dev.mysql.com/doc/sakila/en/sakila-structure.html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48000"/>
            <wp:effectExtent b="0" l="0" r="0" t="0"/>
            <wp:docPr descr="sakila-schema.png" id="1" name="image01.png"/>
            <a:graphic>
              <a:graphicData uri="http://schemas.openxmlformats.org/drawingml/2006/picture">
                <pic:pic>
                  <pic:nvPicPr>
                    <pic:cNvPr descr="sakila-schema.png" id="0" name="image01.png"/>
                    <pic:cNvPicPr preferRelativeResize="0"/>
                  </pic:nvPicPr>
                  <pic:blipFill>
                    <a:blip r:embed="rId7"/>
                    <a:srcRect b="-2812" l="0" r="0" t="28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Enoncé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1.Lister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pays commençant par la lettre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nombre de films de moins de 50mn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nombre de films d’action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films et leur langages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acteurs qui ont joués dans la catégorie ‘Animation’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films en les classant par durée de location (ordre décroissant)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Créer une nouvelle table du nom d’un acteur/actrice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une seule requête, y insérer tous les films de cet acteur/actrice (à vous de vous renseigner sur la requête INSERT)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Lister pays par pays le nombre de locations enregistrées (une location est attribuée à un pays si l’adresse du client est située dans le pays.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Lister langue par langue le nombre de locations enregistrées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quelle pays habitent les clients qui se prénomment vera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s’appellent les clients qui résident à kabul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Lister langue originale par langue originale le nombre de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Lister les titres des films qui relèvent de plusieurs catégories à la fois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Combien y-a-t-il d’acteurs dans le film intitulé Drumline cyclone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Existe-t-il des films sans catégories ? (donner les titres)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Existe-t-il des films avec un seul acteur ? (donner les titres)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Lister les films où joue Penelope xxx</w:t>
      </w:r>
    </w:p>
    <w:sectPr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.mysql.com/doc/index-other.html" TargetMode="External"/><Relationship Id="rId6" Type="http://schemas.openxmlformats.org/officeDocument/2006/relationships/hyperlink" Target="https://dev.mysql.com/doc/sakila/en/sakila-structure.html" TargetMode="External"/><Relationship Id="rId7" Type="http://schemas.openxmlformats.org/officeDocument/2006/relationships/image" Target="media/image01.png"/><Relationship Id="rId8" Type="http://schemas.openxmlformats.org/officeDocument/2006/relationships/footer" Target="footer1.xml"/></Relationships>
</file>