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5ED30B">
      <w:pPr>
        <w:pStyle w:val="3"/>
        <w:bidi w:val="0"/>
        <w:jc w:val="center"/>
        <w:rPr>
          <w:rFonts w:hint="default" w:ascii="Times New Roman" w:hAnsi="Times New Roman" w:cs="Times New Roman"/>
        </w:rPr>
      </w:pPr>
      <w:bookmarkStart w:id="0" w:name="_GoBack"/>
      <w:bookmarkEnd w:id="0"/>
      <w:r>
        <w:rPr>
          <w:rFonts w:hint="default" w:ascii="Times New Roman" w:hAnsi="Times New Roman" w:cs="Times New Roman"/>
        </w:rPr>
        <w:t>NỘI DUNG CHI TIẾT</w:t>
      </w:r>
    </w:p>
    <w:p w14:paraId="02C1325D">
      <w:pPr>
        <w:pStyle w:val="4"/>
        <w:numPr>
          <w:ilvl w:val="0"/>
          <w:numId w:val="0"/>
        </w:numPr>
        <w:bidi w:val="0"/>
        <w:jc w:val="both"/>
        <w:outlineLvl w:val="2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Internet Infrastructure: The Hourglass Model</w:t>
      </w:r>
    </w:p>
    <w:p w14:paraId="7083BA42">
      <w:pPr>
        <w:numPr>
          <w:ilvl w:val="0"/>
          <w:numId w:val="11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Internet phát triển bền vững nhờ mô hình đồng hồ cát (Hourglass Model) gồm 4 tầng liên kết chặt chẽ.</w:t>
      </w:r>
    </w:p>
    <w:p w14:paraId="2AAFE959">
      <w:pPr>
        <w:numPr>
          <w:ilvl w:val="0"/>
          <w:numId w:val="11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Layer 1 – Network Technology Substrate: Hạ tầng vật lý như cáp quang, mạng LAN, Wi-Fi, vệ tinh, DSL – là “đường cao tốc” truyền tải dữ liệu.</w:t>
      </w:r>
    </w:p>
    <w:p w14:paraId="0ECF2059">
      <w:pPr>
        <w:numPr>
          <w:ilvl w:val="0"/>
          <w:numId w:val="11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Layer 2 – Transport Services &amp; Representation Standards: Gồm các giao thức TCP/IP, IPv4/IPv6 giúp chia nhỏ, truyền và tái hợp gói tin chính xác.</w:t>
      </w:r>
    </w:p>
    <w:p w14:paraId="5065ADD2">
      <w:pPr>
        <w:numPr>
          <w:ilvl w:val="0"/>
          <w:numId w:val="11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Layer 3 – Middleware Services: Cung cấp dịch vụ lưu trữ, bảo mật, xác thực, mã hóa SSL/TLS, giúp các ứng dụng hoạt động ổn định và an toàn.</w:t>
      </w:r>
    </w:p>
    <w:p w14:paraId="4AF18D25">
      <w:pPr>
        <w:numPr>
          <w:ilvl w:val="0"/>
          <w:numId w:val="11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Layer 4 – Applications: Các dịch vụ người dùng như web, email, video, game, thương mại điện tử – là phần “hữu hình” mà chúng ta sử dụng mỗi ngày.</w:t>
      </w:r>
    </w:p>
    <w:p w14:paraId="0BC696BC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💡 Ví dụ: Khi bạn đặt hàng trên Shopee, tín hiệu đi qua Wi-Fi (Layer 1), truyền bằng TCP/IP (Layer 2), xác thực người dùng (Layer 3) và hiển thị trên giao diện web/app (Layer 4).</w:t>
      </w:r>
    </w:p>
    <w:p w14:paraId="52AE8A68">
      <w:pPr>
        <w:bidi w:val="0"/>
        <w:spacing w:line="360" w:lineRule="auto"/>
        <w:jc w:val="center"/>
      </w:pPr>
      <w:r>
        <w:drawing>
          <wp:inline distT="0" distB="0" distL="114300" distR="114300">
            <wp:extent cx="4340860" cy="4592320"/>
            <wp:effectExtent l="0" t="0" r="2540" b="10160"/>
            <wp:docPr id="9" name="Content Placeholder 8" descr="A diagram illustrates the hourglass model of the internet. For a full description, see Notes. Press F6. &#10;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ontent Placeholder 8" descr="A diagram illustrates the hourglass model of the internet. For a full description, see Notes. Press F6. &#10;"/>
                    <pic:cNvPicPr>
                      <a:picLocks noGrp="1" noChangeAspect="1"/>
                    </pic:cNvPicPr>
                  </pic:nvPicPr>
                  <pic:blipFill>
                    <a:blip r:embed="rId4"/>
                    <a:srcRect b="4049"/>
                    <a:stretch>
                      <a:fillRect/>
                    </a:stretch>
                  </pic:blipFill>
                  <pic:spPr>
                    <a:xfrm>
                      <a:off x="0" y="0"/>
                      <a:ext cx="4341074" cy="4592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7F78B">
      <w:pPr>
        <w:numPr>
          <w:ilvl w:val="0"/>
          <w:numId w:val="0"/>
        </w:numPr>
        <w:bidi w:val="0"/>
        <w:spacing w:line="360" w:lineRule="auto"/>
        <w:ind w:leftChars="0"/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Mô hình đồng hồ cát 4 tầng</w:t>
      </w:r>
    </w:p>
    <w:p w14:paraId="337EA419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br w:type="page"/>
      </w:r>
    </w:p>
    <w:p w14:paraId="0D627718">
      <w:pPr>
        <w:pStyle w:val="4"/>
        <w:numPr>
          <w:ilvl w:val="0"/>
          <w:numId w:val="0"/>
        </w:numPr>
        <w:bidi w:val="0"/>
        <w:ind w:leftChars="0"/>
        <w:jc w:val="both"/>
        <w:outlineLvl w:val="2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Internet Network Architecture</w:t>
      </w:r>
    </w:p>
    <w:p w14:paraId="1A7E083B">
      <w:r>
        <w:drawing>
          <wp:inline distT="0" distB="0" distL="114300" distR="114300">
            <wp:extent cx="6108700" cy="4427220"/>
            <wp:effectExtent l="0" t="0" r="2540" b="7620"/>
            <wp:docPr id="7" name="Content Placeholder 6" descr="An illustration depicts internet network architecture. For a full description, see Notes. Press F6.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ntent Placeholder 6" descr="An illustration depicts internet network architecture. For a full description, see Notes. Press F6."/>
                    <pic:cNvPicPr>
                      <a:picLocks noGrp="1" noChangeAspect="1"/>
                    </pic:cNvPicPr>
                  </pic:nvPicPr>
                  <pic:blipFill>
                    <a:blip r:embed="rId5"/>
                    <a:srcRect b="5193"/>
                    <a:stretch>
                      <a:fillRect/>
                    </a:stretch>
                  </pic:blipFill>
                  <pic:spPr>
                    <a:xfrm>
                      <a:off x="0" y="0"/>
                      <a:ext cx="6108721" cy="4427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A6B2E">
      <w:pPr>
        <w:numPr>
          <w:ilvl w:val="0"/>
          <w:numId w:val="0"/>
        </w:numPr>
        <w:bidi w:val="0"/>
        <w:spacing w:line="360" w:lineRule="auto"/>
        <w:ind w:left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Đây là </w:t>
      </w:r>
      <w:r>
        <w:rPr>
          <w:rFonts w:hint="default" w:ascii="Times New Roman" w:hAnsi="Times New Roman" w:cs="Times New Roman"/>
          <w:sz w:val="28"/>
          <w:szCs w:val="28"/>
        </w:rPr>
        <w:t>sơ đồ kiến trúc mạng Internet (Internet Architecture Diagram)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giữa trường đại học, văn phòng, nhà cung cấp dịch vụ Internet và người dùng tại nhà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5A5CC422">
      <w:pPr>
        <w:numPr>
          <w:ilvl w:val="0"/>
          <w:numId w:val="0"/>
        </w:numPr>
        <w:bidi w:val="0"/>
        <w:spacing w:line="360" w:lineRule="auto"/>
        <w:ind w:left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Bao gồm:</w:t>
      </w:r>
    </w:p>
    <w:p w14:paraId="555E1CC6">
      <w:pPr>
        <w:numPr>
          <w:ilvl w:val="0"/>
          <w:numId w:val="11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Backbone:</w:t>
      </w:r>
      <w:r>
        <w:rPr>
          <w:rFonts w:hint="default" w:ascii="Times New Roman" w:hAnsi="Times New Roman" w:cs="Times New Roman"/>
          <w:sz w:val="28"/>
          <w:szCs w:val="28"/>
        </w:rPr>
        <w:t xml:space="preserve"> xương sống của Internet, nơi lưu lượng dữ liệu chính được truyền tải.</w:t>
      </w:r>
    </w:p>
    <w:p w14:paraId="1BBB97F2">
      <w:pPr>
        <w:numPr>
          <w:ilvl w:val="0"/>
          <w:numId w:val="11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Regional Hubs / Regional Hosts (IXP – Internet Exchange Point)</w:t>
      </w:r>
      <w:r>
        <w:rPr>
          <w:rFonts w:hint="default" w:ascii="Times New Roman" w:hAnsi="Times New Roman" w:cs="Times New Roman"/>
          <w:sz w:val="28"/>
          <w:szCs w:val="28"/>
        </w:rPr>
        <w:t>: các nút trung gian vùng, giúp kết nối nhiều mạng nhỏ với nhau.</w:t>
      </w:r>
    </w:p>
    <w:p w14:paraId="5193F07A">
      <w:pPr>
        <w:numPr>
          <w:ilvl w:val="0"/>
          <w:numId w:val="11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Domain (nyu.edu)</w:t>
      </w:r>
      <w:r>
        <w:rPr>
          <w:rFonts w:hint="default" w:ascii="Times New Roman" w:hAnsi="Times New Roman" w:cs="Times New Roman"/>
          <w:sz w:val="28"/>
          <w:szCs w:val="28"/>
        </w:rPr>
        <w:t>: tên miền của một tổ chức (ở đây là New York University), được kết nối vào backbone thông qua đường truyền T1 line.</w:t>
      </w:r>
    </w:p>
    <w:p w14:paraId="14B1725B">
      <w:pPr>
        <w:numPr>
          <w:ilvl w:val="0"/>
          <w:numId w:val="11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CAN (Campus Area Network) / Offices</w:t>
      </w:r>
      <w:r>
        <w:rPr>
          <w:rFonts w:hint="default" w:ascii="Times New Roman" w:hAnsi="Times New Roman" w:cs="Times New Roman"/>
          <w:sz w:val="28"/>
          <w:szCs w:val="28"/>
        </w:rPr>
        <w:t>: mạng nội bộ trong trường hoặc công ty, kết nối nhiều máy tính, thiết bị văn phòng.</w:t>
      </w:r>
    </w:p>
    <w:p w14:paraId="6359CCC0">
      <w:pPr>
        <w:numPr>
          <w:ilvl w:val="0"/>
          <w:numId w:val="11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POP3 Mail và SMTP Mail</w:t>
      </w:r>
      <w:r>
        <w:rPr>
          <w:rFonts w:hint="default" w:ascii="Times New Roman" w:hAnsi="Times New Roman" w:cs="Times New Roman"/>
          <w:sz w:val="28"/>
          <w:szCs w:val="28"/>
        </w:rPr>
        <w:t>: dịch vụ email, POP3 dùng để nhận mail, SMTP dùng để gửi mail.</w:t>
      </w:r>
    </w:p>
    <w:p w14:paraId="3D6771EB">
      <w:pPr>
        <w:numPr>
          <w:ilvl w:val="0"/>
          <w:numId w:val="11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Domain Local ISP</w:t>
      </w:r>
      <w:r>
        <w:rPr>
          <w:rFonts w:hint="default" w:ascii="Times New Roman" w:hAnsi="Times New Roman" w:cs="Times New Roman"/>
          <w:sz w:val="28"/>
          <w:szCs w:val="28"/>
        </w:rPr>
        <w:t>: nhà cung cấp dịch vụ Internet địa phương (ví dụ như VNPT, Viettel, FPT ở Việt Nam).</w:t>
      </w:r>
    </w:p>
    <w:p w14:paraId="7A9B69DC">
      <w:pPr>
        <w:numPr>
          <w:ilvl w:val="0"/>
          <w:numId w:val="11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Home</w:t>
      </w:r>
      <w:r>
        <w:rPr>
          <w:rFonts w:hint="default" w:ascii="Times New Roman" w:hAnsi="Times New Roman" w:cs="Times New Roman"/>
          <w:sz w:val="28"/>
          <w:szCs w:val="28"/>
        </w:rPr>
        <w:t>: các thiết bị người dùng ở nhà kết nối Internet thông qua DSL, FIOS hoặc Cable.</w:t>
      </w:r>
    </w:p>
    <w:p w14:paraId="51110361">
      <w:pPr>
        <w:numPr>
          <w:ilvl w:val="0"/>
          <w:numId w:val="11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Client IP Address</w:t>
      </w:r>
      <w:r>
        <w:rPr>
          <w:rFonts w:hint="default" w:ascii="Times New Roman" w:hAnsi="Times New Roman" w:cs="Times New Roman"/>
          <w:sz w:val="28"/>
          <w:szCs w:val="28"/>
        </w:rPr>
        <w:t>: địa chỉ IP mà người dùng (client) được cấp khi kết nối Internet</w:t>
      </w:r>
    </w:p>
    <w:p w14:paraId="333EE09F">
      <w:pPr>
        <w:numPr>
          <w:ilvl w:val="0"/>
          <w:numId w:val="0"/>
        </w:numPr>
        <w:bidi w:val="0"/>
        <w:spacing w:line="360" w:lineRule="auto"/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46C076A">
      <w:pPr>
        <w:numPr>
          <w:ilvl w:val="0"/>
          <w:numId w:val="0"/>
        </w:numPr>
        <w:bidi w:val="0"/>
        <w:spacing w:line="360" w:lineRule="auto"/>
        <w:ind w:leftChars="0"/>
        <w:jc w:val="both"/>
        <w:rPr>
          <w:rFonts w:hint="default" w:ascii="Times New Roman" w:hAnsi="Times New Roman" w:eastAsia="SimSun" w:cs="Times New Roman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32"/>
          <w:szCs w:val="32"/>
          <w:lang w:val="en-US" w:eastAsia="zh-CN" w:bidi="ar"/>
        </w:rPr>
        <w:t>CẤP ĐỘ HOẠT ĐỘNG CỦA ISP (Internet Service Provider Tiers)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5"/>
        <w:gridCol w:w="1880"/>
        <w:gridCol w:w="1866"/>
        <w:gridCol w:w="2227"/>
        <w:gridCol w:w="2168"/>
      </w:tblGrid>
      <w:tr w14:paraId="6C6D0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5" w:type="dxa"/>
          </w:tcPr>
          <w:p w14:paraId="670A5D02">
            <w:pPr>
              <w:widowControl w:val="0"/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vertAlign w:val="baseline"/>
                <w:lang w:val="en-US" w:eastAsia="zh-CN" w:bidi="ar"/>
              </w:rPr>
              <w:t>Cấp độ</w:t>
            </w:r>
          </w:p>
        </w:tc>
        <w:tc>
          <w:tcPr>
            <w:tcW w:w="1880" w:type="dxa"/>
          </w:tcPr>
          <w:p w14:paraId="19461C7F">
            <w:pPr>
              <w:widowControl w:val="0"/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</w:rPr>
              <w:t>TÊN GỌI VÀ VAI TRÒ</w:t>
            </w:r>
          </w:p>
        </w:tc>
        <w:tc>
          <w:tcPr>
            <w:tcW w:w="1866" w:type="dxa"/>
          </w:tcPr>
          <w:p w14:paraId="2FB520C0">
            <w:pPr>
              <w:widowControl w:val="0"/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</w:rPr>
              <w:t>PHẠM VI TIẾP CẬN</w:t>
            </w:r>
          </w:p>
        </w:tc>
        <w:tc>
          <w:tcPr>
            <w:tcW w:w="2227" w:type="dxa"/>
          </w:tcPr>
          <w:p w14:paraId="1F45A01C">
            <w:pPr>
              <w:widowControl w:val="0"/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</w:rPr>
              <w:t>CƠ CHẾ KẾT NỐI CHÍNH</w:t>
            </w:r>
          </w:p>
        </w:tc>
        <w:tc>
          <w:tcPr>
            <w:tcW w:w="2168" w:type="dxa"/>
          </w:tcPr>
          <w:p w14:paraId="6EF7F199">
            <w:pPr>
              <w:widowControl w:val="0"/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</w:rPr>
              <w:t>ĐẶC ĐIỂM QUAN TRỌNG</w:t>
            </w:r>
          </w:p>
        </w:tc>
      </w:tr>
      <w:tr w14:paraId="65DAD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5" w:type="dxa"/>
          </w:tcPr>
          <w:p w14:paraId="5D8CA5B6">
            <w:pPr>
              <w:widowControl w:val="0"/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Tier 1</w:t>
            </w:r>
          </w:p>
        </w:tc>
        <w:tc>
          <w:tcPr>
            <w:tcW w:w="1880" w:type="dxa"/>
          </w:tcPr>
          <w:p w14:paraId="066716F4">
            <w:pPr>
              <w:widowControl w:val="0"/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Xương sống Toàn cầu (Global Backbone)</w:t>
            </w:r>
          </w:p>
        </w:tc>
        <w:tc>
          <w:tcPr>
            <w:tcW w:w="1866" w:type="dxa"/>
          </w:tcPr>
          <w:p w14:paraId="653A891D">
            <w:pPr>
              <w:widowControl w:val="0"/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Toàn cầu</w:t>
            </w:r>
          </w:p>
        </w:tc>
        <w:tc>
          <w:tcPr>
            <w:tcW w:w="2227" w:type="dxa"/>
          </w:tcPr>
          <w:p w14:paraId="1B5D19CA">
            <w:pPr>
              <w:widowControl w:val="0"/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Peering (Trao đổi lưu lượng miễn phí)</w:t>
            </w:r>
          </w:p>
        </w:tc>
        <w:tc>
          <w:tcPr>
            <w:tcW w:w="2168" w:type="dxa"/>
          </w:tcPr>
          <w:p w14:paraId="4A629C62">
            <w:pPr>
              <w:widowControl w:val="0"/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Không trả tiền mua Transit để truy cập Internet toàn cầu.</w:t>
            </w:r>
          </w:p>
        </w:tc>
      </w:tr>
      <w:tr w14:paraId="2BF57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5" w:type="dxa"/>
          </w:tcPr>
          <w:p w14:paraId="5B7C8093">
            <w:pPr>
              <w:widowControl w:val="0"/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Tier 2</w:t>
            </w:r>
          </w:p>
        </w:tc>
        <w:tc>
          <w:tcPr>
            <w:tcW w:w="1880" w:type="dxa"/>
          </w:tcPr>
          <w:p w14:paraId="6CDFBDD3">
            <w:pPr>
              <w:widowControl w:val="0"/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Trung gian Khu vực/Quốc gia (Regional/National Carrier)</w:t>
            </w:r>
          </w:p>
        </w:tc>
        <w:tc>
          <w:tcPr>
            <w:tcW w:w="1866" w:type="dxa"/>
          </w:tcPr>
          <w:p w14:paraId="244C15AF">
            <w:pPr>
              <w:widowControl w:val="0"/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Quốc gia/Khu vực</w:t>
            </w:r>
          </w:p>
        </w:tc>
        <w:tc>
          <w:tcPr>
            <w:tcW w:w="2227" w:type="dxa"/>
          </w:tcPr>
          <w:p w14:paraId="6CE3C1D3">
            <w:pPr>
              <w:widowControl w:val="0"/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Hybrid (Kết hợp Peering và mua Transit)</w:t>
            </w:r>
          </w:p>
        </w:tc>
        <w:tc>
          <w:tcPr>
            <w:tcW w:w="2168" w:type="dxa"/>
          </w:tcPr>
          <w:p w14:paraId="500FC964">
            <w:pPr>
              <w:widowControl w:val="0"/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Phải trả tiền mua Transit từ Tier 1 để đến được phần còn lại của Internet.</w:t>
            </w:r>
          </w:p>
        </w:tc>
      </w:tr>
      <w:tr w14:paraId="46929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5" w:type="dxa"/>
          </w:tcPr>
          <w:p w14:paraId="5343D036">
            <w:pPr>
              <w:widowControl w:val="0"/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Tier 3</w:t>
            </w:r>
          </w:p>
        </w:tc>
        <w:tc>
          <w:tcPr>
            <w:tcW w:w="1880" w:type="dxa"/>
          </w:tcPr>
          <w:p w14:paraId="597F19B4">
            <w:pPr>
              <w:widowControl w:val="0"/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Dặm cuối (Last-Mile Provider)</w:t>
            </w:r>
          </w:p>
        </w:tc>
        <w:tc>
          <w:tcPr>
            <w:tcW w:w="1866" w:type="dxa"/>
          </w:tcPr>
          <w:p w14:paraId="298D3679">
            <w:pPr>
              <w:widowControl w:val="0"/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Địa phương/Thành phố</w:t>
            </w:r>
          </w:p>
        </w:tc>
        <w:tc>
          <w:tcPr>
            <w:tcW w:w="2227" w:type="dxa"/>
          </w:tcPr>
          <w:p w14:paraId="4C071E1E">
            <w:pPr>
              <w:widowControl w:val="0"/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Transit (Mua lưu lượng truy cập)</w:t>
            </w:r>
          </w:p>
        </w:tc>
        <w:tc>
          <w:tcPr>
            <w:tcW w:w="2168" w:type="dxa"/>
          </w:tcPr>
          <w:p w14:paraId="239F15DD">
            <w:pPr>
              <w:widowControl w:val="0"/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Chỉ mua dịch vụ Transit từ Tier 1 hoặc Tier 2 để phục vụ người dùng cuối.</w:t>
            </w:r>
          </w:p>
        </w:tc>
      </w:tr>
    </w:tbl>
    <w:p w14:paraId="4DF4334C">
      <w:pPr>
        <w:numPr>
          <w:ilvl w:val="0"/>
          <w:numId w:val="0"/>
        </w:numPr>
        <w:bidi w:val="0"/>
        <w:spacing w:line="360" w:lineRule="auto"/>
        <w:ind w:leftChars="0"/>
        <w:jc w:val="both"/>
        <w:rPr>
          <w:rFonts w:ascii="SimSun" w:hAnsi="SimSun" w:eastAsia="SimSun" w:cs="SimSun"/>
          <w:sz w:val="24"/>
          <w:szCs w:val="24"/>
        </w:rPr>
      </w:pPr>
    </w:p>
    <w:p w14:paraId="461D8BF5">
      <w:pPr>
        <w:numPr>
          <w:ilvl w:val="0"/>
          <w:numId w:val="0"/>
        </w:numPr>
        <w:bidi w:val="0"/>
        <w:spacing w:line="360" w:lineRule="auto"/>
        <w:ind w:leftChars="0"/>
        <w:jc w:val="both"/>
        <w:rPr>
          <w:rFonts w:hint="default" w:ascii="Times New Roman" w:hAnsi="Times New Roman" w:eastAsia="SimSun" w:cs="Times New Roman"/>
          <w:b/>
          <w:bCs/>
          <w:kern w:val="0"/>
          <w:sz w:val="32"/>
          <w:szCs w:val="32"/>
          <w:lang w:val="en-US" w:eastAsia="zh-CN" w:bidi="ar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715000" cy="3215005"/>
            <wp:effectExtent l="0" t="0" r="0" b="635"/>
            <wp:docPr id="5" name="Picture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5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42BA37">
      <w:pPr>
        <w:pStyle w:val="4"/>
        <w:numPr>
          <w:ilvl w:val="0"/>
          <w:numId w:val="0"/>
        </w:numPr>
        <w:bidi w:val="0"/>
        <w:ind w:leftChars="0"/>
        <w:jc w:val="both"/>
        <w:outlineLvl w:val="2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The Internet Backbone</w:t>
      </w:r>
    </w:p>
    <w:p w14:paraId="733E228D">
      <w:pPr>
        <w:numPr>
          <w:ilvl w:val="0"/>
          <w:numId w:val="11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Internet Backbone là hệ thống cáp quang biển và tuyến truyền dữ liệu tốc độ cao nối liền các châu lục, được xem là “xương sống” của Internet toàn cầu.</w:t>
      </w:r>
    </w:p>
    <w:p w14:paraId="67018845">
      <w:pPr>
        <w:numPr>
          <w:ilvl w:val="0"/>
          <w:numId w:val="11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Do các nhà mạng Tier-1 ISP (như AT&amp;T, Verizon, NTT, Tata) vận hành, đảm bảo băng thông cực lớn và độ ổn định cao.</w:t>
      </w:r>
    </w:p>
    <w:p w14:paraId="5B2EAD07">
      <w:pPr>
        <w:numPr>
          <w:ilvl w:val="0"/>
          <w:numId w:val="11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Sử dụng truyền dẫn ánh sáng trong sợi quang, tốc độ gần bằng ánh sáng, giảm thiểu độ trễ so với các kết nối truyền thống.</w:t>
      </w:r>
    </w:p>
    <w:p w14:paraId="4064B625">
      <w:pPr>
        <w:numPr>
          <w:ilvl w:val="0"/>
          <w:numId w:val="11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Ngoài cáp quang, Internet backbone còn có liên kết vệ tinh phục vụ khu vực xa xôi.</w:t>
      </w:r>
    </w:p>
    <w:p w14:paraId="4DD12807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💡 Ví dụ: Việt Nam kết nối với thế giới qua các tuyến cáp AAG, APG, AAE-1; khi đứt cáp AAG, người dùng truy cập Facebook hoặc YouTube bị chậm rõ rệt.</w:t>
      </w:r>
    </w:p>
    <w:p w14:paraId="14BB093C">
      <w:pPr>
        <w:bidi w:val="0"/>
        <w:spacing w:line="360" w:lineRule="auto"/>
        <w:jc w:val="both"/>
      </w:pPr>
      <w:r>
        <w:drawing>
          <wp:inline distT="0" distB="0" distL="114300" distR="114300">
            <wp:extent cx="5708650" cy="3818255"/>
            <wp:effectExtent l="0" t="0" r="6350" b="6985"/>
            <wp:docPr id="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865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A7C08">
      <w:pPr>
        <w:bidi w:val="0"/>
        <w:spacing w:line="360" w:lineRule="auto"/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Hình 1: Bản đồ cáp quang Việt Nam kết nối với thế giới</w:t>
      </w:r>
    </w:p>
    <w:p w14:paraId="1F80C557">
      <w:pPr>
        <w:bidi w:val="0"/>
        <w:spacing w:line="360" w:lineRule="auto"/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3107AC6C">
      <w:pPr>
        <w:pStyle w:val="4"/>
        <w:numPr>
          <w:ilvl w:val="0"/>
          <w:numId w:val="0"/>
        </w:numPr>
        <w:bidi w:val="0"/>
        <w:ind w:leftChars="0"/>
        <w:jc w:val="both"/>
        <w:outlineLvl w:val="2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Internet Exchange Points (IXPs)</w:t>
      </w:r>
    </w:p>
    <w:p w14:paraId="6EC266F3">
      <w:pPr>
        <w:numPr>
          <w:ilvl w:val="0"/>
          <w:numId w:val="11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IXP là điểm kết nối trung gian cho phép các nhà mạng (ISP) trao đổi dữ liệu trực tiếp với nhau mà không cần đi vòng qua nước khác.</w:t>
      </w:r>
    </w:p>
    <w:p w14:paraId="2A0900A5">
      <w:pPr>
        <w:numPr>
          <w:ilvl w:val="0"/>
          <w:numId w:val="11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Giúp giảm chi phí truyền tải, tăng tốc độ kết nối và giảm độ trễ cho người dùng trong cùng khu vực.</w:t>
      </w:r>
    </w:p>
    <w:p w14:paraId="6B8829D6">
      <w:pPr>
        <w:numPr>
          <w:ilvl w:val="0"/>
          <w:numId w:val="11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Đóng vai trò quan trọng trong việc duy trì lưu lượng nội địa và bảo mật dữ liệu quốc gia.</w:t>
      </w:r>
    </w:p>
    <w:p w14:paraId="2F30C3C7">
      <w:pPr>
        <w:numPr>
          <w:ilvl w:val="0"/>
          <w:numId w:val="11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Ở Việt Nam, VNIX (do VNNIC quản lý) có tại Hà Nội, Đà Nẵng, TP.HCM – là “ngã ba” của các mạng trong nước.</w:t>
      </w:r>
    </w:p>
    <w:p w14:paraId="7468642B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💡 Ví dụ: Khi bạn đọc báo VnExpress, dữ liệu di chuyển qua VNIX trong nước, không cần vòng ra quốc tế → tốc độ nhanh và tiết kiệm chi phí hơn.</w:t>
      </w:r>
    </w:p>
    <w:p w14:paraId="67583454">
      <w:pPr>
        <w:bidi w:val="0"/>
        <w:spacing w:line="36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709285" cy="3200400"/>
            <wp:effectExtent l="0" t="0" r="5715" b="0"/>
            <wp:docPr id="3" name="Picture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9285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349EB8">
      <w:pPr>
        <w:numPr>
          <w:ilvl w:val="0"/>
          <w:numId w:val="0"/>
        </w:numPr>
        <w:bidi w:val="0"/>
        <w:spacing w:line="360" w:lineRule="auto"/>
        <w:ind w:left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Sơ đồ đơn giản về cách nhiều mạng ISP hội tụ tại một "điểm IXP" (Internet Exchange Point - Điểm trao đổi Internet) và sau đó phân phối lưu lượng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2873C05A">
      <w:pPr>
        <w:pStyle w:val="4"/>
        <w:numPr>
          <w:ilvl w:val="0"/>
          <w:numId w:val="0"/>
        </w:numPr>
        <w:bidi w:val="0"/>
        <w:ind w:leftChars="0"/>
        <w:jc w:val="both"/>
        <w:outlineLvl w:val="2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Tier-3 ISPs &amp; Campus/Corporate Networks</w:t>
      </w:r>
    </w:p>
    <w:p w14:paraId="5A73FBF9">
      <w:pPr>
        <w:numPr>
          <w:ilvl w:val="0"/>
          <w:numId w:val="11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Tier-3 ISP: Cung cấp Internet trực tiếp đến người dùng cuối – hộ gia đình, doanh nghiệp nhỏ (VNPT, Viettel, FPT).</w:t>
      </w:r>
    </w:p>
    <w:p w14:paraId="25A9670A">
      <w:pPr>
        <w:numPr>
          <w:ilvl w:val="0"/>
          <w:numId w:val="11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Mua băng thông từ Tier-1 hoặc Tier-2 ISP và phân phối lại qua hệ thống cáp quang, modem, router.</w:t>
      </w:r>
    </w:p>
    <w:p w14:paraId="6FC2DF8F">
      <w:pPr>
        <w:numPr>
          <w:ilvl w:val="0"/>
          <w:numId w:val="11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Campus/Corporate Networks: Mạng nội bộ của các tổ chức, trường học, công ty; kết nối máy chủ nội bộ (LMS, ERP, VPN) ra Internet qua backbone thuê riêng.</w:t>
      </w:r>
    </w:p>
    <w:p w14:paraId="03152D1D">
      <w:pPr>
        <w:numPr>
          <w:ilvl w:val="0"/>
          <w:numId w:val="11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Cho phép kiểm soát truy cập, bảo mật dữ liệu nội bộ, và kết nối ổn định trong khuôn viên.</w:t>
      </w:r>
    </w:p>
    <w:p w14:paraId="08A11FCA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💡 Ví dụ:</w:t>
      </w:r>
    </w:p>
    <w:p w14:paraId="12D8C721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Trường đại học dùng mạng nội bộ để sinh viên truy cập thư viện, hệ thống học tập e-learning.</w:t>
      </w:r>
    </w:p>
    <w:p w14:paraId="1A6A3EA0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Công ty dùng VPN để nhân viên làm việc từ xa truy cập máy chủ bảo mật.</w:t>
      </w:r>
    </w:p>
    <w:p w14:paraId="1A16CD16">
      <w:pPr>
        <w:bidi w:val="0"/>
        <w:spacing w:line="36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715000" cy="3215005"/>
            <wp:effectExtent l="0" t="0" r="0" b="635"/>
            <wp:docPr id="2" name="Picture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5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2EEF3E">
      <w:pPr>
        <w:bidi w:val="0"/>
        <w:spacing w:line="360" w:lineRule="auto"/>
        <w:jc w:val="both"/>
        <w:rPr>
          <w:rFonts w:hint="default" w:ascii="SimSun" w:hAnsi="SimSun" w:eastAsia="SimSun" w:cs="SimSun"/>
          <w:sz w:val="24"/>
          <w:szCs w:val="24"/>
        </w:rPr>
      </w:pPr>
    </w:p>
    <w:p w14:paraId="48C933BB">
      <w:pPr>
        <w:pStyle w:val="4"/>
        <w:numPr>
          <w:ilvl w:val="0"/>
          <w:numId w:val="0"/>
        </w:numPr>
        <w:bidi w:val="0"/>
        <w:ind w:leftChars="0"/>
        <w:jc w:val="both"/>
        <w:outlineLvl w:val="2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</w:rPr>
        <w:t>Mobile Internet Access &amp; WLAN (Wi-Fi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)</w:t>
      </w:r>
    </w:p>
    <w:p w14:paraId="0E966DA7">
      <w:pPr>
        <w:numPr>
          <w:ilvl w:val="0"/>
          <w:numId w:val="11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Mobile Internet: gồm 3G, 4G, và 5G – càng cao thì tốc độ càng lớn, độ trễ càng thấp.</w:t>
      </w:r>
    </w:p>
    <w:p w14:paraId="7D904FB9">
      <w:pPr>
        <w:numPr>
          <w:ilvl w:val="0"/>
          <w:numId w:val="11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5G có thể đạt tới 10Gbps, hỗ trợ ứng dụng thời gian thực như xe tự hành, phẫu thuật từ xa, AR/VR, và Internet of Things.</w:t>
      </w:r>
    </w:p>
    <w:p w14:paraId="43AFBFAF">
      <w:pPr>
        <w:numPr>
          <w:ilvl w:val="0"/>
          <w:numId w:val="11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WLAN (Wi-Fi): kết nối không dây trong phạm vi nhỏ, phổ biến ở nhà, quán cà phê, trường học, giúp truy cập Internet chi phí thấp.</w:t>
      </w:r>
    </w:p>
    <w:p w14:paraId="26BAD156">
      <w:pPr>
        <w:numPr>
          <w:ilvl w:val="0"/>
          <w:numId w:val="11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Công nghệ Wi-Fi 6 và 6E cải thiện tốc độ, độ ổn định và số lượng thiết bị kết nối đồng thời.</w:t>
      </w:r>
    </w:p>
    <w:p w14:paraId="48939523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💡 Ví dụ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167C8567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Sinh viên học online qua Wi-Fi ở trường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65CB7977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Livestream bán hàng Shopee diễn ra nhờ kết hợp 4G/5G.</w:t>
      </w:r>
    </w:p>
    <w:p w14:paraId="0BAEB5E5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Cửa hàng cà phê cung cấp Wi-Fi miễn phí để giữ chân khách hàng.</w:t>
      </w:r>
    </w:p>
    <w:p w14:paraId="514BDDD9">
      <w:pPr>
        <w:bidi w:val="0"/>
        <w:spacing w:line="36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706110" cy="3694430"/>
            <wp:effectExtent l="0" t="0" r="8890" b="8890"/>
            <wp:docPr id="8" name="Picture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6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6110" cy="3694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310BD6">
      <w:pPr>
        <w:bidi w:val="0"/>
        <w:spacing w:line="360" w:lineRule="auto"/>
        <w:jc w:val="center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Biểu đồ so sánh tốc độ mạng</w:t>
      </w:r>
    </w:p>
    <w:p w14:paraId="628D5034">
      <w:pPr>
        <w:pStyle w:val="4"/>
        <w:numPr>
          <w:ilvl w:val="0"/>
          <w:numId w:val="0"/>
        </w:numPr>
        <w:bidi w:val="0"/>
        <w:ind w:leftChars="0"/>
        <w:jc w:val="both"/>
        <w:outlineLvl w:val="2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Innovative Access Technologies</w:t>
      </w:r>
    </w:p>
    <w:p w14:paraId="212940B0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Các công ty công nghệ đang sáng tạo cách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mạng </w:t>
      </w:r>
      <w:r>
        <w:rPr>
          <w:rFonts w:hint="default" w:ascii="Times New Roman" w:hAnsi="Times New Roman" w:cs="Times New Roman"/>
          <w:sz w:val="28"/>
          <w:szCs w:val="28"/>
        </w:rPr>
        <w:t>Internet đến vùng xa, nơi chưa có hạ tầng cáp quang.</w:t>
      </w:r>
    </w:p>
    <w:p w14:paraId="1DC6A981">
      <w:pPr>
        <w:numPr>
          <w:ilvl w:val="0"/>
          <w:numId w:val="11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Google Project Loon: thả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Bảng</w:t>
      </w:r>
      <w:r>
        <w:rPr>
          <w:rFonts w:hint="default" w:ascii="Times New Roman" w:hAnsi="Times New Roman" w:cs="Times New Roman"/>
          <w:sz w:val="28"/>
          <w:szCs w:val="28"/>
        </w:rPr>
        <w:t xml:space="preserve"> bay tầng bình lưu phát sóng Internet cho vùng núi, đảo.</w:t>
      </w:r>
    </w:p>
    <w:p w14:paraId="68C327FC">
      <w:pPr>
        <w:numPr>
          <w:ilvl w:val="0"/>
          <w:numId w:val="11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Facebook Aquila: máy bay không người lái năng lượng mặt trời phát Wi-Fi từ trên cao.</w:t>
      </w:r>
    </w:p>
    <w:p w14:paraId="27C2ABE9">
      <w:pPr>
        <w:numPr>
          <w:ilvl w:val="0"/>
          <w:numId w:val="11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Microsoft Airband: tận dụng tần số TV chưa dùng (“white space”) để phủ sóng vùng nông thôn.</w:t>
      </w:r>
    </w:p>
    <w:p w14:paraId="738CCE39">
      <w:pPr>
        <w:numPr>
          <w:ilvl w:val="0"/>
          <w:numId w:val="11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SpaceX Starlink: sử dụng hàng nghìn vệ tinh nhỏ quay quanh Trái Đất cung cấp Internet toàn cầu.</w:t>
      </w:r>
    </w:p>
    <w:p w14:paraId="01524F0E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💡 Ví dụ: Starlink hiện đã hoạt động tại Việt Nam thử nghiệm, mang Internet tới vùng hải đảo và vùng biên giới – hỗ trợ chính phủ và người dân.</w:t>
      </w:r>
    </w:p>
    <w:p w14:paraId="48951A7A">
      <w:pPr>
        <w:bidi w:val="0"/>
        <w:spacing w:line="36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706110" cy="3209290"/>
            <wp:effectExtent l="0" t="0" r="8890" b="6350"/>
            <wp:docPr id="10" name="Picture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7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6110" cy="3209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F52C67">
      <w:pPr>
        <w:bidi w:val="0"/>
        <w:spacing w:line="360" w:lineRule="auto"/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562225" cy="1790700"/>
            <wp:effectExtent l="0" t="0" r="13335" b="7620"/>
            <wp:docPr id="11" name="Picture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8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790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619375" cy="1743075"/>
            <wp:effectExtent l="0" t="0" r="1905" b="9525"/>
            <wp:docPr id="13" name="Picture 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0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1CF06E">
      <w:pPr>
        <w:pStyle w:val="4"/>
        <w:numPr>
          <w:ilvl w:val="0"/>
          <w:numId w:val="0"/>
        </w:numPr>
        <w:bidi w:val="0"/>
        <w:ind w:leftChars="0"/>
        <w:jc w:val="both"/>
        <w:outlineLvl w:val="2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Internet of Things (IoT)</w:t>
      </w:r>
    </w:p>
    <w:p w14:paraId="23A53DC2">
      <w:pPr>
        <w:numPr>
          <w:ilvl w:val="0"/>
          <w:numId w:val="11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IoT = Mạng lưới hàng tỉ thiết bị vật lý được gắn cảm biến và kết nối Internet để thu thập, trao đổi dữ liệu.</w:t>
      </w:r>
    </w:p>
    <w:p w14:paraId="11686E9A">
      <w:pPr>
        <w:numPr>
          <w:ilvl w:val="0"/>
          <w:numId w:val="11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Ứng dụng trong mọi lĩnh vực:</w:t>
      </w:r>
    </w:p>
    <w:p w14:paraId="3785A98A">
      <w:pPr>
        <w:numPr>
          <w:ilvl w:val="0"/>
          <w:numId w:val="11"/>
        </w:numPr>
        <w:tabs>
          <w:tab w:val="clear" w:pos="420"/>
        </w:tabs>
        <w:bidi w:val="0"/>
        <w:spacing w:line="360" w:lineRule="auto"/>
        <w:ind w:left="100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Nhà thông minh: bật/tắt đèn, điều hòa, camera qua smartphone.</w:t>
      </w:r>
    </w:p>
    <w:p w14:paraId="36A3E6DB">
      <w:pPr>
        <w:numPr>
          <w:ilvl w:val="0"/>
          <w:numId w:val="11"/>
        </w:numPr>
        <w:tabs>
          <w:tab w:val="clear" w:pos="420"/>
        </w:tabs>
        <w:bidi w:val="0"/>
        <w:spacing w:line="360" w:lineRule="auto"/>
        <w:ind w:left="100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Y tế: đồng hồ thông minh đo nhịp tim, cảnh báo bất thường.</w:t>
      </w:r>
    </w:p>
    <w:p w14:paraId="01C7E97E">
      <w:pPr>
        <w:numPr>
          <w:ilvl w:val="0"/>
          <w:numId w:val="11"/>
        </w:numPr>
        <w:tabs>
          <w:tab w:val="clear" w:pos="420"/>
        </w:tabs>
        <w:bidi w:val="0"/>
        <w:spacing w:line="360" w:lineRule="auto"/>
        <w:ind w:left="100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Công nghiệp: cảm biến phát hiện lỗi máy móc, tối ưu bảo trì.</w:t>
      </w:r>
    </w:p>
    <w:p w14:paraId="6457FB72">
      <w:pPr>
        <w:numPr>
          <w:ilvl w:val="0"/>
          <w:numId w:val="11"/>
        </w:numPr>
        <w:tabs>
          <w:tab w:val="clear" w:pos="420"/>
        </w:tabs>
        <w:bidi w:val="0"/>
        <w:spacing w:line="360" w:lineRule="auto"/>
        <w:ind w:left="100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Nông nghiệp: hệ thống tưới tự động theo độ ẩm, nhiệt độ.</w:t>
      </w:r>
    </w:p>
    <w:p w14:paraId="3BC32779">
      <w:pPr>
        <w:numPr>
          <w:ilvl w:val="0"/>
          <w:numId w:val="11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Thách thức: bảo mật thông tin, quyền riêng tư, chuẩn hóa giao tiếp giữa các thiết bị.</w:t>
      </w:r>
    </w:p>
    <w:p w14:paraId="42102396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💡 Ví dụ: Apple Watch gửi dữ liệu nhịp tim lên iCloud; cảm biến trong nhà máy VinFast giám sát dây chuyền sản xuất theo thời gian thực.</w:t>
      </w:r>
    </w:p>
    <w:p w14:paraId="232A66DA">
      <w:pPr>
        <w:bidi w:val="0"/>
        <w:spacing w:line="36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876800" cy="3457575"/>
            <wp:effectExtent l="0" t="0" r="0" b="1905"/>
            <wp:docPr id="14" name="Picture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1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457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B9858B">
      <w:pPr>
        <w:bidi w:val="0"/>
        <w:spacing w:line="360" w:lineRule="auto"/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715000" cy="3215005"/>
            <wp:effectExtent l="0" t="0" r="0" b="635"/>
            <wp:docPr id="15" name="Picture 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2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5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8167F6">
      <w:pPr>
        <w:pStyle w:val="4"/>
        <w:numPr>
          <w:ilvl w:val="0"/>
          <w:numId w:val="0"/>
        </w:numPr>
        <w:bidi w:val="0"/>
        <w:ind w:leftChars="0"/>
        <w:jc w:val="both"/>
        <w:outlineLvl w:val="2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Insight on Business – Apple Watch (IoT trên cổ tay bạn)</w:t>
      </w:r>
    </w:p>
    <w:p w14:paraId="6B341496">
      <w:pPr>
        <w:numPr>
          <w:ilvl w:val="0"/>
          <w:numId w:val="11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Apple Watch là ví dụ điển hình cho Wearable IoT (thiết bị đeo kết nối Internet).</w:t>
      </w:r>
    </w:p>
    <w:p w14:paraId="4AE5E66D">
      <w:pPr>
        <w:numPr>
          <w:ilvl w:val="0"/>
          <w:numId w:val="11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Ứng dụng chính: theo dõi sức khỏe (nhịp tim, giấc ngủ), thông báo tin nhắn/cuộc gọi, thanh toán Apple Pay.</w:t>
      </w:r>
    </w:p>
    <w:p w14:paraId="6AF1D7E0">
      <w:pPr>
        <w:numPr>
          <w:ilvl w:val="0"/>
          <w:numId w:val="11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Lợi ích: tiện lợi, hỗ trợ chăm sóc sức khỏe, nâng cao trải nghiệm thương mại điện tử.</w:t>
      </w:r>
    </w:p>
    <w:p w14:paraId="54BF7CD3">
      <w:pPr>
        <w:numPr>
          <w:ilvl w:val="0"/>
          <w:numId w:val="11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Hạn chế: giá cao, phụ thuộc vào iPhone, giới hạn pin.</w:t>
      </w:r>
    </w:p>
    <w:p w14:paraId="35391E88">
      <w:pPr>
        <w:numPr>
          <w:ilvl w:val="0"/>
          <w:numId w:val="11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Vấn đề xã hội: quyền riêng tư dữ liệu sức khỏe, nguy cơ bị lạm dụng thông tin cá nhân.</w:t>
      </w:r>
    </w:p>
    <w:p w14:paraId="1F871DFD">
      <w:pPr>
        <w:pStyle w:val="4"/>
        <w:bidi w:val="0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Who Governs the Internet? (Ai quản lý Internet?)</w:t>
      </w:r>
    </w:p>
    <w:p w14:paraId="28FA51EB">
      <w:pPr>
        <w:numPr>
          <w:ilvl w:val="0"/>
          <w:numId w:val="11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Internet không có một “chính phủ toàn cầu” → được quản lý bởi nhiều tổ chức phi lợi nhuận &amp; cộng đồng kỹ thuật:</w:t>
      </w:r>
    </w:p>
    <w:p w14:paraId="05115647">
      <w:pPr>
        <w:numPr>
          <w:ilvl w:val="0"/>
          <w:numId w:val="11"/>
        </w:numPr>
        <w:tabs>
          <w:tab w:val="left" w:pos="-1800"/>
          <w:tab w:val="clear" w:pos="420"/>
        </w:tabs>
        <w:bidi w:val="0"/>
        <w:spacing w:line="360" w:lineRule="auto"/>
        <w:ind w:left="100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ICANN: quản lý tên miền &amp; địa chỉ IP.</w:t>
      </w:r>
    </w:p>
    <w:p w14:paraId="23054E16">
      <w:pPr>
        <w:numPr>
          <w:ilvl w:val="0"/>
          <w:numId w:val="11"/>
        </w:numPr>
        <w:tabs>
          <w:tab w:val="left" w:pos="-1800"/>
          <w:tab w:val="clear" w:pos="420"/>
        </w:tabs>
        <w:bidi w:val="0"/>
        <w:spacing w:line="360" w:lineRule="auto"/>
        <w:ind w:left="100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IETF/IRTF/IESG/IAB: phát triển chuẩn giao thức Internet.</w:t>
      </w:r>
    </w:p>
    <w:p w14:paraId="283DD5AF">
      <w:pPr>
        <w:numPr>
          <w:ilvl w:val="0"/>
          <w:numId w:val="11"/>
        </w:numPr>
        <w:tabs>
          <w:tab w:val="left" w:pos="-1800"/>
          <w:tab w:val="clear" w:pos="420"/>
        </w:tabs>
        <w:bidi w:val="0"/>
        <w:spacing w:line="360" w:lineRule="auto"/>
        <w:ind w:left="100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ISOC: thúc đẩy phát triển Internet toàn cầu.</w:t>
      </w:r>
    </w:p>
    <w:p w14:paraId="34AD1A3B">
      <w:pPr>
        <w:numPr>
          <w:ilvl w:val="0"/>
          <w:numId w:val="11"/>
        </w:numPr>
        <w:tabs>
          <w:tab w:val="left" w:pos="-1800"/>
          <w:tab w:val="clear" w:pos="420"/>
        </w:tabs>
        <w:bidi w:val="0"/>
        <w:spacing w:line="360" w:lineRule="auto"/>
        <w:ind w:left="100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W3C: thiết lập chuẩn Web (HTML, CSS).</w:t>
      </w:r>
    </w:p>
    <w:p w14:paraId="2E26E78A">
      <w:pPr>
        <w:numPr>
          <w:ilvl w:val="0"/>
          <w:numId w:val="11"/>
        </w:numPr>
        <w:tabs>
          <w:tab w:val="left" w:pos="-1800"/>
          <w:tab w:val="clear" w:pos="420"/>
        </w:tabs>
        <w:bidi w:val="0"/>
        <w:spacing w:line="360" w:lineRule="auto"/>
        <w:ind w:left="100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IGF: diễn đàn toàn cầu về chính sách Internet.</w:t>
      </w:r>
    </w:p>
    <w:p w14:paraId="6EB42971">
      <w:pPr>
        <w:numPr>
          <w:ilvl w:val="0"/>
          <w:numId w:val="11"/>
        </w:numPr>
        <w:tabs>
          <w:tab w:val="left" w:pos="-1800"/>
          <w:tab w:val="clear" w:pos="420"/>
        </w:tabs>
        <w:bidi w:val="0"/>
        <w:spacing w:line="360" w:lineRule="auto"/>
        <w:ind w:left="100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NOGs: nhóm vận hành mạng khu vực, chia sẻ kinh nghiệm.</w:t>
      </w:r>
    </w:p>
    <w:p w14:paraId="4961086A">
      <w:pPr>
        <w:numPr>
          <w:ilvl w:val="0"/>
          <w:numId w:val="11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Các tổ chức phối hợp để giữ Internet ổn định, mở, toàn cầu hóa.</w:t>
      </w:r>
    </w:p>
    <w:p w14:paraId="6B305288">
      <w:pPr>
        <w:numPr>
          <w:ilvl w:val="0"/>
          <w:numId w:val="0"/>
        </w:numPr>
        <w:bidi w:val="0"/>
        <w:spacing w:line="360" w:lineRule="auto"/>
        <w:ind w:leftChars="0"/>
        <w:jc w:val="both"/>
        <w:rPr>
          <w:rFonts w:ascii="SimSun" w:hAnsi="SimSun" w:eastAsia="SimSun" w:cs="SimSun"/>
          <w:sz w:val="24"/>
          <w:szCs w:val="24"/>
        </w:rPr>
      </w:pPr>
    </w:p>
    <w:p w14:paraId="3D377EB8">
      <w:pPr>
        <w:pStyle w:val="4"/>
        <w:bidi w:val="0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Insight on Society: Regulation &amp; Surveillance</w:t>
      </w:r>
    </w:p>
    <w:p w14:paraId="653C6923">
      <w:pPr>
        <w:numPr>
          <w:ilvl w:val="0"/>
          <w:numId w:val="11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Internet không chỉ là công nghệ mà còn là vấn đề xã hội – ai kiểm soát và bảo vệ dữ liệu người dùng?</w:t>
      </w:r>
    </w:p>
    <w:p w14:paraId="5A4AF631">
      <w:pPr>
        <w:numPr>
          <w:ilvl w:val="0"/>
          <w:numId w:val="11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Chính phủ: muốn kiểm soát thông tin để đảm bảo an ninh quốc gia.</w:t>
      </w:r>
    </w:p>
    <w:p w14:paraId="7C3D23CE">
      <w:pPr>
        <w:numPr>
          <w:ilvl w:val="0"/>
          <w:numId w:val="11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Doanh nghiệp: phải cân bằng giữa luật pháp địa phương và quyền riêng tư người dùng.</w:t>
      </w:r>
    </w:p>
    <w:p w14:paraId="22AD83D2">
      <w:pPr>
        <w:numPr>
          <w:ilvl w:val="0"/>
          <w:numId w:val="11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Nguy cơ: “phân mảnh Internet” – mỗi nước một quy định, làm mất tính toàn cầu.</w:t>
      </w:r>
    </w:p>
    <w:p w14:paraId="717516F7">
      <w:pPr>
        <w:numPr>
          <w:ilvl w:val="0"/>
          <w:numId w:val="11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Ví dụ thực tế:</w:t>
      </w:r>
    </w:p>
    <w:p w14:paraId="60DC8C55">
      <w:pPr>
        <w:numPr>
          <w:ilvl w:val="0"/>
          <w:numId w:val="11"/>
        </w:numPr>
        <w:tabs>
          <w:tab w:val="left" w:pos="-1800"/>
          <w:tab w:val="clear" w:pos="420"/>
        </w:tabs>
        <w:bidi w:val="0"/>
        <w:spacing w:line="360" w:lineRule="auto"/>
        <w:ind w:left="100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Trung Quốc: “Great Firewall” chặn Facebook, Google, YouTube.</w:t>
      </w:r>
    </w:p>
    <w:p w14:paraId="06D9DE84">
      <w:pPr>
        <w:numPr>
          <w:ilvl w:val="0"/>
          <w:numId w:val="11"/>
        </w:numPr>
        <w:tabs>
          <w:tab w:val="left" w:pos="-1800"/>
          <w:tab w:val="clear" w:pos="420"/>
        </w:tabs>
        <w:bidi w:val="0"/>
        <w:spacing w:line="360" w:lineRule="auto"/>
        <w:ind w:left="100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Châu Âu (EU): Luật GDPR bảo vệ dữ liệu cá nhân nghiêm ngặt.</w:t>
      </w:r>
    </w:p>
    <w:p w14:paraId="5CDC45A2">
      <w:pPr>
        <w:numPr>
          <w:ilvl w:val="0"/>
          <w:numId w:val="11"/>
        </w:numPr>
        <w:tabs>
          <w:tab w:val="left" w:pos="-1800"/>
          <w:tab w:val="clear" w:pos="420"/>
        </w:tabs>
        <w:bidi w:val="0"/>
        <w:spacing w:line="360" w:lineRule="auto"/>
        <w:ind w:left="100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Mỹ: tranh cãi về chương trình giám sát của NSA (Snowden).</w:t>
      </w:r>
    </w:p>
    <w:p w14:paraId="49DF5DBD">
      <w:pPr>
        <w:numPr>
          <w:ilvl w:val="0"/>
          <w:numId w:val="11"/>
        </w:numPr>
        <w:tabs>
          <w:tab w:val="left" w:pos="-1800"/>
          <w:tab w:val="clear" w:pos="420"/>
        </w:tabs>
        <w:bidi w:val="0"/>
        <w:spacing w:line="360" w:lineRule="auto"/>
        <w:ind w:left="100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Việt Nam: Luật An ninh mạng yêu cầu doanh nghiệp lưu trữ dữ liệu người dùng trong nước.</w:t>
      </w:r>
    </w:p>
    <w:p w14:paraId="38DA8C74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💡 Kết luận: Internet vừa là công cụ kết nối toàn cầu, vừa là “chiến trường” về quyền riêng tư, tự do thông tin và an ninh quốc gia.</w:t>
      </w:r>
    </w:p>
    <w:p w14:paraId="6464B399">
      <w:pPr>
        <w:bidi w:val="0"/>
        <w:spacing w:line="36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706110" cy="3209290"/>
            <wp:effectExtent l="0" t="0" r="8890" b="6350"/>
            <wp:docPr id="16" name="Picture 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3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6110" cy="3209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812F5E">
      <w:pPr>
        <w:bidi w:val="0"/>
        <w:spacing w:line="360" w:lineRule="auto"/>
        <w:jc w:val="both"/>
        <w:rPr>
          <w:rFonts w:hint="default"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143125" cy="2143125"/>
            <wp:effectExtent l="0" t="0" r="5715" b="5715"/>
            <wp:docPr id="17" name="Picture 2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4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629025" cy="5495925"/>
            <wp:effectExtent l="0" t="0" r="13335" b="5715"/>
            <wp:docPr id="18" name="Picture 2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5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5495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720387"/>
    <w:p w14:paraId="338C48B4"/>
    <w:sectPr>
      <w:pgSz w:w="12240" w:h="15840"/>
      <w:pgMar w:top="1440" w:right="1440" w:bottom="1440" w:left="1800" w:header="708" w:footer="706" w:gutter="0"/>
      <w:pgBorders w:display="firstPage" w:offsetFrom="page"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0" w:num="1"/>
      <w:titlePg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25331502"/>
    <w:multiLevelType w:val="singleLevel"/>
    <w:tmpl w:val="2533150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BF7A81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FBF7A81"/>
    <w:rsid w:val="27917E46"/>
    <w:rsid w:val="3416446F"/>
    <w:rsid w:val="4CFC3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jpe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57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2025-10-04T08:32:00Z</dcterms:created>
  <dc:creator>Sơn Tùng Đoàn</dc:creator>
  <cp:lastModifiedBy>Anh Lan</cp:lastModifiedBy>
  <dcterms:modified xsi:type="dcterms:W3CDTF">2025-10-05T11:30:23Z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8DBE2589A078497BACBE7805F60EC383_13</vt:lpwstr>
  </property>
</Properties>
</file>