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32"/>
          <w:szCs w:val="32"/>
          <w:b/>
          <w:bCs/>
        </w:rPr>
        <w:t xml:space="preserve">The Manager’s Guide to Difficult Conversations</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sectPr>
          <w:pgSz w:w="8640" w:h="12960"/>
          <w:pgMar w:top="1080" w:right="720" w:bottom="1080" w:left="720" w:header="720" w:footer="720" w:gutter="0"/>
          <w:cols w:space="720"/>
          <w:docGrid w:linePitch="360"/>
        </w:sectPr>
        <w:ind w:left="0" w:firstLine="0"/>
      </w:pPr>
    </w:p>
    <w:p>
      <w:pPr>
        <w:pStyle w:val="Heading1"/>
        <w:keepNext/>
        <w:pageBreakBefore/>
        <w:spacing w:before="72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pPr>
      <w:r>
        <w:rPr>
          <w:rFonts w:ascii="Georgia" w:hAnsi="Georgia" w:cs="Georgia"/>
          <w:b w:val="0"/>
          <w:i w:val="0"/>
          <w:sz w:val="22"/>
        </w:rPr>
        <w:t>Let's start with the framework.</w:t>
      </w:r>
    </w:p>
    <w:p>
      <w:pPr>
        <w:pStyle w:val="Heading1"/>
        <w:keepNext/>
        <w:pageBreakBefore/>
        <w:spacing w:before="72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pPr>
      <w:r>
        <w:rPr>
          <w:rFonts w:ascii="Georgia" w:hAnsi="Georgia" w:cs="Georgia"/>
          <w:b w:val="0"/>
          <w:i w:val="0"/>
          <w:sz w:val="22"/>
        </w:rPr>
        <w:t>Now let's put CLEAR into practice with seven specific scripts.</w:t>
      </w:r>
    </w:p>
    <w:p>
      <w:pPr>
        <w:pStyle w:val="Heading1"/>
        <w:keepNext/>
        <w:pageBreakBefore/>
        <w:spacing w:before="72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333333"/>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pageBreakBefore/>
        <w:spacing w:before="72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pageBreakBefore/>
        <w:spacing w:before="72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333333"/>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pageBreakBefore/>
        <w:spacing w:before="72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pageBreakBefore/>
        <w:spacing w:before="72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pageBreakBefore/>
        <w:spacing w:before="72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333333"/>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333333"/>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333333"/>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pageBreakBefore/>
        <w:spacing w:before="72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333333"/>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333333"/>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333333"/>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pageBreakBefore/>
        <w:spacing w:before="72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333333"/>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333333"/>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333333"/>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333333"/>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333333"/>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333333"/>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333333"/>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333333"/>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333333"/>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pPr>
    </w:p>
    <w:p>
      <w:pPr>
        <w:pStyle w:val="Heading1"/>
        <w:keepNext/>
        <w:pageBreakBefore/>
        <w:spacing w:before="72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333333"/>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pageBreakBefore/>
        <w:spacing w:before="72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pageBreakBefore/>
        <w:spacing w:before="72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pPr>
      <w:r>
        <w:rPr>
          <w:rFonts w:ascii="Georgia" w:hAnsi="Georgia" w:cs="Georgia"/>
          <w:b w:val="0"/>
          <w:i w:val="0"/>
          <w:sz w:val="22"/>
        </w:rPr>
        <w:t>Your team is waiting.</w:t>
      </w:r>
    </w:p>
    <w:p>
      <w:pPr>
        <w:pStyle w:val="Heading1"/>
        <w:keepNext/>
        <w:pageBreakBefore/>
        <w:spacing w:before="72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headerReference w:type="even" r:id="rId9"/>
      <w:headerReference w:type="default" r:id="rId10"/>
      <w:footerReference w:type="default" r:id="rId11"/>
      <w:pgSz w:w="8640" w:h="12960"/>
      <w:pgMar w:top="1080" w:right="720" w:bottom="1080" w:left="72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