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line="276" w:lineRule="auto"/>
        <w:jc w:val="both"/>
        <w:ind w:left="0" w:firstLine="288"/>
      </w:pPr>
      <w:r>
        <w:rPr>
          <w:rFonts w:ascii="Georgia" w:hAnsi="Georgia" w:cs="Georgia"/>
          <w:b/>
          <w:i w:val="0"/>
          <w:sz w:val="40"/>
        </w:rPr>
        <w:t>The Manager's Guide to Difficult Conversations</w:t>
      </w:r>
    </w:p>
    <w:p>
      <w:r>
        <w:br w:type="page"/>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240" w:line="276" w:lineRule="auto"/>
        <w:jc w:val="both"/>
        <w:ind w:left="0" w:firstLine="288"/>
      </w:pPr>
      <w:r>
        <w:rPr>
          <w:rFonts w:ascii="Georgia" w:hAnsi="Georgia" w:cs="Georgia"/>
          <w:b/>
          <w:i w:val="0"/>
          <w:sz w:val="40"/>
        </w:rPr>
        <w:t>The Manager's Guide to Difficult Conversations</w:t>
      </w:r>
    </w:p>
    <w:p>
      <w:pPr>
        <w:spacing w:before="0" w:after="0" w:line="276" w:lineRule="auto"/>
        <w:jc w:val="both"/>
        <w:ind w:left="0" w:firstLine="288"/>
      </w:pPr>
      <w:r>
        <w:rPr>
          <w:rFonts w:ascii="Georgia" w:hAnsi="Georgia" w:cs="Georgia"/>
          <w:b w:val="0"/>
          <w:i w:val="0"/>
          <w:sz w:val="24"/>
        </w:rPr>
        <w:t>Word-for-Word Scripts and Neuroscience Strategies for Remote, Hybrid, and In-Person Teams</w:t>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line="276" w:lineRule="auto"/>
        <w:jc w:val="both"/>
        <w:ind w:left="0" w:firstLine="288"/>
      </w:pPr>
      <w:r>
        <w:rPr>
          <w:rFonts w:ascii="Georgia" w:hAnsi="Georgia" w:cs="Georgia"/>
          <w:b w:val="0"/>
          <w:i w:val="0"/>
          <w:sz w:val="28"/>
        </w:rPr>
        <w:t>Lana Wray</w:t>
      </w:r>
    </w:p>
    <w:p>
      <w:r>
        <w:br w:type="page"/>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40" w:line="276" w:lineRule="auto"/>
        <w:jc w:val="both"/>
        <w:ind w:left="0" w:firstLine="288"/>
      </w:pPr>
      <w:r>
        <w:rPr>
          <w:rFonts w:ascii="Georgia" w:hAnsi="Georgia" w:cs="Georgia"/>
          <w:b w:val="0"/>
          <w:i w:val="0"/>
          <w:sz w:val="18"/>
        </w:rPr>
        <w:t>Copyright © 2026 Lana Wray</w:t>
      </w:r>
    </w:p>
    <w:p>
      <w:pPr>
        <w:spacing w:before="0" w:after="160" w:line="276" w:lineRule="auto"/>
        <w:jc w:val="both"/>
        <w:ind w:left="0" w:firstLine="288"/>
      </w:pPr>
      <w:r>
        <w:rPr>
          <w:rFonts w:ascii="Georgia" w:hAnsi="Georgia" w:cs="Georgia"/>
          <w:b w:val="0"/>
          <w:i w:val="0"/>
          <w:sz w:val="18"/>
        </w:rPr>
        <w:t>All rights reserved.</w:t>
      </w:r>
    </w:p>
    <w:p>
      <w:pPr>
        <w:spacing w:before="0" w:after="160" w:line="276" w:lineRule="auto"/>
        <w:jc w:val="both"/>
        <w:ind w:left="0" w:firstLine="288"/>
      </w:pPr>
      <w:r>
        <w:rPr>
          <w:rFonts w:ascii="Georgia" w:hAnsi="Georgia" w:cs="Georgia"/>
          <w:b w:val="0"/>
          <w:i w:val="0"/>
          <w:sz w:val="18"/>
        </w:rPr>
        <w:t>No part of this book may be reproduced, stored in a retrieval system, or transmitted in any form or by any means without the prior written permission of the author.</w:t>
      </w:r>
    </w:p>
    <w:p>
      <w:pPr>
        <w:spacing w:before="0" w:after="40" w:line="276" w:lineRule="auto"/>
        <w:jc w:val="both"/>
        <w:ind w:left="0" w:firstLine="288"/>
      </w:pPr>
      <w:r>
        <w:rPr>
          <w:rFonts w:ascii="Georgia" w:hAnsi="Georgia" w:cs="Georgia"/>
          <w:b w:val="0"/>
          <w:i w:val="0"/>
          <w:sz w:val="18"/>
        </w:rPr>
        <w:t>Published via Amazon Kindle Direct Publishing</w:t>
      </w:r>
    </w:p>
    <w:p>
      <w:pPr>
        <w:spacing w:before="0" w:after="0" w:line="276" w:lineRule="auto"/>
        <w:jc w:val="both"/>
        <w:ind w:left="0" w:firstLine="288"/>
      </w:pPr>
      <w:r>
        <w:rPr>
          <w:rFonts w:ascii="Georgia" w:hAnsi="Georgia" w:cs="Georgia"/>
          <w:b w:val="0"/>
          <w:i w:val="0"/>
          <w:sz w:val="18"/>
        </w:rPr>
        <w:t>First edition, 2026</w:t>
      </w:r>
    </w:p>
    <w:p>
      <w:r>
        <w:br w:type="page"/>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pPr>
      <w:r>
        <w:rPr>
          <w:rFonts w:ascii="Georgia" w:hAnsi="Georgia" w:cs="Georgia"/>
          <w:b w:val="0"/>
          <w:i w:val="0"/>
          <w:sz w:val="22"/>
        </w:rPr>
      </w:r>
    </w:p>
    <w:p>
      <w:pPr>
        <w:spacing w:before="0" w:after="0" w:line="276" w:lineRule="auto"/>
        <w:jc w:val="both"/>
        <w:ind w:left="0" w:firstLine="288"/>
      </w:pPr>
      <w:r>
        <w:rPr>
          <w:rFonts w:ascii="Georgia" w:hAnsi="Georgia" w:cs="Georgia"/>
          <w:b w:val="0"/>
          <w:i/>
          <w:sz w:val="24"/>
        </w:rPr>
        <w:t>For every manager who chose courage over comfort.</w:t>
      </w:r>
    </w:p>
    <w:p>
      <w:r>
        <w:br w:type="page"/>
      </w:r>
    </w:p>
    <w:p>
      <w:pPr>
        <w:keepNext/>
        <w:spacing w:before="720" w:after="360" w:line="276" w:lineRule="auto"/>
        <w:jc w:val="both"/>
        <w:ind w:left="0" w:firstLine="288"/>
      </w:pPr>
      <w:r>
        <w:rPr>
          <w:rFonts w:ascii="Georgia" w:hAnsi="Georgia" w:cs="Georgia"/>
          <w:b/>
          <w:i w:val="0"/>
          <w:sz w:val="36"/>
        </w:rPr>
        <w:t>A Note on the Scripts</w:t>
      </w:r>
    </w:p>
    <w:p>
      <w:pPr>
        <w:spacing w:before="0" w:after="120" w:line="276" w:lineRule="auto"/>
        <w:jc w:val="both"/>
        <w:ind w:left="0" w:firstLine="288"/>
      </w:pPr>
      <w:r>
        <w:rPr>
          <w:rFonts w:ascii="Georgia" w:hAnsi="Georgia" w:cs="Georgia"/>
          <w:b w:val="0"/>
          <w:i w:val="0"/>
          <w:sz w:val="22"/>
        </w:rPr>
        <w:t>The scripts in this book are starting points, not rigid formulas. Adapt the language to your voice, your relationship with the employee, and your organizational culture. What matters is the structure and the intention behind each phrase.</w:t>
      </w:r>
    </w:p>
    <w:p>
      <w:r>
        <w:br w:type="page"/>
      </w:r>
    </w:p>
    <w:p>
      <w:pPr>
        <w:keepNext/>
        <w:spacing w:before="720" w:after="360" w:line="276" w:lineRule="auto"/>
        <w:jc w:val="both"/>
        <w:ind w:left="0" w:firstLine="288"/>
      </w:pPr>
      <w:r>
        <w:rPr>
          <w:rFonts w:ascii="Georgia" w:hAnsi="Georgia" w:cs="Georgia"/>
          <w:b/>
          <w:i w:val="0"/>
          <w:sz w:val="36"/>
        </w:rPr>
        <w:t>Contents</w:t>
      </w:r>
    </w:p>
    <w:p>
      <w:pPr>
        <w:tabs>
          <w:tab w:pos="6480" w:val="right" w:leader="dot"/>
        </w:tabs>
        <w:spacing w:before="40" w:after="80" w:line="312" w:lineRule="auto"/>
        <w:jc w:val="both"/>
        <w:ind w:left="0" w:firstLine="288"/>
      </w:pPr>
      <w:r>
        <w:rPr>
          <w:rFonts w:ascii="Georgia" w:hAnsi="Georgia" w:cs="Georgia"/>
          <w:b w:val="0"/>
          <w:i w:val="0"/>
          <w:sz w:val="22"/>
        </w:rPr>
        <w:t>Chapter 1: Introduction: Why Difficult Conversations Feel So Hard</w:t>
      </w:r>
      <w:r>
        <w:rPr>
          <w:rFonts w:ascii="Georgia" w:hAnsi="Georgia" w:cs="Georgia"/>
          <w:b w:val="0"/>
          <w:i w:val="0"/>
          <w:sz w:val="22"/>
        </w:rPr>
        <w:tab/>
      </w:r>
      <w:r>
        <w:rPr>
          <w:rFonts w:ascii="Georgia" w:hAnsi="Georgia" w:cs="Georgia"/>
          <w:b w:val="0"/>
          <w:i w:val="0"/>
          <w:sz w:val="22"/>
        </w:rPr>
        <w:t>00</w:t>
      </w:r>
    </w:p>
    <w:p>
      <w:pPr>
        <w:tabs>
          <w:tab w:pos="6480" w:val="right" w:leader="dot"/>
        </w:tabs>
        <w:spacing w:before="40" w:after="80" w:line="312" w:lineRule="auto"/>
        <w:jc w:val="both"/>
        <w:ind w:left="0" w:firstLine="288"/>
      </w:pPr>
      <w:r>
        <w:rPr>
          <w:rFonts w:ascii="Georgia" w:hAnsi="Georgia" w:cs="Georgia"/>
          <w:b w:val="0"/>
          <w:i w:val="0"/>
          <w:sz w:val="22"/>
        </w:rPr>
        <w:t>Chapter 2: The CLEAR Framework</w:t>
      </w:r>
      <w:r>
        <w:rPr>
          <w:rFonts w:ascii="Georgia" w:hAnsi="Georgia" w:cs="Georgia"/>
          <w:b w:val="0"/>
          <w:i w:val="0"/>
          <w:sz w:val="22"/>
        </w:rPr>
        <w:tab/>
      </w:r>
      <w:r>
        <w:rPr>
          <w:rFonts w:ascii="Georgia" w:hAnsi="Georgia" w:cs="Georgia"/>
          <w:b w:val="0"/>
          <w:i w:val="0"/>
          <w:sz w:val="22"/>
        </w:rPr>
        <w:t>00</w:t>
      </w:r>
    </w:p>
    <w:p>
      <w:pPr>
        <w:tabs>
          <w:tab w:pos="6480" w:val="right" w:leader="dot"/>
        </w:tabs>
        <w:spacing w:before="40" w:after="80" w:line="312" w:lineRule="auto"/>
        <w:jc w:val="both"/>
        <w:ind w:left="0" w:firstLine="288"/>
      </w:pPr>
      <w:r>
        <w:rPr>
          <w:rFonts w:ascii="Georgia" w:hAnsi="Georgia" w:cs="Georgia"/>
          <w:b w:val="0"/>
          <w:i w:val="0"/>
          <w:sz w:val="22"/>
        </w:rPr>
        <w:t>Chapter 3: Script: The Performance Improvement Conversation</w:t>
      </w:r>
      <w:r>
        <w:rPr>
          <w:rFonts w:ascii="Georgia" w:hAnsi="Georgia" w:cs="Georgia"/>
          <w:b w:val="0"/>
          <w:i w:val="0"/>
          <w:sz w:val="22"/>
        </w:rPr>
        <w:tab/>
      </w:r>
      <w:r>
        <w:rPr>
          <w:rFonts w:ascii="Georgia" w:hAnsi="Georgia" w:cs="Georgia"/>
          <w:b w:val="0"/>
          <w:i w:val="0"/>
          <w:sz w:val="22"/>
        </w:rPr>
        <w:t>00</w:t>
      </w:r>
    </w:p>
    <w:p>
      <w:pPr>
        <w:tabs>
          <w:tab w:pos="6480" w:val="right" w:leader="dot"/>
        </w:tabs>
        <w:spacing w:before="40" w:after="80" w:line="312" w:lineRule="auto"/>
        <w:jc w:val="both"/>
        <w:ind w:left="0" w:firstLine="288"/>
      </w:pPr>
      <w:r>
        <w:rPr>
          <w:rFonts w:ascii="Georgia" w:hAnsi="Georgia" w:cs="Georgia"/>
          <w:b w:val="0"/>
          <w:i w:val="0"/>
          <w:sz w:val="22"/>
        </w:rPr>
        <w:t>Chapter 4: Script: Delivering Negative Feedback</w:t>
      </w:r>
      <w:r>
        <w:rPr>
          <w:rFonts w:ascii="Georgia" w:hAnsi="Georgia" w:cs="Georgia"/>
          <w:b w:val="0"/>
          <w:i w:val="0"/>
          <w:sz w:val="22"/>
        </w:rPr>
        <w:tab/>
      </w:r>
      <w:r>
        <w:rPr>
          <w:rFonts w:ascii="Georgia" w:hAnsi="Georgia" w:cs="Georgia"/>
          <w:b w:val="0"/>
          <w:i w:val="0"/>
          <w:sz w:val="22"/>
        </w:rPr>
        <w:t>00</w:t>
      </w:r>
    </w:p>
    <w:p>
      <w:pPr>
        <w:tabs>
          <w:tab w:pos="6480" w:val="right" w:leader="dot"/>
        </w:tabs>
        <w:spacing w:before="40" w:after="80" w:line="312" w:lineRule="auto"/>
        <w:jc w:val="both"/>
        <w:ind w:left="0" w:firstLine="288"/>
      </w:pPr>
      <w:r>
        <w:rPr>
          <w:rFonts w:ascii="Georgia" w:hAnsi="Georgia" w:cs="Georgia"/>
          <w:b w:val="0"/>
          <w:i w:val="0"/>
          <w:sz w:val="22"/>
        </w:rPr>
        <w:t>Chapter 5: Script: Addressing Attendance and Behavior Issues</w:t>
      </w:r>
      <w:r>
        <w:rPr>
          <w:rFonts w:ascii="Georgia" w:hAnsi="Georgia" w:cs="Georgia"/>
          <w:b w:val="0"/>
          <w:i w:val="0"/>
          <w:sz w:val="22"/>
        </w:rPr>
        <w:tab/>
      </w:r>
      <w:r>
        <w:rPr>
          <w:rFonts w:ascii="Georgia" w:hAnsi="Georgia" w:cs="Georgia"/>
          <w:b w:val="0"/>
          <w:i w:val="0"/>
          <w:sz w:val="22"/>
        </w:rPr>
        <w:t>00</w:t>
      </w:r>
    </w:p>
    <w:p>
      <w:pPr>
        <w:tabs>
          <w:tab w:pos="6480" w:val="right" w:leader="dot"/>
        </w:tabs>
        <w:spacing w:before="40" w:after="80" w:line="312" w:lineRule="auto"/>
        <w:jc w:val="both"/>
        <w:ind w:left="0" w:firstLine="288"/>
      </w:pPr>
      <w:r>
        <w:rPr>
          <w:rFonts w:ascii="Georgia" w:hAnsi="Georgia" w:cs="Georgia"/>
          <w:b w:val="0"/>
          <w:i w:val="0"/>
          <w:sz w:val="22"/>
        </w:rPr>
        <w:t>Chapter 6: Script: Salary and Promotion Disappointment</w:t>
      </w:r>
      <w:r>
        <w:rPr>
          <w:rFonts w:ascii="Georgia" w:hAnsi="Georgia" w:cs="Georgia"/>
          <w:b w:val="0"/>
          <w:i w:val="0"/>
          <w:sz w:val="22"/>
        </w:rPr>
        <w:tab/>
      </w:r>
      <w:r>
        <w:rPr>
          <w:rFonts w:ascii="Georgia" w:hAnsi="Georgia" w:cs="Georgia"/>
          <w:b w:val="0"/>
          <w:i w:val="0"/>
          <w:sz w:val="22"/>
        </w:rPr>
        <w:t>00</w:t>
      </w:r>
    </w:p>
    <w:p>
      <w:pPr>
        <w:tabs>
          <w:tab w:pos="6480" w:val="right" w:leader="dot"/>
        </w:tabs>
        <w:spacing w:before="40" w:after="80" w:line="312" w:lineRule="auto"/>
        <w:jc w:val="both"/>
        <w:ind w:left="0" w:firstLine="288"/>
      </w:pPr>
      <w:r>
        <w:rPr>
          <w:rFonts w:ascii="Georgia" w:hAnsi="Georgia" w:cs="Georgia"/>
          <w:b w:val="0"/>
          <w:i w:val="0"/>
          <w:sz w:val="22"/>
        </w:rPr>
        <w:t>Chapter 7: Script: Letting Someone Go</w:t>
      </w:r>
      <w:r>
        <w:rPr>
          <w:rFonts w:ascii="Georgia" w:hAnsi="Georgia" w:cs="Georgia"/>
          <w:b w:val="0"/>
          <w:i w:val="0"/>
          <w:sz w:val="22"/>
        </w:rPr>
        <w:tab/>
      </w:r>
      <w:r>
        <w:rPr>
          <w:rFonts w:ascii="Georgia" w:hAnsi="Georgia" w:cs="Georgia"/>
          <w:b w:val="0"/>
          <w:i w:val="0"/>
          <w:sz w:val="22"/>
        </w:rPr>
        <w:t>00</w:t>
      </w:r>
    </w:p>
    <w:p>
      <w:pPr>
        <w:tabs>
          <w:tab w:pos="6480" w:val="right" w:leader="dot"/>
        </w:tabs>
        <w:spacing w:before="40" w:after="80" w:line="312" w:lineRule="auto"/>
        <w:jc w:val="both"/>
        <w:ind w:left="0" w:firstLine="288"/>
      </w:pPr>
      <w:r>
        <w:rPr>
          <w:rFonts w:ascii="Georgia" w:hAnsi="Georgia" w:cs="Georgia"/>
          <w:b w:val="0"/>
          <w:i w:val="0"/>
          <w:sz w:val="22"/>
        </w:rPr>
        <w:t>Chapter 8: Script: Addressing Team Conflict</w:t>
      </w:r>
      <w:r>
        <w:rPr>
          <w:rFonts w:ascii="Georgia" w:hAnsi="Georgia" w:cs="Georgia"/>
          <w:b w:val="0"/>
          <w:i w:val="0"/>
          <w:sz w:val="22"/>
        </w:rPr>
        <w:tab/>
      </w:r>
      <w:r>
        <w:rPr>
          <w:rFonts w:ascii="Georgia" w:hAnsi="Georgia" w:cs="Georgia"/>
          <w:b w:val="0"/>
          <w:i w:val="0"/>
          <w:sz w:val="22"/>
        </w:rPr>
        <w:t>00</w:t>
      </w:r>
    </w:p>
    <w:p>
      <w:pPr>
        <w:tabs>
          <w:tab w:pos="6480" w:val="right" w:leader="dot"/>
        </w:tabs>
        <w:spacing w:before="40" w:after="80" w:line="312" w:lineRule="auto"/>
        <w:jc w:val="both"/>
        <w:ind w:left="0" w:firstLine="288"/>
      </w:pPr>
      <w:r>
        <w:rPr>
          <w:rFonts w:ascii="Georgia" w:hAnsi="Georgia" w:cs="Georgia"/>
          <w:b w:val="0"/>
          <w:i w:val="0"/>
          <w:sz w:val="22"/>
        </w:rPr>
        <w:t>Chapter 9: Script: The "Are You OK?" Burnout Check-in</w:t>
      </w:r>
      <w:r>
        <w:rPr>
          <w:rFonts w:ascii="Georgia" w:hAnsi="Georgia" w:cs="Georgia"/>
          <w:b w:val="0"/>
          <w:i w:val="0"/>
          <w:sz w:val="22"/>
        </w:rPr>
        <w:tab/>
      </w:r>
      <w:r>
        <w:rPr>
          <w:rFonts w:ascii="Georgia" w:hAnsi="Georgia" w:cs="Georgia"/>
          <w:b w:val="0"/>
          <w:i w:val="0"/>
          <w:sz w:val="22"/>
        </w:rPr>
        <w:t>00</w:t>
      </w:r>
    </w:p>
    <w:p>
      <w:pPr>
        <w:tabs>
          <w:tab w:pos="6480" w:val="right" w:leader="dot"/>
        </w:tabs>
        <w:spacing w:before="40" w:after="80" w:line="312" w:lineRule="auto"/>
        <w:jc w:val="both"/>
        <w:ind w:left="0" w:firstLine="288"/>
      </w:pPr>
      <w:r>
        <w:rPr>
          <w:rFonts w:ascii="Georgia" w:hAnsi="Georgia" w:cs="Georgia"/>
          <w:b w:val="0"/>
          <w:i w:val="0"/>
          <w:sz w:val="22"/>
        </w:rPr>
        <w:t>Chapter 10: Scripts for Remote and Hybrid Teams</w:t>
      </w:r>
      <w:r>
        <w:rPr>
          <w:rFonts w:ascii="Georgia" w:hAnsi="Georgia" w:cs="Georgia"/>
          <w:b w:val="0"/>
          <w:i w:val="0"/>
          <w:sz w:val="22"/>
        </w:rPr>
        <w:tab/>
      </w:r>
      <w:r>
        <w:rPr>
          <w:rFonts w:ascii="Georgia" w:hAnsi="Georgia" w:cs="Georgia"/>
          <w:b w:val="0"/>
          <w:i w:val="0"/>
          <w:sz w:val="22"/>
        </w:rPr>
        <w:t>00</w:t>
      </w:r>
    </w:p>
    <w:p>
      <w:pPr>
        <w:tabs>
          <w:tab w:pos="6480" w:val="right" w:leader="dot"/>
        </w:tabs>
        <w:spacing w:before="40" w:after="80" w:line="312" w:lineRule="auto"/>
        <w:jc w:val="both"/>
        <w:ind w:left="0" w:firstLine="288"/>
      </w:pPr>
      <w:r>
        <w:rPr>
          <w:rFonts w:ascii="Georgia" w:hAnsi="Georgia" w:cs="Georgia"/>
          <w:b w:val="0"/>
          <w:i w:val="0"/>
          <w:sz w:val="22"/>
        </w:rPr>
        <w:t>Chapter 11: After the Conversation: The Follow-up Framework</w:t>
      </w:r>
      <w:r>
        <w:rPr>
          <w:rFonts w:ascii="Georgia" w:hAnsi="Georgia" w:cs="Georgia"/>
          <w:b w:val="0"/>
          <w:i w:val="0"/>
          <w:sz w:val="22"/>
        </w:rPr>
        <w:tab/>
      </w:r>
      <w:r>
        <w:rPr>
          <w:rFonts w:ascii="Georgia" w:hAnsi="Georgia" w:cs="Georgia"/>
          <w:b w:val="0"/>
          <w:i w:val="0"/>
          <w:sz w:val="22"/>
        </w:rPr>
        <w:t>00</w:t>
      </w:r>
    </w:p>
    <w:p>
      <w:pPr>
        <w:tabs>
          <w:tab w:pos="6480" w:val="right" w:leader="dot"/>
        </w:tabs>
        <w:spacing w:before="40" w:after="80" w:line="312" w:lineRule="auto"/>
        <w:jc w:val="both"/>
        <w:ind w:left="0" w:firstLine="288"/>
      </w:pPr>
      <w:r>
        <w:rPr>
          <w:rFonts w:ascii="Georgia" w:hAnsi="Georgia" w:cs="Georgia"/>
          <w:b w:val="0"/>
          <w:i w:val="0"/>
          <w:sz w:val="22"/>
        </w:rPr>
        <w:t>Chapter 12: Common Mistakes and How to Avoid Them</w:t>
      </w:r>
      <w:r>
        <w:rPr>
          <w:rFonts w:ascii="Georgia" w:hAnsi="Georgia" w:cs="Georgia"/>
          <w:b w:val="0"/>
          <w:i w:val="0"/>
          <w:sz w:val="22"/>
        </w:rPr>
        <w:tab/>
      </w:r>
      <w:r>
        <w:rPr>
          <w:rFonts w:ascii="Georgia" w:hAnsi="Georgia" w:cs="Georgia"/>
          <w:b w:val="0"/>
          <w:i w:val="0"/>
          <w:sz w:val="22"/>
        </w:rPr>
        <w:t>00</w:t>
      </w:r>
    </w:p>
    <w:p>
      <w:pPr>
        <w:tabs>
          <w:tab w:pos="6480" w:val="right" w:leader="dot"/>
        </w:tabs>
        <w:spacing w:before="40" w:after="80" w:line="312" w:lineRule="auto"/>
        <w:jc w:val="both"/>
        <w:ind w:left="0" w:firstLine="288"/>
      </w:pPr>
      <w:r>
        <w:rPr>
          <w:rFonts w:ascii="Georgia" w:hAnsi="Georgia" w:cs="Georgia"/>
          <w:b w:val="0"/>
          <w:i w:val="0"/>
          <w:sz w:val="22"/>
        </w:rPr>
        <w:t>Chapter 13: Quick Reference Card</w:t>
      </w:r>
      <w:r>
        <w:rPr>
          <w:rFonts w:ascii="Georgia" w:hAnsi="Georgia" w:cs="Georgia"/>
          <w:b w:val="0"/>
          <w:i w:val="0"/>
          <w:sz w:val="22"/>
        </w:rPr>
        <w:tab/>
      </w:r>
      <w:r>
        <w:rPr>
          <w:rFonts w:ascii="Georgia" w:hAnsi="Georgia" w:cs="Georgia"/>
          <w:b w:val="0"/>
          <w:i w:val="0"/>
          <w:sz w:val="22"/>
        </w:rPr>
        <w:t>00</w:t>
      </w:r>
    </w:p>
    <w:p>
      <w:pPr>
        <w:tabs>
          <w:tab w:pos="6480" w:val="right" w:leader="dot"/>
        </w:tabs>
        <w:spacing w:before="40" w:after="80" w:line="312" w:lineRule="auto"/>
        <w:jc w:val="both"/>
        <w:ind w:left="0" w:firstLine="288"/>
      </w:pPr>
      <w:r>
        <w:rPr>
          <w:rFonts w:ascii="Georgia" w:hAnsi="Georgia" w:cs="Georgia"/>
          <w:b w:val="0"/>
          <w:i w:val="0"/>
          <w:sz w:val="22"/>
        </w:rPr>
        <w:t>About the Author</w:t>
      </w:r>
      <w:r>
        <w:rPr>
          <w:rFonts w:ascii="Georgia" w:hAnsi="Georgia" w:cs="Georgia"/>
          <w:b w:val="0"/>
          <w:i w:val="0"/>
          <w:sz w:val="22"/>
        </w:rPr>
        <w:tab/>
      </w:r>
      <w:r>
        <w:rPr>
          <w:rFonts w:ascii="Georgia" w:hAnsi="Georgia" w:cs="Georgia"/>
          <w:b w:val="0"/>
          <w:i w:val="0"/>
          <w:sz w:val="22"/>
        </w:rPr>
        <w:t>00</w:t>
      </w:r>
    </w:p>
    <w:p>
      <w:pPr>
        <w:tabs>
          <w:tab w:pos="6480" w:val="right" w:leader="dot"/>
        </w:tabs>
        <w:spacing w:before="40" w:after="80" w:line="312" w:lineRule="auto"/>
        <w:jc w:val="both"/>
        <w:ind w:left="0" w:firstLine="288"/>
      </w:pPr>
      <w:r>
        <w:rPr>
          <w:rFonts w:ascii="Georgia" w:hAnsi="Georgia" w:cs="Georgia"/>
          <w:b w:val="0"/>
          <w:i w:val="0"/>
          <w:sz w:val="22"/>
        </w:rPr>
        <w:t>Also by Lana Wray</w:t>
      </w:r>
      <w:r>
        <w:rPr>
          <w:rFonts w:ascii="Georgia" w:hAnsi="Georgia" w:cs="Georgia"/>
          <w:b w:val="0"/>
          <w:i w:val="0"/>
          <w:sz w:val="22"/>
        </w:rPr>
        <w:tab/>
      </w:r>
      <w:r>
        <w:rPr>
          <w:rFonts w:ascii="Georgia" w:hAnsi="Georgia" w:cs="Georgia"/>
          <w:b w:val="0"/>
          <w:i w:val="0"/>
          <w:sz w:val="22"/>
        </w:rPr>
        <w:t>00</w:t>
      </w:r>
    </w:p>
    <w:p>
      <w:r>
        <w:br w:type="page"/>
      </w:r>
    </w:p>
    <w:p>
      <w:pPr>
        <w:sectPr>
          <w:pgSz w:w="8640" w:h="12960"/>
          <w:pgMar w:top="1080" w:right="720" w:bottom="1080" w:left="720" w:header="720" w:footer="720" w:gutter="0"/>
          <w:cols w:space="720"/>
          <w:docGrid w:linePitch="360"/>
        </w:sectPr>
      </w:pPr>
    </w:p>
    <w:p>
      <w:pPr>
        <w:keepNext/>
        <w:pageBreakBefore/>
        <w:spacing w:before="720" w:after="360" w:line="276" w:lineRule="auto"/>
        <w:jc w:val="both"/>
        <w:ind w:left="0" w:firstLine="288"/>
      </w:pPr>
      <w:r>
        <w:rPr>
          <w:rFonts w:ascii="Georgia" w:hAnsi="Georgia" w:cs="Georgia"/>
          <w:b/>
          <w:i w:val="0"/>
          <w:sz w:val="36"/>
        </w:rPr>
        <w:t>Chapter 1: Introduction: Why Difficult Conversations Feel So Hard</w:t>
      </w:r>
    </w:p>
    <w:p>
      <w:pPr>
        <w:spacing w:before="0" w:after="120" w:line="276" w:lineRule="auto"/>
        <w:jc w:val="both"/>
        <w:ind w:left="0" w:firstLine="288"/>
      </w:pPr>
      <w:r>
        <w:rPr>
          <w:rFonts w:ascii="Georgia" w:hAnsi="Georgia" w:cs="Georgia"/>
          <w:b w:val="0"/>
          <w:i w:val="0"/>
          <w:sz w:val="22"/>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spacing w:before="0" w:after="120" w:line="276" w:lineRule="auto"/>
        <w:jc w:val="both"/>
        <w:ind w:left="0" w:firstLine="288"/>
      </w:pPr>
      <w:r>
        <w:rPr>
          <w:rFonts w:ascii="Georgia" w:hAnsi="Georgia" w:cs="Georgia"/>
          <w:b w:val="0"/>
          <w:i w:val="0"/>
          <w:sz w:val="22"/>
        </w:rPr>
        <w:t>Nobody mentioned that "in charge" would mean sitting across from another human being and telling them something they don't want to hear.</w:t>
      </w:r>
    </w:p>
    <w:p>
      <w:pPr>
        <w:spacing w:before="0" w:after="120" w:line="276" w:lineRule="auto"/>
        <w:jc w:val="both"/>
        <w:ind w:left="0" w:firstLine="288"/>
      </w:pPr>
      <w:r>
        <w:rPr>
          <w:rFonts w:ascii="Georgia" w:hAnsi="Georgia" w:cs="Georgia"/>
          <w:b w:val="0"/>
          <w:i w:val="0"/>
          <w:sz w:val="22"/>
        </w:rPr>
        <w:t>If you've ever felt your heart rate spike before a tough conversation, you're not weak. You're human. And there's a precise neurological reason why these moments feel like walking into a lion's den — even when you're just walking into Conference Room B.</w:t>
      </w:r>
    </w:p>
    <w:p>
      <w:pPr>
        <w:keepNext/>
        <w:spacing w:before="360" w:after="160" w:line="276" w:lineRule="auto"/>
        <w:jc w:val="both"/>
        <w:ind w:left="0" w:firstLine="288"/>
      </w:pPr>
      <w:r>
        <w:rPr>
          <w:rFonts w:ascii="Georgia" w:hAnsi="Georgia" w:cs="Georgia"/>
          <w:b/>
          <w:i w:val="0"/>
          <w:sz w:val="28"/>
        </w:rPr>
        <w:t>Your Brain on Conflict</w:t>
      </w:r>
    </w:p>
    <w:p>
      <w:pPr>
        <w:spacing w:before="0" w:after="120" w:line="276" w:lineRule="auto"/>
        <w:jc w:val="both"/>
        <w:ind w:left="0" w:firstLine="288"/>
      </w:pPr>
      <w:r>
        <w:rPr>
          <w:rFonts w:ascii="Georgia" w:hAnsi="Georgia" w:cs="Georgia"/>
          <w:b w:val="0"/>
          <w:i w:val="0"/>
          <w:sz w:val="22"/>
        </w:rPr>
        <w:t>Let's start with the amygdala — a small, almond-shaped structure deep in your brain that functions as your threat-detection system. It evolved to keep your ancestors alive on the savanna, and it hasn't received the memo that we now work in open-plan offices.</w:t>
      </w:r>
    </w:p>
    <w:p>
      <w:pPr>
        <w:spacing w:before="0" w:after="120" w:line="276" w:lineRule="auto"/>
        <w:jc w:val="both"/>
        <w:ind w:left="0" w:firstLine="288"/>
      </w:pPr>
      <w:r>
        <w:rPr>
          <w:rFonts w:ascii="Georgia" w:hAnsi="Georgia" w:cs="Georgia"/>
          <w:b w:val="0"/>
          <w:i w:val="0"/>
          <w:sz w:val="22"/>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spacing w:before="0" w:after="120" w:line="276" w:lineRule="auto"/>
        <w:jc w:val="both"/>
        <w:ind w:left="0" w:firstLine="288"/>
      </w:pPr>
      <w:r>
        <w:rPr>
          <w:rFonts w:ascii="Georgia" w:hAnsi="Georgia" w:cs="Georgia"/>
          <w:b w:val="0"/>
          <w:i w:val="0"/>
          <w:sz w:val="22"/>
        </w:rPr>
        <w:t xml:space="preserve">This is called </w:t>
      </w:r>
      <w:r>
        <w:rPr>
          <w:rFonts w:ascii="Georgia" w:hAnsi="Georgia" w:cs="Georgia"/>
          <w:b/>
          <w:i w:val="0"/>
          <w:sz w:val="22"/>
        </w:rPr>
        <w:t>amygdala hijack</w:t>
      </w:r>
      <w:r>
        <w:rPr>
          <w:rFonts w:ascii="Georgia" w:hAnsi="Georgia" w:cs="Georgia"/>
          <w:b w:val="0"/>
          <w:i w:val="0"/>
          <w:sz w:val="22"/>
        </w:rPr>
        <w:t>, a term coined by psychologist Daniel Goleman (1995). It means the emotional brain has temporarily overpowered the thinking brain. And here's the critical part: it happens to the person sitting across from you, too.</w:t>
      </w:r>
    </w:p>
    <w:p>
      <w:pPr>
        <w:keepNext/>
        <w:spacing w:before="360" w:after="160" w:line="276" w:lineRule="auto"/>
        <w:jc w:val="both"/>
        <w:ind w:left="0" w:firstLine="288"/>
      </w:pPr>
      <w:r>
        <w:rPr>
          <w:rFonts w:ascii="Georgia" w:hAnsi="Georgia" w:cs="Georgia"/>
          <w:b/>
          <w:i w:val="0"/>
          <w:sz w:val="28"/>
        </w:rPr>
        <w:t>The Three States of Your Nervous System</w:t>
      </w:r>
    </w:p>
    <w:p>
      <w:pPr>
        <w:spacing w:before="0" w:after="120" w:line="276" w:lineRule="auto"/>
        <w:jc w:val="both"/>
        <w:ind w:left="0" w:firstLine="288"/>
      </w:pPr>
      <w:r>
        <w:rPr>
          <w:rFonts w:ascii="Georgia" w:hAnsi="Georgia" w:cs="Georgia"/>
          <w:b w:val="0"/>
          <w:i w:val="0"/>
          <w:sz w:val="22"/>
        </w:rPr>
        <w:t xml:space="preserve">There's a deeper layer to this, and it comes from </w:t>
      </w:r>
      <w:r>
        <w:rPr>
          <w:rFonts w:ascii="Georgia" w:hAnsi="Georgia" w:cs="Georgia"/>
          <w:b/>
          <w:i w:val="0"/>
          <w:sz w:val="22"/>
        </w:rPr>
        <w:t>polyvagal theory</w:t>
      </w:r>
      <w:r>
        <w:rPr>
          <w:rFonts w:ascii="Georgia" w:hAnsi="Georgia" w:cs="Georgia"/>
          <w:b w:val="0"/>
          <w:i w:val="0"/>
          <w:sz w:val="22"/>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spacing w:before="0" w:after="120" w:line="276" w:lineRule="auto"/>
        <w:jc w:val="both"/>
        <w:ind w:left="0" w:firstLine="288"/>
      </w:pPr>
      <w:r>
        <w:rPr>
          <w:rFonts w:ascii="Georgia" w:hAnsi="Georgia" w:cs="Georgia"/>
          <w:b w:val="0"/>
          <w:i w:val="0"/>
          <w:sz w:val="22"/>
        </w:rPr>
        <w:t>Your autonomic nervous system — the system that runs your heartbeat, breathing, and stress responses without conscious control — operates in three distinct states. Understanding them changes how you approach every conversation in this book.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Ventral vagal state (social engagement):</w:t>
      </w:r>
      <w:r>
        <w:rPr>
          <w:rFonts w:ascii="Georgia" w:hAnsi="Georgia" w:cs="Georgia"/>
          <w:b w:val="0"/>
          <w:i w:val="0"/>
          <w:sz w:val="22"/>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Sympathetic state (fight or flight):</w:t>
      </w:r>
      <w:r>
        <w:rPr>
          <w:rFonts w:ascii="Georgia" w:hAnsi="Georgia" w:cs="Georgia"/>
          <w:b w:val="0"/>
          <w:i w:val="0"/>
          <w:sz w:val="22"/>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Dorsal vagal state (shutdown):</w:t>
      </w:r>
      <w:r>
        <w:rPr>
          <w:rFonts w:ascii="Georgia" w:hAnsi="Georgia" w:cs="Georgia"/>
          <w:b w:val="0"/>
          <w:i w:val="0"/>
          <w:sz w:val="22"/>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spacing w:before="0" w:after="120" w:line="276" w:lineRule="auto"/>
        <w:jc w:val="both"/>
        <w:ind w:left="0" w:firstLine="288"/>
      </w:pPr>
      <w:r>
        <w:rPr>
          <w:rFonts w:ascii="Georgia" w:hAnsi="Georgia" w:cs="Georgia"/>
          <w:b w:val="0"/>
          <w:i w:val="0"/>
          <w:sz w:val="22"/>
        </w:rPr>
        <w:t xml:space="preserve">Why does this matter? Because </w:t>
      </w:r>
      <w:r>
        <w:rPr>
          <w:rFonts w:ascii="Georgia" w:hAnsi="Georgia" w:cs="Georgia"/>
          <w:b/>
          <w:i w:val="0"/>
          <w:sz w:val="22"/>
        </w:rPr>
        <w:t>your state shapes their state.</w:t>
      </w:r>
      <w:r>
        <w:rPr>
          <w:rFonts w:ascii="Georgia" w:hAnsi="Georgia" w:cs="Georgia"/>
          <w:b w:val="0"/>
          <w:i w:val="0"/>
          <w:sz w:val="22"/>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spacing w:before="0" w:after="120" w:line="276" w:lineRule="auto"/>
        <w:jc w:val="both"/>
        <w:ind w:left="0" w:firstLine="288"/>
      </w:pPr>
      <w:r>
        <w:rPr>
          <w:rFonts w:ascii="Georgia" w:hAnsi="Georgia" w:cs="Georgia"/>
          <w:b w:val="0"/>
          <w:i w:val="0"/>
          <w:sz w:val="22"/>
        </w:rPr>
        <w:t>We can observe these states in real time, and every technique in this book is designed to keep both nervous systems in the ventral vagal zone as long as possible.</w:t>
      </w:r>
    </w:p>
    <w:p>
      <w:pPr>
        <w:keepNext/>
        <w:spacing w:before="360" w:after="160" w:line="276" w:lineRule="auto"/>
        <w:jc w:val="both"/>
        <w:ind w:left="0" w:firstLine="288"/>
      </w:pPr>
      <w:r>
        <w:rPr>
          <w:rFonts w:ascii="Georgia" w:hAnsi="Georgia" w:cs="Georgia"/>
          <w:b/>
          <w:i w:val="0"/>
          <w:sz w:val="28"/>
        </w:rPr>
        <w:t>Your Brain as a Prediction Machine</w:t>
      </w:r>
    </w:p>
    <w:p>
      <w:pPr>
        <w:spacing w:before="0" w:after="120" w:line="276" w:lineRule="auto"/>
        <w:jc w:val="both"/>
        <w:ind w:left="0" w:firstLine="288"/>
      </w:pPr>
      <w:r>
        <w:rPr>
          <w:rFonts w:ascii="Georgia" w:hAnsi="Georgia" w:cs="Georgia"/>
          <w:b w:val="0"/>
          <w:i w:val="0"/>
          <w:sz w:val="22"/>
        </w:rPr>
        <w:t xml:space="preserve">Here's one more piece of neuroscience that will change how you think about difficult conversations. Your brain is fundamentally a </w:t>
      </w:r>
      <w:r>
        <w:rPr>
          <w:rFonts w:ascii="Georgia" w:hAnsi="Georgia" w:cs="Georgia"/>
          <w:b/>
          <w:i w:val="0"/>
          <w:sz w:val="22"/>
        </w:rPr>
        <w:t>prediction machine</w:t>
      </w:r>
      <w:r>
        <w:rPr>
          <w:rFonts w:ascii="Georgia" w:hAnsi="Georgia" w:cs="Georgia"/>
          <w:b w:val="0"/>
          <w:i w:val="0"/>
          <w:sz w:val="22"/>
        </w:rPr>
        <w:t xml:space="preserve">. Neuroscientists call this </w:t>
      </w:r>
      <w:r>
        <w:rPr>
          <w:rFonts w:ascii="Georgia" w:hAnsi="Georgia" w:cs="Georgia"/>
          <w:b/>
          <w:i w:val="0"/>
          <w:sz w:val="22"/>
        </w:rPr>
        <w:t>predictive coding</w:t>
      </w:r>
      <w:r>
        <w:rPr>
          <w:rFonts w:ascii="Georgia" w:hAnsi="Georgia" w:cs="Georgia"/>
          <w:b w:val="0"/>
          <w:i w:val="0"/>
          <w:sz w:val="22"/>
        </w:rPr>
        <w:t xml:space="preserve"> — your brain is constantly generating forecasts about what will happen next and comparing those forecasts against reality.</w:t>
      </w:r>
    </w:p>
    <w:p>
      <w:pPr>
        <w:spacing w:before="0" w:after="120" w:line="276" w:lineRule="auto"/>
        <w:jc w:val="both"/>
        <w:ind w:left="0" w:firstLine="288"/>
      </w:pPr>
      <w:r>
        <w:rPr>
          <w:rFonts w:ascii="Georgia" w:hAnsi="Georgia" w:cs="Georgia"/>
          <w:b w:val="0"/>
          <w:i w:val="0"/>
          <w:sz w:val="22"/>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cs="Georgia"/>
          <w:b/>
          <w:i w:val="0"/>
          <w:sz w:val="22"/>
        </w:rPr>
        <w:t>prediction error</w:t>
      </w:r>
      <w:r>
        <w:rPr>
          <w:rFonts w:ascii="Georgia" w:hAnsi="Georgia" w:cs="Georgia"/>
          <w:b w:val="0"/>
          <w:i w:val="0"/>
          <w:sz w:val="22"/>
        </w:rPr>
        <w:t>. Large prediction errors feel like alarm bells. They consume cognitive resources, spike cortisol, and push the nervous system toward sympathetic activation.</w:t>
      </w:r>
    </w:p>
    <w:p>
      <w:pPr>
        <w:spacing w:before="0" w:after="120" w:line="276" w:lineRule="auto"/>
        <w:jc w:val="both"/>
        <w:ind w:left="0" w:firstLine="288"/>
      </w:pPr>
      <w:r>
        <w:rPr>
          <w:rFonts w:ascii="Georgia" w:hAnsi="Georgia" w:cs="Georgia"/>
          <w:b w:val="0"/>
          <w:i w:val="0"/>
          <w:sz w:val="22"/>
        </w:rPr>
        <w:t>This is why "We need to talk" is the most anxiety-producing sentence in the English language. It's a prediction error generator. The brain has no idea what's coming, so it prepares for the worst.</w:t>
      </w:r>
    </w:p>
    <w:p>
      <w:pPr>
        <w:spacing w:before="0" w:after="120" w:line="276" w:lineRule="auto"/>
        <w:jc w:val="both"/>
        <w:ind w:left="0" w:firstLine="288"/>
      </w:pPr>
      <w:r>
        <w:rPr>
          <w:rFonts w:ascii="Georgia" w:hAnsi="Georgia" w:cs="Georgia"/>
          <w:b w:val="0"/>
          <w:i w:val="0"/>
          <w:sz w:val="22"/>
        </w:rPr>
        <w:t xml:space="preserve">Your role as a manager is to be an </w:t>
      </w:r>
      <w:r>
        <w:rPr>
          <w:rFonts w:ascii="Georgia" w:hAnsi="Georgia" w:cs="Georgia"/>
          <w:b/>
          <w:i w:val="0"/>
          <w:sz w:val="22"/>
        </w:rPr>
        <w:t>agent of prediction alignment</w:t>
      </w:r>
      <w:r>
        <w:rPr>
          <w:rFonts w:ascii="Georgia" w:hAnsi="Georgia" w:cs="Georgia"/>
          <w:b w:val="0"/>
          <w:i w:val="0"/>
          <w:sz w:val="22"/>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spacing w:before="0" w:after="120" w:line="276" w:lineRule="auto"/>
        <w:jc w:val="both"/>
        <w:ind w:left="0" w:firstLine="288"/>
      </w:pPr>
      <w:r>
        <w:rPr>
          <w:rFonts w:ascii="Georgia" w:hAnsi="Georgia" w:cs="Georgia"/>
          <w:b w:val="0"/>
          <w:i w:val="0"/>
          <w:sz w:val="22"/>
        </w:rPr>
        <w:t>Every script in this book does this deliberately.</w:t>
      </w:r>
    </w:p>
    <w:p>
      <w:pPr>
        <w:spacing w:before="0" w:after="120" w:line="276" w:lineRule="auto"/>
        <w:jc w:val="both"/>
        <w:ind w:left="0" w:firstLine="288"/>
      </w:pPr>
      <w:r>
        <w:rPr>
          <w:rFonts w:ascii="Georgia" w:hAnsi="Georgia" w:cs="Georgia"/>
          <w:b w:val="0"/>
          <w:i w:val="0"/>
          <w:sz w:val="22"/>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Status</w:t>
      </w:r>
      <w:r>
        <w:rPr>
          <w:rFonts w:ascii="Georgia" w:hAnsi="Georgia" w:cs="Georgia"/>
          <w:b w:val="0"/>
          <w:i w:val="0"/>
          <w:sz w:val="22"/>
        </w:rPr>
        <w:t xml:space="preserve"> — their sense of importance relative to others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Certainty</w:t>
      </w:r>
      <w:r>
        <w:rPr>
          <w:rFonts w:ascii="Georgia" w:hAnsi="Georgia" w:cs="Georgia"/>
          <w:b w:val="0"/>
          <w:i w:val="0"/>
          <w:sz w:val="22"/>
        </w:rPr>
        <w:t xml:space="preserve"> — their ability to predict what's coming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Autonomy</w:t>
      </w:r>
      <w:r>
        <w:rPr>
          <w:rFonts w:ascii="Georgia" w:hAnsi="Georgia" w:cs="Georgia"/>
          <w:b w:val="0"/>
          <w:i w:val="0"/>
          <w:sz w:val="22"/>
        </w:rPr>
        <w:t xml:space="preserve"> — their sense of control over events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Relatedness</w:t>
      </w:r>
      <w:r>
        <w:rPr>
          <w:rFonts w:ascii="Georgia" w:hAnsi="Georgia" w:cs="Georgia"/>
          <w:b w:val="0"/>
          <w:i w:val="0"/>
          <w:sz w:val="22"/>
        </w:rPr>
        <w:t xml:space="preserve"> — their sense of safety with others (friend or foe?)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Fairness</w:t>
      </w:r>
      <w:r>
        <w:rPr>
          <w:rFonts w:ascii="Georgia" w:hAnsi="Georgia" w:cs="Georgia"/>
          <w:b w:val="0"/>
          <w:i w:val="0"/>
          <w:sz w:val="22"/>
        </w:rPr>
        <w:t xml:space="preserve"> — their perception of just exchanges</w:t>
      </w:r>
    </w:p>
    <w:p>
      <w:pPr>
        <w:spacing w:before="0" w:after="120" w:line="276" w:lineRule="auto"/>
        <w:jc w:val="both"/>
        <w:ind w:left="0" w:firstLine="288"/>
      </w:pPr>
      <w:r>
        <w:rPr>
          <w:rFonts w:ascii="Georgia" w:hAnsi="Georgia" w:cs="Georgia"/>
          <w:b w:val="0"/>
          <w:i w:val="0"/>
          <w:sz w:val="22"/>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spacing w:before="0" w:after="120" w:line="276" w:lineRule="auto"/>
        <w:jc w:val="both"/>
        <w:ind w:left="0" w:firstLine="288"/>
      </w:pPr>
      <w:r>
        <w:rPr>
          <w:rFonts w:ascii="Georgia" w:hAnsi="Georgia" w:cs="Georgia"/>
          <w:b w:val="0"/>
          <w:i w:val="0"/>
          <w:sz w:val="22"/>
        </w:rPr>
        <w:t>No wonder people get defensive. Their brain is literally treating your words like an attack.</w:t>
      </w:r>
    </w:p>
    <w:p>
      <w:pPr>
        <w:keepNext/>
        <w:spacing w:before="360" w:after="160" w:line="276" w:lineRule="auto"/>
        <w:jc w:val="both"/>
        <w:ind w:left="0" w:firstLine="288"/>
      </w:pPr>
      <w:r>
        <w:rPr>
          <w:rFonts w:ascii="Georgia" w:hAnsi="Georgia" w:cs="Georgia"/>
          <w:b/>
          <w:i w:val="0"/>
          <w:sz w:val="28"/>
        </w:rPr>
        <w:t>The Neuroscience of Why Managers Avoid</w:t>
      </w:r>
    </w:p>
    <w:p>
      <w:pPr>
        <w:spacing w:before="0" w:after="120" w:line="276" w:lineRule="auto"/>
        <w:jc w:val="both"/>
        <w:ind w:left="0" w:firstLine="288"/>
      </w:pPr>
      <w:r>
        <w:rPr>
          <w:rFonts w:ascii="Georgia" w:hAnsi="Georgia" w:cs="Georgia"/>
          <w:b w:val="0"/>
          <w:i w:val="0"/>
          <w:sz w:val="22"/>
        </w:rPr>
        <w:t>Your avoidance isn't laziness. It's your brain doing math.</w:t>
      </w:r>
    </w:p>
    <w:p>
      <w:pPr>
        <w:spacing w:before="0" w:after="120" w:line="276" w:lineRule="auto"/>
        <w:jc w:val="both"/>
        <w:ind w:left="0" w:firstLine="288"/>
      </w:pPr>
      <w:r>
        <w:rPr>
          <w:rFonts w:ascii="Georgia" w:hAnsi="Georgia" w:cs="Georgia"/>
          <w:b w:val="0"/>
          <w:i w:val="0"/>
          <w:sz w:val="22"/>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spacing w:before="0" w:after="120" w:line="276" w:lineRule="auto"/>
        <w:jc w:val="both"/>
        <w:ind w:left="0" w:firstLine="288"/>
      </w:pPr>
      <w:r>
        <w:rPr>
          <w:rFonts w:ascii="Georgia" w:hAnsi="Georgia" w:cs="Georgia"/>
          <w:b w:val="0"/>
          <w:i w:val="0"/>
          <w:sz w:val="22"/>
        </w:rPr>
        <w:t>So when you postpone a performance conversation for the third time, your brain is essentially saying: "That's going to hurt us. Let's not."</w:t>
      </w:r>
    </w:p>
    <w:p>
      <w:pPr>
        <w:spacing w:before="0" w:after="120" w:line="276" w:lineRule="auto"/>
        <w:jc w:val="both"/>
        <w:ind w:left="0" w:firstLine="288"/>
      </w:pPr>
      <w:r>
        <w:rPr>
          <w:rFonts w:ascii="Georgia" w:hAnsi="Georgia" w:cs="Georgia"/>
          <w:b w:val="0"/>
          <w:i w:val="0"/>
          <w:sz w:val="22"/>
        </w:rPr>
        <w:t>Additionally, humans are wired for social cohesion. We are tribal creatures. Confrontation risks social exclusion — which, for most of human history, meant death. Your reluctance to have hard conversations is a deeply ingrained survival mechanism.</w:t>
      </w:r>
    </w:p>
    <w:p>
      <w:pPr>
        <w:keepNext/>
        <w:spacing w:before="360" w:after="160" w:line="276" w:lineRule="auto"/>
        <w:jc w:val="both"/>
        <w:ind w:left="0" w:firstLine="288"/>
      </w:pPr>
      <w:r>
        <w:rPr>
          <w:rFonts w:ascii="Georgia" w:hAnsi="Georgia" w:cs="Georgia"/>
          <w:b/>
          <w:i w:val="0"/>
          <w:sz w:val="28"/>
        </w:rPr>
        <w:t>The Cost of Avoidance</w:t>
      </w:r>
    </w:p>
    <w:p>
      <w:pPr>
        <w:spacing w:before="0" w:after="120" w:line="276" w:lineRule="auto"/>
        <w:jc w:val="both"/>
        <w:ind w:left="0" w:firstLine="288"/>
      </w:pPr>
      <w:r>
        <w:rPr>
          <w:rFonts w:ascii="Georgia" w:hAnsi="Georgia" w:cs="Georgia"/>
          <w:b w:val="0"/>
          <w:i w:val="0"/>
          <w:sz w:val="22"/>
        </w:rPr>
        <w:t>But here's what avoidance actually costs — and it's not just emotional. It's metabolic.</w:t>
      </w:r>
    </w:p>
    <w:p>
      <w:pPr>
        <w:spacing w:before="0" w:after="120" w:line="276" w:lineRule="auto"/>
        <w:jc w:val="both"/>
        <w:ind w:left="0" w:firstLine="288"/>
      </w:pPr>
      <w:r>
        <w:rPr>
          <w:rFonts w:ascii="Georgia" w:hAnsi="Georgia" w:cs="Georgia"/>
          <w:b w:val="0"/>
          <w:i w:val="0"/>
          <w:sz w:val="22"/>
        </w:rPr>
        <w:t xml:space="preserve">Neuroscience research on unresolved conflict reveals something counterintuitive: </w:t>
      </w:r>
      <w:r>
        <w:rPr>
          <w:rFonts w:ascii="Georgia" w:hAnsi="Georgia" w:cs="Georgia"/>
          <w:b/>
          <w:i w:val="0"/>
          <w:sz w:val="22"/>
        </w:rPr>
        <w:t>avoiding a difficult conversation is more expensive for your brain than having one.</w:t>
      </w:r>
      <w:r>
        <w:rPr>
          <w:rFonts w:ascii="Georgia" w:hAnsi="Georgia" w:cs="Georgia"/>
          <w:b w:val="0"/>
          <w:i w:val="0"/>
          <w:sz w:val="22"/>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spacing w:before="0" w:after="120" w:line="276" w:lineRule="auto"/>
        <w:jc w:val="both"/>
        <w:ind w:left="0" w:firstLine="288"/>
      </w:pPr>
      <w:r>
        <w:rPr>
          <w:rFonts w:ascii="Georgia" w:hAnsi="Georgia" w:cs="Georgia"/>
          <w:b w:val="0"/>
          <w:i w:val="0"/>
          <w:sz w:val="22"/>
        </w:rPr>
        <w:t xml:space="preserve">In other words, every week you postpone that conversation, you're paying a metabolic tax — not just emotionally, but cognitively. The difficult conversation is not the cost. </w:t>
      </w:r>
      <w:r>
        <w:rPr>
          <w:rFonts w:ascii="Georgia" w:hAnsi="Georgia" w:cs="Georgia"/>
          <w:b/>
          <w:i w:val="0"/>
          <w:sz w:val="22"/>
        </w:rPr>
        <w:t>The avoidance is.</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Think of each difficult conversation as an </w:t>
      </w:r>
      <w:r>
        <w:rPr>
          <w:rFonts w:ascii="Georgia" w:hAnsi="Georgia" w:cs="Georgia"/>
          <w:b/>
          <w:i w:val="0"/>
          <w:sz w:val="22"/>
        </w:rPr>
        <w:t>investment in cognitive economy</w:t>
      </w:r>
      <w:r>
        <w:rPr>
          <w:rFonts w:ascii="Georgia" w:hAnsi="Georgia" w:cs="Georgia"/>
          <w:b w:val="0"/>
          <w:i w:val="0"/>
          <w:sz w:val="22"/>
        </w:rPr>
        <w:t xml:space="preserve"> — for you, for the employee, and for the entire team. The thirty minutes of discomfort frees up weeks of background processing.</w:t>
      </w:r>
    </w:p>
    <w:p>
      <w:pPr>
        <w:spacing w:before="0" w:after="120" w:line="276" w:lineRule="auto"/>
        <w:jc w:val="both"/>
        <w:ind w:left="0" w:firstLine="288"/>
      </w:pPr>
      <w:r>
        <w:rPr>
          <w:rFonts w:ascii="Georgia" w:hAnsi="Georgia" w:cs="Georgia"/>
          <w:b w:val="0"/>
          <w:i w:val="0"/>
          <w:sz w:val="22"/>
        </w:rPr>
        <w:t>And the organizational costs compound: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problem gets worse.</w:t>
      </w:r>
      <w:r>
        <w:rPr>
          <w:rFonts w:ascii="Georgia" w:hAnsi="Georgia" w:cs="Georgia"/>
          <w:b w:val="0"/>
          <w:i w:val="0"/>
          <w:sz w:val="22"/>
        </w:rPr>
        <w:t xml:space="preserve"> A small performance gap becomes a massive one. A minor behavior issue becomes a team culture problem.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Other team members notice.</w:t>
      </w:r>
      <w:r>
        <w:rPr>
          <w:rFonts w:ascii="Georgia" w:hAnsi="Georgia" w:cs="Georgia"/>
          <w:b w:val="0"/>
          <w:i w:val="0"/>
          <w:sz w:val="22"/>
        </w:rPr>
        <w:t xml:space="preserve"> When you don't address the underperformer, your high performers feel punished. Research from Leadership IQ found that 87% of employees say working with a low performer made them want to change jobs.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You lose credibility.</w:t>
      </w:r>
      <w:r>
        <w:rPr>
          <w:rFonts w:ascii="Georgia" w:hAnsi="Georgia" w:cs="Georgia"/>
          <w:b w:val="0"/>
          <w:i w:val="0"/>
          <w:sz w:val="22"/>
        </w:rPr>
        <w:t xml:space="preserve"> Your team watches how you handle hard things. Avoidance signals that you either don't notice or don't care. Both are damaging.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eventual conversation is ten times harder.</w:t>
      </w:r>
      <w:r>
        <w:rPr>
          <w:rFonts w:ascii="Georgia" w:hAnsi="Georgia" w:cs="Georgia"/>
          <w:b w:val="0"/>
          <w:i w:val="0"/>
          <w:sz w:val="22"/>
        </w:rPr>
        <w:t xml:space="preserve"> The longer you wait, the more history accumulates, the higher the emotional stakes, and the more blindsided the employee feels.</w:t>
      </w:r>
    </w:p>
    <w:p>
      <w:pPr>
        <w:keepNext/>
        <w:spacing w:before="360" w:after="160" w:line="276" w:lineRule="auto"/>
        <w:jc w:val="both"/>
        <w:ind w:left="0" w:firstLine="288"/>
      </w:pPr>
      <w:r>
        <w:rPr>
          <w:rFonts w:ascii="Georgia" w:hAnsi="Georgia" w:cs="Georgia"/>
          <w:b/>
          <w:i w:val="0"/>
          <w:sz w:val="28"/>
        </w:rPr>
        <w:t>A Better Way</w:t>
      </w:r>
    </w:p>
    <w:p>
      <w:pPr>
        <w:spacing w:before="0" w:after="120" w:line="276" w:lineRule="auto"/>
        <w:jc w:val="both"/>
        <w:ind w:left="0" w:firstLine="288"/>
      </w:pPr>
      <w:r>
        <w:rPr>
          <w:rFonts w:ascii="Georgia" w:hAnsi="Georgia" w:cs="Georgia"/>
          <w:b w:val="0"/>
          <w:i w:val="0"/>
          <w:sz w:val="22"/>
        </w:rPr>
        <w:t>The good news: difficult conversations are a skill, not a talent. They can be learned, practiced, and systematized.</w:t>
      </w:r>
    </w:p>
    <w:p>
      <w:pPr>
        <w:spacing w:before="0" w:after="120" w:line="276" w:lineRule="auto"/>
        <w:jc w:val="both"/>
        <w:ind w:left="0" w:firstLine="288"/>
      </w:pPr>
      <w:r>
        <w:rPr>
          <w:rFonts w:ascii="Georgia" w:hAnsi="Georgia" w:cs="Georgia"/>
          <w:b w:val="0"/>
          <w:i w:val="0"/>
          <w:sz w:val="22"/>
        </w:rPr>
        <w:t>This book gives you a framework (CLEAR) and eleven word-for-word scripts for the most common difficult conversations managers face — including four scripts designed specifically for remote and hybrid teams. Each script includes: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 when and why to use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t xml:space="preserve"> — exact words you can adapt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t xml:space="preserve"> — common phrases that trigger defensiveness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t xml:space="preserve"> — the neuroscience, so you understand their reaction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t xml:space="preserve"> — because the conversation is never the end</w:t>
      </w:r>
    </w:p>
    <w:p>
      <w:pPr>
        <w:spacing w:before="0" w:after="120" w:line="276" w:lineRule="auto"/>
        <w:jc w:val="both"/>
        <w:ind w:left="0" w:firstLine="288"/>
      </w:pPr>
      <w:r>
        <w:rPr>
          <w:rFonts w:ascii="Georgia" w:hAnsi="Georgia" w:cs="Georgia"/>
          <w:b w:val="0"/>
          <w:i w:val="0"/>
          <w:sz w:val="22"/>
        </w:rPr>
        <w:t>You don't need to become a therapist. You don't need to be perfect. You just need a plan, the right words, and an understanding of what's happening beneath the surface.</w:t>
      </w:r>
    </w:p>
    <w:p>
      <w:pPr>
        <w:spacing w:before="0" w:after="120" w:line="276" w:lineRule="auto"/>
        <w:jc w:val="both"/>
        <w:ind w:left="0" w:firstLine="288"/>
      </w:pPr>
      <w:r>
        <w:rPr>
          <w:rFonts w:ascii="Georgia" w:hAnsi="Georgia" w:cs="Georgia"/>
          <w:b w:val="0"/>
          <w:i w:val="0"/>
          <w:sz w:val="22"/>
        </w:rPr>
        <w:t>Let's start with the framework.</w:t>
      </w:r>
    </w:p>
    <w:p>
      <w:pPr>
        <w:keepNext/>
        <w:pageBreakBefore/>
        <w:spacing w:before="720" w:after="360" w:line="276" w:lineRule="auto"/>
        <w:jc w:val="both"/>
        <w:ind w:left="0" w:firstLine="288"/>
      </w:pPr>
      <w:r>
        <w:rPr>
          <w:rFonts w:ascii="Georgia" w:hAnsi="Georgia" w:cs="Georgia"/>
          <w:b/>
          <w:i w:val="0"/>
          <w:sz w:val="36"/>
        </w:rPr>
        <w:t>Chapter 2: The CLEAR Framework</w:t>
      </w:r>
    </w:p>
    <w:p>
      <w:pPr>
        <w:spacing w:before="0" w:after="120" w:line="276" w:lineRule="auto"/>
        <w:jc w:val="both"/>
        <w:ind w:left="0" w:firstLine="288"/>
      </w:pPr>
      <w:r>
        <w:rPr>
          <w:rFonts w:ascii="Georgia" w:hAnsi="Georgia" w:cs="Georgia"/>
          <w:b w:val="0"/>
          <w:i w:val="0"/>
          <w:sz w:val="22"/>
        </w:rPr>
        <w:t>Before we get into specific scripts, you need a universal structure — a mental model you can apply to any difficult conversation, even ones not covered in this book. I call it the CLEAR Framework.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 — Calm (Regulate yourself first)</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 — Listen (Let them speak before you solve)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 — Empathize (Name the emotion, not just the issue)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 — Assert (State the reality clearly and kindly)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 — Resolve (Co-create the path forward)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Let's break each one down.</w:t>
      </w:r>
    </w:p>
    <w:p>
      <w:pPr>
        <w:keepNext/>
        <w:spacing w:before="360" w:after="160" w:line="276" w:lineRule="auto"/>
        <w:jc w:val="both"/>
        <w:ind w:left="0" w:firstLine="288"/>
      </w:pPr>
      <w:r>
        <w:rPr>
          <w:rFonts w:ascii="Georgia" w:hAnsi="Georgia" w:cs="Georgia"/>
          <w:b/>
          <w:i w:val="0"/>
          <w:sz w:val="28"/>
        </w:rPr>
        <w:t>C — Calm: Regulate Yourself First</w:t>
      </w:r>
    </w:p>
    <w:p>
      <w:pPr>
        <w:spacing w:before="0" w:after="120" w:line="276" w:lineRule="auto"/>
        <w:jc w:val="both"/>
        <w:ind w:left="0" w:firstLine="288"/>
      </w:pPr>
      <w:r>
        <w:rPr>
          <w:rFonts w:ascii="Georgia" w:hAnsi="Georgia" w:cs="Georgia"/>
          <w:b w:val="0"/>
          <w:i w:val="0"/>
          <w:sz w:val="22"/>
        </w:rPr>
        <w:t>You cannot regulate another person's nervous system if yours is dysregulated. This is not metaphor — it's neuroscience.</w:t>
      </w:r>
    </w:p>
    <w:p>
      <w:pPr>
        <w:spacing w:before="0" w:after="120" w:line="276" w:lineRule="auto"/>
        <w:jc w:val="both"/>
        <w:ind w:left="0" w:firstLine="288"/>
      </w:pPr>
      <w:r>
        <w:rPr>
          <w:rFonts w:ascii="Georgia" w:hAnsi="Georgia" w:cs="Georgia"/>
          <w:b w:val="0"/>
          <w:i w:val="0"/>
          <w:sz w:val="22"/>
        </w:rPr>
        <w:t xml:space="preserve">Research on </w:t>
      </w:r>
      <w:r>
        <w:rPr>
          <w:rFonts w:ascii="Georgia" w:hAnsi="Georgia" w:cs="Georgia"/>
          <w:b/>
          <w:i w:val="0"/>
          <w:sz w:val="22"/>
        </w:rPr>
        <w:t>co-regulation</w:t>
      </w:r>
      <w:r>
        <w:rPr>
          <w:rFonts w:ascii="Georgia" w:hAnsi="Georgia" w:cs="Georgia"/>
          <w:b w:val="0"/>
          <w:i w:val="0"/>
          <w:sz w:val="22"/>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Box breathing:</w:t>
      </w:r>
      <w:r>
        <w:rPr>
          <w:rFonts w:ascii="Georgia" w:hAnsi="Georgia" w:cs="Georgia"/>
          <w:b w:val="0"/>
          <w:i w:val="0"/>
          <w:sz w:val="22"/>
        </w:rPr>
        <w:t xml:space="preserve"> Inhale for 4 counts, hold for 4, exhale for 4, hold for 4. Repeat four times. This activates the parasympathetic nervous system (your "rest and digest" mode) and downregulates the amygdala.</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Name your emotion:</w:t>
      </w:r>
      <w:r>
        <w:rPr>
          <w:rFonts w:ascii="Georgia" w:hAnsi="Georgia" w:cs="Georgia"/>
          <w:b w:val="0"/>
          <w:i w:val="0"/>
          <w:sz w:val="22"/>
        </w:rPr>
        <w:t xml:space="preserve"> Research by Dr. Matthew Lieberman at UCLA (2007) shows that simply labeling an emotion ("I'm feeling anxious about this conversation") significantly reduces amygdala activation. This is called </w:t>
      </w:r>
      <w:r>
        <w:rPr>
          <w:rFonts w:ascii="Georgia" w:hAnsi="Georgia" w:cs="Georgia"/>
          <w:b/>
          <w:i w:val="0"/>
          <w:sz w:val="22"/>
        </w:rPr>
        <w:t>affect labeling</w:t>
      </w:r>
      <w:r>
        <w:rPr>
          <w:rFonts w:ascii="Georgia" w:hAnsi="Georgia" w:cs="Georgia"/>
          <w:b w:val="0"/>
          <w:i w:val="0"/>
          <w:sz w:val="22"/>
        </w:rPr>
        <w: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Clarify your intention:</w:t>
      </w:r>
      <w:r>
        <w:rPr>
          <w:rFonts w:ascii="Georgia" w:hAnsi="Georgia" w:cs="Georgia"/>
          <w:b w:val="0"/>
          <w:i w:val="0"/>
          <w:sz w:val="22"/>
        </w:rPr>
        <w:t xml:space="preserve"> Ask yourself: "What is my goal for this person — not just for this conversation?" If your honest answer is "I want to help them succeed," you'll show up differently than if your answer is "I want this problem to go away."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During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Speak at 70% of your normal pace. Slower speech signals safety to the listener's brain.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Keep your hands visible and relaxed. Hidden or clenched hands trigger unconscious threat detection.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you feel your own amygdala hijack coming on (racing heart, rising anger), pause. Say, "Let me take a moment to think about that." This is not weakness. It's leadership.</w:t>
      </w:r>
    </w:p>
    <w:p>
      <w:pPr>
        <w:keepNext/>
        <w:spacing w:before="360" w:after="160" w:line="276" w:lineRule="auto"/>
        <w:jc w:val="both"/>
        <w:ind w:left="0" w:firstLine="288"/>
      </w:pPr>
      <w:r>
        <w:rPr>
          <w:rFonts w:ascii="Georgia" w:hAnsi="Georgia" w:cs="Georgia"/>
          <w:b/>
          <w:i w:val="0"/>
          <w:sz w:val="28"/>
        </w:rPr>
        <w:t>L — Listen: Let Them Speak Before You Solve</w:t>
      </w:r>
    </w:p>
    <w:p>
      <w:pPr>
        <w:spacing w:before="0" w:after="120" w:line="276" w:lineRule="auto"/>
        <w:jc w:val="both"/>
        <w:ind w:left="0" w:firstLine="288"/>
      </w:pPr>
      <w:r>
        <w:rPr>
          <w:rFonts w:ascii="Georgia" w:hAnsi="Georgia" w:cs="Georgia"/>
          <w:b w:val="0"/>
          <w:i w:val="0"/>
          <w:sz w:val="22"/>
        </w:rPr>
        <w:t>Most managers over-prepare what they're going to say and under-prepare how they're going to listen. But listening is where the real work happens.</w:t>
      </w:r>
    </w:p>
    <w:p>
      <w:pPr>
        <w:spacing w:before="0" w:after="120" w:line="276" w:lineRule="auto"/>
        <w:jc w:val="both"/>
        <w:ind w:left="0" w:firstLine="288"/>
      </w:pPr>
      <w:r>
        <w:rPr>
          <w:rFonts w:ascii="Georgia" w:hAnsi="Georgia" w:cs="Georgia"/>
          <w:b w:val="0"/>
          <w:i w:val="0"/>
          <w:sz w:val="22"/>
        </w:rPr>
        <w:t>When someone feels heard, their brain releases oxytocin — the neurochemical associated with trust and social bonding. Oxytocin literally counteracts cortisol. So the more genuinely you listen, the less defensive they become.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Active listening techniques: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content:</w:t>
      </w:r>
      <w:r>
        <w:rPr>
          <w:rFonts w:ascii="Georgia" w:hAnsi="Georgia" w:cs="Georgia"/>
          <w:b w:val="0"/>
          <w:i w:val="0"/>
          <w:sz w:val="22"/>
        </w:rPr>
        <w:t xml:space="preserve"> "So what I'm hearing is that you felt the deadline was unrealistic from the start."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emotion:</w:t>
      </w:r>
      <w:r>
        <w:rPr>
          <w:rFonts w:ascii="Georgia" w:hAnsi="Georgia" w:cs="Georgia"/>
          <w:b w:val="0"/>
          <w:i w:val="0"/>
          <w:sz w:val="22"/>
        </w:rPr>
        <w:t xml:space="preserve"> "It sounds like you're frustrated — and maybe a little caught off guard by this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Use silence:</w:t>
      </w:r>
      <w:r>
        <w:rPr>
          <w:rFonts w:ascii="Georgia" w:hAnsi="Georgia" w:cs="Georgia"/>
          <w:b w:val="0"/>
          <w:i w:val="0"/>
          <w:sz w:val="22"/>
        </w:rPr>
        <w:t xml:space="preserve"> After they finish speaking, count to three before responding. This gives them space to add what they really wanted to say (which often comes after the initial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Ask, don't assume:</w:t>
      </w:r>
      <w:r>
        <w:rPr>
          <w:rFonts w:ascii="Georgia" w:hAnsi="Georgia" w:cs="Georgia"/>
          <w:b w:val="0"/>
          <w:i w:val="0"/>
          <w:sz w:val="22"/>
        </w:rPr>
        <w:t xml:space="preserve"> "Help me understand your perspective" is one of the most powerful phrases in a manager's vocabulary.</w:t>
      </w:r>
    </w:p>
    <w:p>
      <w:pPr>
        <w:spacing w:before="0" w:after="120" w:line="276" w:lineRule="auto"/>
        <w:jc w:val="both"/>
        <w:ind w:left="0" w:firstLine="288"/>
      </w:pPr>
      <w:r>
        <w:rPr>
          <w:rFonts w:ascii="Georgia" w:hAnsi="Georgia" w:cs="Georgia"/>
          <w:b w:val="0"/>
          <w:i w:val="0"/>
          <w:sz w:val="22"/>
        </w:rPr>
        <w:t xml:space="preserve">The neuroscience principle here is </w:t>
      </w:r>
      <w:r>
        <w:rPr>
          <w:rFonts w:ascii="Georgia" w:hAnsi="Georgia" w:cs="Georgia"/>
          <w:b/>
          <w:i w:val="0"/>
          <w:sz w:val="22"/>
        </w:rPr>
        <w:t>cognitive load reduction</w:t>
      </w:r>
      <w:r>
        <w:rPr>
          <w:rFonts w:ascii="Georgia" w:hAnsi="Georgia" w:cs="Georgia"/>
          <w:b w:val="0"/>
          <w:i w:val="0"/>
          <w:sz w:val="22"/>
        </w:rPr>
        <w:t>. When someone is processing a threat (your feedback), their working memory is compromised. If you pile on information, they can't absorb it. Listening creates space for their prefrontal cortex to come back online.</w:t>
      </w:r>
    </w:p>
    <w:p>
      <w:pPr>
        <w:keepNext/>
        <w:spacing w:before="360" w:after="160" w:line="276" w:lineRule="auto"/>
        <w:jc w:val="both"/>
        <w:ind w:left="0" w:firstLine="288"/>
      </w:pPr>
      <w:r>
        <w:rPr>
          <w:rFonts w:ascii="Georgia" w:hAnsi="Georgia" w:cs="Georgia"/>
          <w:b/>
          <w:i w:val="0"/>
          <w:sz w:val="28"/>
        </w:rPr>
        <w:t>E — Empathize: Name the Emotion, Not Just the Issue</w:t>
      </w:r>
    </w:p>
    <w:p>
      <w:pPr>
        <w:spacing w:before="0" w:after="120" w:line="276" w:lineRule="auto"/>
        <w:jc w:val="both"/>
        <w:ind w:left="0" w:firstLine="288"/>
      </w:pPr>
      <w:r>
        <w:rPr>
          <w:rFonts w:ascii="Georgia" w:hAnsi="Georgia" w:cs="Georgia"/>
          <w:b w:val="0"/>
          <w:i w:val="0"/>
          <w:sz w:val="22"/>
        </w:rPr>
        <w:t>Empathy is not agreement. This is a critical distinction.</w:t>
      </w:r>
    </w:p>
    <w:p>
      <w:pPr>
        <w:spacing w:before="0" w:after="120" w:line="276" w:lineRule="auto"/>
        <w:jc w:val="both"/>
        <w:ind w:left="0" w:firstLine="288"/>
      </w:pPr>
      <w:r>
        <w:rPr>
          <w:rFonts w:ascii="Georgia" w:hAnsi="Georgia" w:cs="Georgia"/>
          <w:b w:val="0"/>
          <w:i w:val="0"/>
          <w:sz w:val="22"/>
        </w:rPr>
        <w:t xml:space="preserve">You can empathize with someone's experience while still holding them accountable. In fact, Brené Brown's research and others show that empathy </w:t>
      </w:r>
      <w:r>
        <w:rPr>
          <w:rFonts w:ascii="Georgia" w:hAnsi="Georgia" w:cs="Georgia"/>
          <w:b w:val="0"/>
          <w:i/>
          <w:sz w:val="22"/>
        </w:rPr>
        <w:t>increases</w:t>
      </w:r>
      <w:r>
        <w:rPr>
          <w:rFonts w:ascii="Georgia" w:hAnsi="Georgia" w:cs="Georgia"/>
          <w:b w:val="0"/>
          <w:i w:val="0"/>
          <w:sz w:val="22"/>
        </w:rPr>
        <w:t xml:space="preserve"> the likelihood of behavior change, while shame </w:t>
      </w:r>
      <w:r>
        <w:rPr>
          <w:rFonts w:ascii="Georgia" w:hAnsi="Georgia" w:cs="Georgia"/>
          <w:b w:val="0"/>
          <w:i/>
          <w:sz w:val="22"/>
        </w:rPr>
        <w:t>decreases</w:t>
      </w:r>
      <w:r>
        <w:rPr>
          <w:rFonts w:ascii="Georgia" w:hAnsi="Georgia" w:cs="Georgia"/>
          <w:b w:val="0"/>
          <w:i w:val="0"/>
          <w:sz w:val="22"/>
        </w:rPr>
        <w:t xml:space="preserve">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sounds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 and I respect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I were in your position, I'd probably feel the same 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does NOT sound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exactly how you feel." (You don't.)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"Don't worry about it." (Dismisses their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"It's not personal." (Everything about their job feels personal.)</w:t>
      </w:r>
    </w:p>
    <w:p>
      <w:pPr>
        <w:spacing w:before="0" w:after="120" w:line="276" w:lineRule="auto"/>
        <w:jc w:val="both"/>
        <w:ind w:left="0" w:firstLine="288"/>
      </w:pPr>
      <w:r>
        <w:rPr>
          <w:rFonts w:ascii="Georgia" w:hAnsi="Georgia" w:cs="Georgia"/>
          <w:b w:val="0"/>
          <w:i w:val="0"/>
          <w:sz w:val="22"/>
        </w:rPr>
        <w:t xml:space="preserve">Neurologically, empathic statements activate the </w:t>
      </w:r>
      <w:r>
        <w:rPr>
          <w:rFonts w:ascii="Georgia" w:hAnsi="Georgia" w:cs="Georgia"/>
          <w:b/>
          <w:i w:val="0"/>
          <w:sz w:val="22"/>
        </w:rPr>
        <w:t>ventromedial prefrontal cortex</w:t>
      </w:r>
      <w:r>
        <w:rPr>
          <w:rFonts w:ascii="Georgia" w:hAnsi="Georgia" w:cs="Georgia"/>
          <w:b w:val="0"/>
          <w:i w:val="0"/>
          <w:sz w:val="22"/>
        </w:rPr>
        <w:t xml:space="preserve"> — the brain region associated with self-referential processing and emotional regulation. When someone feels that you see them as a whole person (not just a problem to solve), they shift from defensive processing to reflective processing.</w:t>
      </w:r>
    </w:p>
    <w:p>
      <w:pPr>
        <w:keepNext/>
        <w:spacing w:before="360" w:after="160" w:line="276" w:lineRule="auto"/>
        <w:jc w:val="both"/>
        <w:ind w:left="0" w:firstLine="288"/>
      </w:pPr>
      <w:r>
        <w:rPr>
          <w:rFonts w:ascii="Georgia" w:hAnsi="Georgia" w:cs="Georgia"/>
          <w:b/>
          <w:i w:val="0"/>
          <w:sz w:val="28"/>
        </w:rPr>
        <w:t>A — Assert: State the Reality Clearly and Kindly</w:t>
      </w:r>
    </w:p>
    <w:p>
      <w:pPr>
        <w:spacing w:before="0" w:after="120" w:line="276" w:lineRule="auto"/>
        <w:jc w:val="both"/>
        <w:ind w:left="0" w:firstLine="288"/>
      </w:pPr>
      <w:r>
        <w:rPr>
          <w:rFonts w:ascii="Georgia" w:hAnsi="Georgia" w:cs="Georgia"/>
          <w:b w:val="0"/>
          <w:i w:val="0"/>
          <w:sz w:val="22"/>
        </w:rPr>
        <w:t>This is where many managers fail. They either soften the message so much that it's unclear, or they deliver it so bluntly that it triggers a full amygdala hijack.</w:t>
      </w:r>
    </w:p>
    <w:p>
      <w:pPr>
        <w:spacing w:before="0" w:after="120" w:line="276" w:lineRule="auto"/>
        <w:jc w:val="both"/>
        <w:ind w:left="0" w:firstLine="288"/>
      </w:pPr>
      <w:r>
        <w:rPr>
          <w:rFonts w:ascii="Georgia" w:hAnsi="Georgia" w:cs="Georgia"/>
          <w:b w:val="0"/>
          <w:i w:val="0"/>
          <w:sz w:val="22"/>
        </w:rPr>
        <w:t xml:space="preserve">The key is </w:t>
      </w:r>
      <w:r>
        <w:rPr>
          <w:rFonts w:ascii="Georgia" w:hAnsi="Georgia" w:cs="Georgia"/>
          <w:b/>
          <w:i w:val="0"/>
          <w:sz w:val="22"/>
        </w:rPr>
        <w:t>radical clarity with radical respect</w:t>
      </w:r>
      <w:r>
        <w:rPr>
          <w:rFonts w:ascii="Georgia" w:hAnsi="Georgia" w:cs="Georgia"/>
          <w:b w:val="0"/>
          <w:i w:val="0"/>
          <w:sz w:val="22"/>
        </w:rPr>
        <w: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Start with the "Third Story."</w:t>
      </w:r>
      <w:r>
        <w:rPr>
          <w:rFonts w:ascii="Georgia" w:hAnsi="Georgia" w:cs="Georgia"/>
          <w:b w:val="0"/>
          <w:i w:val="0"/>
          <w:sz w:val="22"/>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spacing w:before="0" w:after="120" w:line="276" w:lineRule="auto"/>
        <w:jc w:val="both"/>
        <w:ind w:left="0" w:firstLine="288"/>
      </w:pPr>
      <w:r>
        <w:rPr>
          <w:rFonts w:ascii="Georgia" w:hAnsi="Georgia" w:cs="Georgia"/>
          <w:b w:val="0"/>
          <w:i w:val="0"/>
          <w:sz w:val="22"/>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spacing w:before="0" w:after="120" w:line="276" w:lineRule="auto"/>
        <w:jc w:val="both"/>
        <w:ind w:left="0" w:firstLine="288"/>
      </w:pPr>
      <w:r>
        <w:rPr>
          <w:rFonts w:ascii="Georgia" w:hAnsi="Georgia" w:cs="Georgia"/>
          <w:b w:val="0"/>
          <w:i w:val="0"/>
          <w:sz w:val="22"/>
        </w:rPr>
        <w:t>From the Third Story, move into specifics: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assertion formula:</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State the observation</w:t>
      </w:r>
      <w:r>
        <w:rPr>
          <w:rFonts w:ascii="Georgia" w:hAnsi="Georgia" w:cs="Georgia"/>
          <w:b w:val="0"/>
          <w:i w:val="0"/>
          <w:sz w:val="22"/>
        </w:rPr>
        <w:t xml:space="preserve"> (behavior, not character): "In the last three weeks, three project deliverables were submitted after the deadline."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State the impact:</w:t>
      </w:r>
      <w:r>
        <w:rPr>
          <w:rFonts w:ascii="Georgia" w:hAnsi="Georgia" w:cs="Georgia"/>
          <w:b w:val="0"/>
          <w:i w:val="0"/>
          <w:sz w:val="22"/>
        </w:rPr>
        <w:t xml:space="preserve"> "This caused the client team to miss their own milestones, and it created extra work for your colleagues."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State the expectation:</w:t>
      </w:r>
      <w:r>
        <w:rPr>
          <w:rFonts w:ascii="Georgia" w:hAnsi="Georgia" w:cs="Georgia"/>
          <w:b w:val="0"/>
          <w:i w:val="0"/>
          <w:sz w:val="22"/>
        </w:rPr>
        <w:t xml:space="preserve"> "Going forward, I need all deliverables submitted by the agreed date, or flagged at least 48 hours in advance if there's a risk."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Notice what's absent:</w:t>
      </w:r>
      <w:r>
        <w:rPr>
          <w:rFonts w:ascii="Georgia" w:hAnsi="Georgia" w:cs="Georgia"/>
          <w:b w:val="0"/>
          <w:i w:val="0"/>
          <w:sz w:val="22"/>
        </w:rPr>
        <w:t xml:space="preserve"> judgment, labels, and mind-reading. Not "You're unreliable" (character judgment). Not "You obviously don't care" (mind-reading). Just observable behavior, its impact, and the clear expectation.</w:t>
      </w:r>
    </w:p>
    <w:p>
      <w:pPr>
        <w:spacing w:before="0" w:after="120" w:line="276" w:lineRule="auto"/>
        <w:jc w:val="both"/>
        <w:ind w:left="0" w:firstLine="288"/>
      </w:pPr>
      <w:r>
        <w:rPr>
          <w:rFonts w:ascii="Georgia" w:hAnsi="Georgia" w:cs="Georgia"/>
          <w:b w:val="0"/>
          <w:i w:val="0"/>
          <w:sz w:val="22"/>
        </w:rPr>
        <w:t xml:space="preserve">This approach aligns with what neuroscientists call </w:t>
      </w:r>
      <w:r>
        <w:rPr>
          <w:rFonts w:ascii="Georgia" w:hAnsi="Georgia" w:cs="Georgia"/>
          <w:b/>
          <w:i w:val="0"/>
          <w:sz w:val="22"/>
        </w:rPr>
        <w:t>specific feedback processing</w:t>
      </w:r>
      <w:r>
        <w:rPr>
          <w:rFonts w:ascii="Georgia" w:hAnsi="Georgia" w:cs="Georgia"/>
          <w:b w:val="0"/>
          <w:i w:val="0"/>
          <w:sz w:val="22"/>
        </w:rPr>
        <w:t>. The brain can act on specific, behavioral feedback. It cannot act on vague or character-based feedback — it can only defend against it.</w:t>
      </w:r>
    </w:p>
    <w:p>
      <w:pPr>
        <w:keepNext/>
        <w:spacing w:before="360" w:after="160" w:line="276" w:lineRule="auto"/>
        <w:jc w:val="both"/>
        <w:ind w:left="0" w:firstLine="288"/>
      </w:pPr>
      <w:r>
        <w:rPr>
          <w:rFonts w:ascii="Georgia" w:hAnsi="Georgia" w:cs="Georgia"/>
          <w:b/>
          <w:i w:val="0"/>
          <w:sz w:val="28"/>
        </w:rPr>
        <w:t>R — Resolve: Co-Create the Path Forward</w:t>
      </w:r>
    </w:p>
    <w:p>
      <w:pPr>
        <w:spacing w:before="0" w:after="120" w:line="276" w:lineRule="auto"/>
        <w:jc w:val="both"/>
        <w:ind w:left="0" w:firstLine="288"/>
      </w:pPr>
      <w:r>
        <w:rPr>
          <w:rFonts w:ascii="Georgia" w:hAnsi="Georgia" w:cs="Georgia"/>
          <w:b w:val="0"/>
          <w:i w:val="0"/>
          <w:sz w:val="22"/>
        </w:rPr>
        <w:t xml:space="preserve">The conversation should end with a plan — ideally one the employee has helped create. Research on </w:t>
      </w:r>
      <w:r>
        <w:rPr>
          <w:rFonts w:ascii="Georgia" w:hAnsi="Georgia" w:cs="Georgia"/>
          <w:b/>
          <w:i w:val="0"/>
          <w:sz w:val="22"/>
        </w:rPr>
        <w:t>self-determination theory</w:t>
      </w:r>
      <w:r>
        <w:rPr>
          <w:rFonts w:ascii="Georgia" w:hAnsi="Georgia" w:cs="Georgia"/>
          <w:b w:val="0"/>
          <w:i w:val="0"/>
          <w:sz w:val="22"/>
        </w:rPr>
        <w:t xml:space="preserve"> (Deci &amp; Ryan, 1985) shows that people are more committed to plans they've had a hand in shaping, because it preserves their sense of autonomy.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Resolution questions: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 you get back on track?"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does success look like for you in the next 30 days?"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"How would you like me to follow up — weekly check-ins, or would you prefer to come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Always end with:</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1. A summary of what was agreed</w:t>
      </w:r>
    </w:p>
    <w:p>
      <w:pPr>
        <w:spacing w:before="0" w:after="120" w:line="276" w:lineRule="auto"/>
        <w:jc w:val="both"/>
        <w:ind w:left="288" w:firstLine="0"/>
      </w:pPr>
      <w:r>
        <w:rPr>
          <w:rFonts w:ascii="Georgia" w:hAnsi="Georgia" w:cs="Georgia"/>
          <w:b w:val="0"/>
          <w:i w:val="0"/>
          <w:sz w:val="22"/>
        </w:rPr>
        <w:t>2. A specific follow-up date</w:t>
      </w:r>
    </w:p>
    <w:p>
      <w:pPr>
        <w:spacing w:before="0" w:after="120" w:line="276" w:lineRule="auto"/>
        <w:jc w:val="both"/>
        <w:ind w:left="288" w:firstLine="0"/>
      </w:pPr>
      <w:r>
        <w:rPr>
          <w:rFonts w:ascii="Georgia" w:hAnsi="Georgia" w:cs="Georgia"/>
          <w:b w:val="0"/>
          <w:i w:val="0"/>
          <w:sz w:val="22"/>
        </w:rPr>
        <w:t>3. An expression of confidence: "I believe you can do this, and I'm here to support you."</w:t>
      </w:r>
    </w:p>
    <w:p>
      <w:pPr>
        <w:spacing w:before="0" w:after="120" w:line="276" w:lineRule="auto"/>
        <w:jc w:val="both"/>
        <w:ind w:left="0" w:firstLine="288"/>
      </w:pPr>
      <w:r>
        <w:rPr>
          <w:rFonts w:ascii="Georgia" w:hAnsi="Georgia" w:cs="Georgia"/>
          <w:b w:val="0"/>
          <w:i w:val="0"/>
          <w:sz w:val="22"/>
        </w:rPr>
        <w:t xml:space="preserve">That last piece isn't fluff. Neuroscience research on the </w:t>
      </w:r>
      <w:r>
        <w:rPr>
          <w:rFonts w:ascii="Georgia" w:hAnsi="Georgia" w:cs="Georgia"/>
          <w:b/>
          <w:i w:val="0"/>
          <w:sz w:val="22"/>
        </w:rPr>
        <w:t>Pygmalion effect</w:t>
      </w:r>
      <w:r>
        <w:rPr>
          <w:rFonts w:ascii="Georgia" w:hAnsi="Georgia" w:cs="Georgia"/>
          <w:b w:val="0"/>
          <w:i w:val="0"/>
          <w:sz w:val="22"/>
        </w:rPr>
        <w:t xml:space="preserve"> (also called the Rosenthal effect) (Rosenthal, 1968) shows that a manager's expressed belief in an employee's capability measurably improves that employee's performance. Your belief strengthens their self-efficacy.</w:t>
      </w:r>
    </w:p>
    <w:p>
      <w:pPr>
        <w:spacing w:before="0" w:after="120" w:line="276" w:lineRule="auto"/>
        <w:jc w:val="both"/>
        <w:ind w:left="0" w:firstLine="288"/>
      </w:pPr>
      <w:r>
        <w:rPr>
          <w:rFonts w:ascii="Georgia" w:hAnsi="Georgia" w:cs="Georgia"/>
          <w:b w:val="0"/>
          <w:i w:val="0"/>
          <w:sz w:val="22"/>
        </w:rPr>
        <w:t>Now let's put CLEAR into practice with seven specific scripts.</w:t>
      </w:r>
    </w:p>
    <w:p>
      <w:pPr>
        <w:keepNext/>
        <w:pageBreakBefore/>
        <w:spacing w:before="720" w:after="360" w:line="276" w:lineRule="auto"/>
        <w:jc w:val="both"/>
        <w:ind w:left="0" w:firstLine="288"/>
      </w:pPr>
      <w:r>
        <w:rPr>
          <w:rFonts w:ascii="Georgia" w:hAnsi="Georgia" w:cs="Georgia"/>
          <w:b/>
          <w:i w:val="0"/>
          <w:sz w:val="36"/>
        </w:rPr>
        <w:t>Chapter 3: Script: The Performance Improvement Conversation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(Calm + set the tone):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Thanks for sitting down with me, Alex. I want to have an honest conversation with you because I respect you and I'm invested in your success here. This might be uncomfortable, but my intention is to work through this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 (Assert with specifics):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phase: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 them respond fully. Do not interrupt. Use reflective listening:</w:t>
      </w:r>
    </w:p>
    <w:p>
      <w:pPr>
        <w:spacing w:before="80" w:after="80" w:line="276" w:lineRule="auto"/>
        <w:jc w:val="both"/>
        <w:ind w:left="0" w:firstLine="288"/>
      </w:pPr>
      <w:r>
        <w:rPr>
          <w:rFonts w:ascii="Georgia" w:hAnsi="Georgia" w:cs="Georgia"/>
          <w:b w:val="0"/>
          <w:i/>
          <w:color w:val="333333"/>
          <w:sz w:val="21"/>
        </w:rPr>
        <w:t>It sounds like you've been dealing with a lot — and I appreciate you sharing that with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 + hold the line: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"You've really been dropping the ball lately." → Character judgment, triggers shame.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"Everyone on the team has noticed." → Social threat, implies gossip.</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 don't know what's going on with you." → Sounds like you've given up.</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"This is your last chance." → Unless it literally is a final warning with HR documentation. Empty threats destroy trust.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"I'm not sure you're cut out for this role." → Nuclear-level status threat. Almost impossible to recover from.</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The moment you say "I want to have an honest conversation," their amygdala fires. Cortisol begins rising. They're scanning for the severity of the threat: </w:t>
      </w:r>
      <w:r>
        <w:rPr>
          <w:rFonts w:ascii="Georgia" w:hAnsi="Georgia" w:cs="Georgia"/>
          <w:b w:val="0"/>
          <w:i/>
          <w:sz w:val="22"/>
        </w:rPr>
        <w:t>Am I going to get fired? Does everyone hate me? Was I set up?</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spacing w:before="0" w:after="120" w:line="276" w:lineRule="auto"/>
        <w:jc w:val="both"/>
        <w:ind w:left="0" w:firstLine="288"/>
      </w:pPr>
      <w:r>
        <w:rPr>
          <w:rFonts w:ascii="Georgia" w:hAnsi="Georgia" w:cs="Georgia"/>
          <w:b w:val="0"/>
          <w:i w:val="0"/>
          <w:sz w:val="22"/>
        </w:rPr>
        <w:t>The empathy statement creates an oxytocin response, which dampens the cortisol spike. And by co-creating the plan, you preserve their sense of autonomy — one of the most powerful antidotes to the threat response.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24 hours:</w:t>
      </w:r>
      <w:r>
        <w:rPr>
          <w:rFonts w:ascii="Georgia" w:hAnsi="Georgia" w:cs="Georgia"/>
          <w:b w:val="0"/>
          <w:i w:val="0"/>
          <w:sz w:val="22"/>
        </w:rPr>
        <w:t xml:space="preserve"> Send a brief email summarizing what was discussed and agreed upon. Keep it supportive in tone: "Following up on our conversation — here's what we discussed and the plan we put together."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Weekly check-ins:</w:t>
      </w:r>
      <w:r>
        <w:rPr>
          <w:rFonts w:ascii="Georgia" w:hAnsi="Georgia" w:cs="Georgia"/>
          <w:b w:val="0"/>
          <w:i w:val="0"/>
          <w:sz w:val="22"/>
        </w:rPr>
        <w:t xml:space="preserve"> 15-minute conversations. Ask: "How are you feeling about the plan? What's working? What's getting in the way?"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30-day review:</w:t>
      </w:r>
      <w:r>
        <w:rPr>
          <w:rFonts w:ascii="Georgia" w:hAnsi="Georgia" w:cs="Georgia"/>
          <w:b w:val="0"/>
          <w:i w:val="0"/>
          <w:sz w:val="22"/>
        </w:rPr>
        <w:t xml:space="preserve"> Formal conversation. Either celebrate progress or escalate to a formal performance improvement plan (PIP) with HR involvement.</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Document everything:</w:t>
      </w:r>
      <w:r>
        <w:rPr>
          <w:rFonts w:ascii="Georgia" w:hAnsi="Georgia" w:cs="Georgia"/>
          <w:b w:val="0"/>
          <w:i w:val="0"/>
          <w:sz w:val="22"/>
        </w:rPr>
        <w:t xml:space="preserve"> Keep notes on dates, conversations, and outcomes. This protects both you and the employee.</w:t>
      </w:r>
    </w:p>
    <w:p>
      <w:pPr>
        <w:keepNext/>
        <w:pageBreakBefore/>
        <w:spacing w:before="720" w:after="360" w:line="276" w:lineRule="auto"/>
        <w:jc w:val="both"/>
        <w:ind w:left="0" w:firstLine="288"/>
      </w:pPr>
      <w:r>
        <w:rPr>
          <w:rFonts w:ascii="Georgia" w:hAnsi="Georgia" w:cs="Georgia"/>
          <w:b/>
          <w:i w:val="0"/>
          <w:sz w:val="36"/>
        </w:rPr>
        <w:t>Chapter 4: Script: Delivering Negative Feedback</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Jordan, do you have 15 minutes? I want to talk about the Whitfield presentation while it's still fresh. I've got some observations I'd like to share, and I'd like to hear your take on it too.</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feedback (specific, behavioral, impact-focused):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Invite their perspective: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What was your experience of how it went?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Then respond: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appreciate your honesty. Here's what I want to focus on: I know you're capable of much stronger work than what showed up yesterday. I've seen it. So let's figure out what happened and how to prevent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What would help you feel more prepared next time? Would a dry run with me or someone on the team the day before be useful? I want to set you up to succeed on these.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"That presentation was a disaster." → Global, catastrophic language. Triggers shame spiral.</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"The client was really upset." → Amplifying third-party disapproval feels like social exile.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 should have been more prepared." → Hindsight judgment. They already know.</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"I'm disappointed in you." → "In you" makes it about identity, not behavior. Say "in the outcome" if you must.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Starting with a compliment sandwich ("Great energy, but...") → People see through it. It makes every future compliment suspect.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Negative feedback triggers an immediate </w:t>
      </w:r>
      <w:r>
        <w:rPr>
          <w:rFonts w:ascii="Georgia" w:hAnsi="Georgia" w:cs="Georgia"/>
          <w:b/>
          <w:i w:val="0"/>
          <w:sz w:val="22"/>
        </w:rPr>
        <w:t>status threat</w:t>
      </w:r>
      <w:r>
        <w:rPr>
          <w:rFonts w:ascii="Georgia" w:hAnsi="Georgia" w:cs="Georgia"/>
          <w:b w:val="0"/>
          <w:i w:val="0"/>
          <w:sz w:val="22"/>
        </w:rPr>
        <w:t xml:space="preserve"> — their brain interprets it as a drop in social ranking. The dorsal anterior cingulate cortex (the brain's error-detection system) fires up, creating the visceral sensation of "something is wrong."</w:t>
      </w:r>
    </w:p>
    <w:p>
      <w:pPr>
        <w:spacing w:before="0" w:after="120" w:line="276" w:lineRule="auto"/>
        <w:jc w:val="both"/>
        <w:ind w:left="0" w:firstLine="288"/>
      </w:pPr>
      <w:r>
        <w:rPr>
          <w:rFonts w:ascii="Georgia" w:hAnsi="Georgia" w:cs="Georgia"/>
          <w:b w:val="0"/>
          <w:i w:val="0"/>
          <w:sz w:val="22"/>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spacing w:before="0" w:after="120" w:line="276" w:lineRule="auto"/>
        <w:jc w:val="both"/>
        <w:ind w:left="0" w:firstLine="288"/>
      </w:pPr>
      <w:r>
        <w:rPr>
          <w:rFonts w:ascii="Georgia" w:hAnsi="Georgia" w:cs="Georgia"/>
          <w:b w:val="0"/>
          <w:i w:val="0"/>
          <w:sz w:val="22"/>
        </w:rPr>
        <w:t xml:space="preserve">By saying "I know you're capable of stronger work — I've seen it," you activate what neuroscientists call a </w:t>
      </w:r>
      <w:r>
        <w:rPr>
          <w:rFonts w:ascii="Georgia" w:hAnsi="Georgia" w:cs="Georgia"/>
          <w:b/>
          <w:i w:val="0"/>
          <w:sz w:val="22"/>
        </w:rPr>
        <w:t>reappraisal pathway</w:t>
      </w:r>
      <w:r>
        <w:rPr>
          <w:rFonts w:ascii="Georgia" w:hAnsi="Georgia" w:cs="Georgia"/>
          <w:b w:val="0"/>
          <w:i w:val="0"/>
          <w:sz w:val="22"/>
        </w:rPr>
        <w:t>. The brain reframes the feedback from "I'm failing" to "This was a miss, but my manager still believes in me." This dramatically changes the neurochemical environment from cortisol-dominant to dopamine-accessible.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Same day or next morning:</w:t>
      </w:r>
      <w:r>
        <w:rPr>
          <w:rFonts w:ascii="Georgia" w:hAnsi="Georgia" w:cs="Georgia"/>
          <w:b w:val="0"/>
          <w:i w:val="0"/>
          <w:sz w:val="22"/>
        </w:rPr>
        <w:t xml:space="preserve"> A brief, informal check-in. "Hey, I just wanted to see how you're doing after our conversation yesterday. I meant everything I said — I'm in your corner."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Before the next similar event:</w:t>
      </w:r>
      <w:r>
        <w:rPr>
          <w:rFonts w:ascii="Georgia" w:hAnsi="Georgia" w:cs="Georgia"/>
          <w:b w:val="0"/>
          <w:i w:val="0"/>
          <w:sz w:val="22"/>
        </w:rPr>
        <w:t xml:space="preserve"> Proactively offer the dry-run or prep session you discussed.</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After the next similar event:</w:t>
      </w:r>
      <w:r>
        <w:rPr>
          <w:rFonts w:ascii="Georgia" w:hAnsi="Georgia" w:cs="Georgia"/>
          <w:b w:val="0"/>
          <w:i w:val="0"/>
          <w:sz w:val="22"/>
        </w:rPr>
        <w:t xml:space="preserve"> If it goes well, acknowledge it explicitly. The brain learns faster from recognized improvement than from corrected mistakes (this is called </w:t>
      </w:r>
      <w:r>
        <w:rPr>
          <w:rFonts w:ascii="Georgia" w:hAnsi="Georgia" w:cs="Georgia"/>
          <w:b/>
          <w:i w:val="0"/>
          <w:sz w:val="22"/>
        </w:rPr>
        <w:t>positive prediction error</w:t>
      </w:r>
      <w:r>
        <w:rPr>
          <w:rFonts w:ascii="Georgia" w:hAnsi="Georgia" w:cs="Georgia"/>
          <w:b w:val="0"/>
          <w:i w:val="0"/>
          <w:sz w:val="22"/>
        </w:rPr>
        <w:t xml:space="preserve"> in neuroscience).</w:t>
      </w:r>
    </w:p>
    <w:p>
      <w:pPr>
        <w:keepNext/>
        <w:pageBreakBefore/>
        <w:spacing w:before="720" w:after="360" w:line="276" w:lineRule="auto"/>
        <w:jc w:val="both"/>
        <w:ind w:left="0" w:firstLine="288"/>
      </w:pPr>
      <w:r>
        <w:rPr>
          <w:rFonts w:ascii="Georgia" w:hAnsi="Georgia" w:cs="Georgia"/>
          <w:b/>
          <w:i w:val="0"/>
          <w:sz w:val="36"/>
        </w:rPr>
        <w:t>Chapter 5: Script: Addressing Attendance and Behavior Issues</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spacing w:before="0" w:after="120" w:line="276" w:lineRule="auto"/>
        <w:jc w:val="both"/>
        <w:ind w:left="0" w:firstLine="288"/>
      </w:pPr>
      <w:r>
        <w:rPr>
          <w:rFonts w:ascii="Georgia" w:hAnsi="Georgia" w:cs="Georgia"/>
          <w:b w:val="0"/>
          <w:i w:val="0"/>
          <w:sz w:val="22"/>
        </w:rPr>
        <w:t>This is sensitive because attendance and behavior issues often have underlying causes — personal struggles, health issues, disengagement, or sometimes a legitimate grievance about workload or fairness.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(private, one-on-one, never in front of others):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Sam, I want to check in with you on something I've been noticing. I want to approach this with curiosity, not judgment, because I think there might be more to the story than what I'm seeing on the surface.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first.</w:t>
      </w:r>
      <w:r>
        <w:rPr>
          <w:rFonts w:ascii="Georgia" w:hAnsi="Georgia" w:cs="Georgia"/>
          <w:b w:val="0"/>
          <w:i w:val="0"/>
          <w:sz w:val="22"/>
        </w:rPr>
        <w:t xml:space="preserve"> This is especially important here. There may be: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health issue (theirs or a family member's)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childcare or eldercare situation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mental health struggle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Digital fatigue or always-on burnout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conflict with a teammate that's causing them to disengage from shared spaces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Timezone misalignment they haven't raised</w:t>
      </w:r>
    </w:p>
    <w:p>
      <w:pPr>
        <w:spacing w:before="80" w:after="80" w:line="276" w:lineRule="auto"/>
        <w:jc w:val="both"/>
        <w:ind w:left="0" w:firstLine="288"/>
      </w:pPr>
      <w:r>
        <w:rPr>
          <w:rFonts w:ascii="Georgia" w:hAnsi="Georgia" w:cs="Georgia"/>
          <w:b w:val="0"/>
          <w:i/>
          <w:color w:val="333333"/>
          <w:sz w:val="21"/>
        </w:rPr>
        <w:t>Thank you for telling me that. I had no idea, and I'm glad you shared it. Let's figure out how to handle both things — supporting you and making sure the team isn't impacted.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there's no underlying cause, or they're dismissive: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"Are you even committed to this job?" → Questioning someone's commitment is a profound status and identity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"Other people have complained about you." → Anonymous criticism feels like betrayal. If there are complaints, own the feedback as the manager.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 need to be here at 9, period." → Starting with the demand before understanding the context makes you an adversary, not a partner.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"I've been keeping track." → Makes it sound like surveillance. Say "I've noticed" — it's softer and equally honest.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"This is really unfair to the rest of the team." → Guilt-based manipulation. State the impact neutrally.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Attendance conversations hit </w:t>
      </w:r>
      <w:r>
        <w:rPr>
          <w:rFonts w:ascii="Georgia" w:hAnsi="Georgia" w:cs="Georgia"/>
          <w:b/>
          <w:i w:val="0"/>
          <w:sz w:val="22"/>
        </w:rPr>
        <w:t>autonomy</w:t>
      </w:r>
      <w:r>
        <w:rPr>
          <w:rFonts w:ascii="Georgia" w:hAnsi="Georgia" w:cs="Georgia"/>
          <w:b w:val="0"/>
          <w:i w:val="0"/>
          <w:sz w:val="22"/>
        </w:rPr>
        <w:t xml:space="preserve"> hard. Being told when and where to be feels like control, especially for adults who value independence. The brain processes this similarly to physical constraint.</w:t>
      </w:r>
    </w:p>
    <w:p>
      <w:pPr>
        <w:spacing w:before="0" w:after="120" w:line="276" w:lineRule="auto"/>
        <w:jc w:val="both"/>
        <w:ind w:left="0" w:firstLine="288"/>
      </w:pPr>
      <w:r>
        <w:rPr>
          <w:rFonts w:ascii="Georgia" w:hAnsi="Georgia" w:cs="Georgia"/>
          <w:b w:val="0"/>
          <w:i w:val="0"/>
          <w:sz w:val="22"/>
        </w:rPr>
        <w:t xml:space="preserve">If there's a personal issue they haven't shared, they're also experiencing </w:t>
      </w:r>
      <w:r>
        <w:rPr>
          <w:rFonts w:ascii="Georgia" w:hAnsi="Georgia" w:cs="Georgia"/>
          <w:b/>
          <w:i w:val="0"/>
          <w:sz w:val="22"/>
        </w:rPr>
        <w:t>concealment stress</w:t>
      </w:r>
      <w:r>
        <w:rPr>
          <w:rFonts w:ascii="Georgia" w:hAnsi="Georgia" w:cs="Georgia"/>
          <w:b w:val="0"/>
          <w:i w:val="0"/>
          <w:sz w:val="22"/>
        </w:rPr>
        <w:t xml:space="preserve"> — the cognitive load of hiding something. This creates a particular kind of anxiety that makes people defensive even when they want to cooperate.</w:t>
      </w:r>
    </w:p>
    <w:p>
      <w:pPr>
        <w:spacing w:before="0" w:after="120" w:line="276" w:lineRule="auto"/>
        <w:jc w:val="both"/>
        <w:ind w:left="0" w:firstLine="288"/>
      </w:pPr>
      <w:r>
        <w:rPr>
          <w:rFonts w:ascii="Georgia" w:hAnsi="Georgia" w:cs="Georgia"/>
          <w:b w:val="0"/>
          <w:i w:val="0"/>
          <w:sz w:val="22"/>
        </w:rPr>
        <w:t xml:space="preserve">Your opening ("curiosity, not judgment") functions as a </w:t>
      </w:r>
      <w:r>
        <w:rPr>
          <w:rFonts w:ascii="Georgia" w:hAnsi="Georgia" w:cs="Georgia"/>
          <w:b/>
          <w:i w:val="0"/>
          <w:sz w:val="22"/>
        </w:rPr>
        <w:t>threat-dampening signal</w:t>
      </w:r>
      <w:r>
        <w:rPr>
          <w:rFonts w:ascii="Georgia" w:hAnsi="Georgia" w:cs="Georgia"/>
          <w:b w:val="0"/>
          <w:i w:val="0"/>
          <w:sz w:val="22"/>
        </w:rPr>
        <w:t>. It tells their amygdala: "This isn't an attack." Combined with genuine listening, you create a neurological environment where disclosure feels safe.</w:t>
      </w:r>
    </w:p>
    <w:p>
      <w:pPr>
        <w:spacing w:before="0" w:after="120" w:line="276" w:lineRule="auto"/>
        <w:jc w:val="both"/>
        <w:ind w:left="0" w:firstLine="288"/>
      </w:pPr>
      <w:r>
        <w:rPr>
          <w:rFonts w:ascii="Georgia" w:hAnsi="Georgia" w:cs="Georgia"/>
          <w:b w:val="0"/>
          <w:i w:val="0"/>
          <w:sz w:val="22"/>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If there's a personal issue:</w:t>
      </w:r>
      <w:r>
        <w:rPr>
          <w:rFonts w:ascii="Georgia" w:hAnsi="Georgia" w:cs="Georgia"/>
          <w:b w:val="0"/>
          <w:i w:val="0"/>
          <w:sz w:val="22"/>
        </w:rPr>
        <w:t xml:space="preserve"> Work with HR to explore accommodations (flexible hours, temporary remote work, EAP referral). Document the accommodation and timeline.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it's a behavioral pattern without clear cause:</w:t>
      </w:r>
      <w:r>
        <w:rPr>
          <w:rFonts w:ascii="Georgia" w:hAnsi="Georgia" w:cs="Georgia"/>
          <w:b w:val="0"/>
          <w:i w:val="0"/>
          <w:sz w:val="22"/>
        </w:rPr>
        <w:t xml:space="preserve"> Set specific expectations in writing. "Starting Monday, I need you online by 9 AM and at all scheduled team meetings unless you've flagged a conflict 24 hours in advance."</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Two-week check-in:</w:t>
      </w:r>
      <w:r>
        <w:rPr>
          <w:rFonts w:ascii="Georgia" w:hAnsi="Georgia" w:cs="Georgia"/>
          <w:b w:val="0"/>
          <w:i w:val="0"/>
          <w:sz w:val="22"/>
        </w:rPr>
        <w:t xml:space="preserve"> "How's it going with the new plan? Any adjustments we need to make?"</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If the pattern continues:</w:t>
      </w:r>
      <w:r>
        <w:rPr>
          <w:rFonts w:ascii="Georgia" w:hAnsi="Georgia" w:cs="Georgia"/>
          <w:b w:val="0"/>
          <w:i w:val="0"/>
          <w:sz w:val="22"/>
        </w:rPr>
        <w:t xml:space="preserve"> Escalate to formal documentation. At this point, you've given support and clarity — continuing the pattern is a choice.</w:t>
      </w:r>
    </w:p>
    <w:p>
      <w:pPr>
        <w:keepNext/>
        <w:pageBreakBefore/>
        <w:spacing w:before="720" w:after="360" w:line="276" w:lineRule="auto"/>
        <w:jc w:val="both"/>
        <w:ind w:left="0" w:firstLine="288"/>
      </w:pPr>
      <w:r>
        <w:rPr>
          <w:rFonts w:ascii="Georgia" w:hAnsi="Georgia" w:cs="Georgia"/>
          <w:b/>
          <w:i w:val="0"/>
          <w:sz w:val="36"/>
        </w:rPr>
        <w:t>Chapter 6: Script: Salary and Promotion Disappointment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Morgan, I want to talk honestly with you about your compensation request. You deserve a thoughtful response, not a quick email, so I wanted us to sit down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decision: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I've reviewed your request carefully and advocated for you in our planning discussions. The decision this cycle is that we're not able to move forward with the promotion right now. I know that's not what you wanted to hear, and I don't want to sugarcoat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honest why: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know this is frustrating, especially when you've been working as hard as you have. Your effort is not in question — I want to be very clear about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"It's not in the budget." (Full stop, with no further context.) → Feels like a wall, not an explanation.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"Maybe next year." → Vague. Creates uncertainty, which the brain processes as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"You're doing great, it's just timing." → If they're "doing great," why no promotion? This creates cognitive dissonance.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"Lots of people don't get promoted this cycle." → Minimizing. They don't care about lots of people right now.</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 should be grateful for what you have." → Patronizing and tone-deaf. Shuts down the conversation immediately.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 fought for you but leadership said no." → Throwing leadership under the bus undermines the organization and your own authority.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Compensation is deeply tied to </w:t>
      </w:r>
      <w:r>
        <w:rPr>
          <w:rFonts w:ascii="Georgia" w:hAnsi="Georgia" w:cs="Georgia"/>
          <w:b/>
          <w:i w:val="0"/>
          <w:sz w:val="22"/>
        </w:rPr>
        <w:t>status</w:t>
      </w:r>
      <w:r>
        <w:rPr>
          <w:rFonts w:ascii="Georgia" w:hAnsi="Georgia" w:cs="Georgia"/>
          <w:b w:val="0"/>
          <w:i w:val="0"/>
          <w:sz w:val="22"/>
        </w:rPr>
        <w:t xml:space="preserve"> and </w:t>
      </w:r>
      <w:r>
        <w:rPr>
          <w:rFonts w:ascii="Georgia" w:hAnsi="Georgia" w:cs="Georgia"/>
          <w:b/>
          <w:i w:val="0"/>
          <w:sz w:val="22"/>
        </w:rPr>
        <w:t>fairness</w:t>
      </w:r>
      <w:r>
        <w:rPr>
          <w:rFonts w:ascii="Georgia" w:hAnsi="Georgia" w:cs="Georgia"/>
          <w:b w:val="0"/>
          <w:i w:val="0"/>
          <w:sz w:val="22"/>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spacing w:before="0" w:after="120" w:line="276" w:lineRule="auto"/>
        <w:jc w:val="both"/>
        <w:ind w:left="0" w:firstLine="288"/>
      </w:pPr>
      <w:r>
        <w:rPr>
          <w:rFonts w:ascii="Georgia" w:hAnsi="Georgia" w:cs="Georgia"/>
          <w:b w:val="0"/>
          <w:i w:val="0"/>
          <w:sz w:val="22"/>
        </w:rPr>
        <w:t xml:space="preserve">The employee is also running </w:t>
      </w:r>
      <w:r>
        <w:rPr>
          <w:rFonts w:ascii="Georgia" w:hAnsi="Georgia" w:cs="Georgia"/>
          <w:b/>
          <w:i w:val="0"/>
          <w:sz w:val="22"/>
        </w:rPr>
        <w:t>social comparison algorithms</w:t>
      </w:r>
      <w:r>
        <w:rPr>
          <w:rFonts w:ascii="Georgia" w:hAnsi="Georgia" w:cs="Georgia"/>
          <w:b w:val="0"/>
          <w:i w:val="0"/>
          <w:sz w:val="22"/>
        </w:rPr>
        <w:t xml:space="preserve">: "If I didn't get it, who did? Am I valued less than them?" This is automatic and unconscious — you can't stop it, but you can address it by being specific about </w:t>
      </w:r>
      <w:r>
        <w:rPr>
          <w:rFonts w:ascii="Georgia" w:hAnsi="Georgia" w:cs="Georgia"/>
          <w:b w:val="0"/>
          <w:i/>
          <w:sz w:val="22"/>
        </w:rPr>
        <w:t>their</w:t>
      </w:r>
      <w:r>
        <w:rPr>
          <w:rFonts w:ascii="Georgia" w:hAnsi="Georgia" w:cs="Georgia"/>
          <w:b w:val="0"/>
          <w:i w:val="0"/>
          <w:sz w:val="22"/>
        </w:rPr>
        <w:t xml:space="preserve"> path rather than comparing them to others.</w:t>
      </w:r>
    </w:p>
    <w:p>
      <w:pPr>
        <w:spacing w:before="0" w:after="120" w:line="276" w:lineRule="auto"/>
        <w:jc w:val="both"/>
        <w:ind w:left="0" w:firstLine="288"/>
      </w:pPr>
      <w:r>
        <w:rPr>
          <w:rFonts w:ascii="Georgia" w:hAnsi="Georgia" w:cs="Georgia"/>
          <w:b w:val="0"/>
          <w:i w:val="0"/>
          <w:sz w:val="22"/>
        </w:rPr>
        <w:t xml:space="preserve">By providing specific criteria and a timeline, you restore </w:t>
      </w:r>
      <w:r>
        <w:rPr>
          <w:rFonts w:ascii="Georgia" w:hAnsi="Georgia" w:cs="Georgia"/>
          <w:b/>
          <w:i w:val="0"/>
          <w:sz w:val="22"/>
        </w:rPr>
        <w:t>certainty</w:t>
      </w:r>
      <w:r>
        <w:rPr>
          <w:rFonts w:ascii="Georgia" w:hAnsi="Georgia" w:cs="Georgia"/>
          <w:b w:val="0"/>
          <w:i w:val="0"/>
          <w:sz w:val="22"/>
        </w:rPr>
        <w:t xml:space="preserve"> — one of the brain's most calming signals. The brain can tolerate "not yet" much better than "not now" when "yet" comes with a plan.</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one week:</w:t>
      </w:r>
      <w:r>
        <w:rPr>
          <w:rFonts w:ascii="Georgia" w:hAnsi="Georgia" w:cs="Georgia"/>
          <w:b w:val="0"/>
          <w:i w:val="0"/>
          <w:sz w:val="22"/>
        </w:rPr>
        <w:t xml:space="preserve"> Send the development plan in writing. Include specific milestones, resources, and the six-month review date.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Monthly touchpoints:</w:t>
      </w:r>
      <w:r>
        <w:rPr>
          <w:rFonts w:ascii="Georgia" w:hAnsi="Georgia" w:cs="Georgia"/>
          <w:b w:val="0"/>
          <w:i w:val="0"/>
          <w:sz w:val="22"/>
        </w:rPr>
        <w:t xml:space="preserve"> Brief conversations about progress toward promotion criteria. This shows you haven't forgotten.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At the six-month mark:</w:t>
      </w:r>
      <w:r>
        <w:rPr>
          <w:rFonts w:ascii="Georgia" w:hAnsi="Georgia" w:cs="Georgia"/>
          <w:b w:val="0"/>
          <w:i w:val="0"/>
          <w:sz w:val="22"/>
        </w:rPr>
        <w:t xml:space="preserve"> A formal review. If they've met the criteria, advocate aggressively. If not, have an honest conversation about what's still needed.</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Watch for disengagement:</w:t>
      </w:r>
      <w:r>
        <w:rPr>
          <w:rFonts w:ascii="Georgia" w:hAnsi="Georgia" w:cs="Georgia"/>
          <w:b w:val="0"/>
          <w:i w:val="0"/>
          <w:sz w:val="22"/>
        </w:rPr>
        <w:t xml:space="preserve"> Compensation disappointment is a top driver of turnover. If you notice withdrawal, have a proactive check-in: "I want to make sure you're feeling supported and that our plan is still working for you."</w:t>
      </w:r>
    </w:p>
    <w:p>
      <w:pPr>
        <w:keepNext/>
        <w:pageBreakBefore/>
        <w:spacing w:before="720" w:after="360" w:line="276" w:lineRule="auto"/>
        <w:jc w:val="both"/>
        <w:ind w:left="0" w:firstLine="288"/>
      </w:pPr>
      <w:r>
        <w:rPr>
          <w:rFonts w:ascii="Georgia" w:hAnsi="Georgia" w:cs="Georgia"/>
          <w:b/>
          <w:i w:val="0"/>
          <w:sz w:val="36"/>
        </w:rPr>
        <w:t>Chapter 7: Script: Letting Someone Go</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Important:</w:t>
      </w:r>
      <w:r>
        <w:rPr>
          <w:rFonts w:ascii="Georgia" w:hAnsi="Georgia" w:cs="Georgia"/>
          <w:b w:val="0"/>
          <w:i w:val="0"/>
          <w:sz w:val="22"/>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(direct, within the first 30 seconds):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Riley, thank you for coming in. I need to share some difficult news with you. We've made the decision to end your employment, effective today. I know this is a shock, and I want to walk through everything with you.</w:t>
      </w:r>
    </w:p>
    <w:p>
      <w:pPr>
        <w:spacing w:before="0" w:after="120" w:line="276" w:lineRule="auto"/>
        <w:jc w:val="both"/>
        <w:ind w:left="0" w:firstLine="288"/>
      </w:pPr>
      <w:r>
        <w:rPr>
          <w:rFonts w:ascii="Georgia" w:hAnsi="Georgia" w:cs="Georgia"/>
          <w:b w:val="0"/>
          <w:i w:val="0"/>
          <w:sz w:val="22"/>
        </w:rPr>
        <w:t>Do not bury the lead. Do not spend five minutes on small talk. The kindest thing you can do is be direct.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reason (brief, honest, previously discussed):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Empathy (genuine, not performative):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want you to know that I don't take this lightly. This is the hardest part of my job, and I recognize this affects your life in a significant way. You've contributed real things to this team, and that's not erased by this decision.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Logistics: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HR is here to walk you through the details — your severance package, benefits continuation, and how the transition will work. I want to make sure all your questions get answered today.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wish you genuinely well, Riley. I mean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"This is really hard for me too." → It's exponentially harder for them. Don't center your discomfort.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"We're going in a different direction." → Corporate jargon that dehumanizes the moment. Be real.</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"I'm sure you'll land on your feet." → Premature optimism. They haven't processed the loss yet.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"If it were up to me..." → You're the manager. As far as they're concerned, it was up to you. Don't deflect.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"We can still be friends." → Inappropriate. The power dynamic makes this uncomfortable.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Any criticism of their work in this moment. → The feedback phase is over. This is not a teaching moment. This is a human moment.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spacing w:before="0" w:after="120" w:line="276" w:lineRule="auto"/>
        <w:jc w:val="both"/>
        <w:ind w:left="0" w:firstLine="288"/>
      </w:pPr>
      <w:r>
        <w:rPr>
          <w:rFonts w:ascii="Georgia" w:hAnsi="Georgia" w:cs="Georgia"/>
          <w:b w:val="0"/>
          <w:i w:val="0"/>
          <w:sz w:val="22"/>
        </w:rPr>
        <w:t>In the first 30-60 seconds, the employee may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Dorsal vagal shutdown:</w:t>
      </w:r>
      <w:r>
        <w:rPr>
          <w:rFonts w:ascii="Georgia" w:hAnsi="Georgia" w:cs="Georgia"/>
          <w:b w:val="0"/>
          <w:i w:val="0"/>
          <w:sz w:val="22"/>
        </w:rPr>
        <w:t xml:space="preserve"> A "freeze" response where they go blank, numb, or dissociate. They may stare, go quiet, or seem oddly calm. This is not acceptance — it's shock.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Sympathetic activation:</w:t>
      </w:r>
      <w:r>
        <w:rPr>
          <w:rFonts w:ascii="Georgia" w:hAnsi="Georgia" w:cs="Georgia"/>
          <w:b w:val="0"/>
          <w:i w:val="0"/>
          <w:sz w:val="22"/>
        </w:rPr>
        <w:t xml:space="preserve"> Fight (anger, argument) or flight (wanting to leave immediately).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Cognitive flooding:</w:t>
      </w:r>
      <w:r>
        <w:rPr>
          <w:rFonts w:ascii="Georgia" w:hAnsi="Georgia" w:cs="Georgia"/>
          <w:b w:val="0"/>
          <w:i w:val="0"/>
          <w:sz w:val="22"/>
        </w:rPr>
        <w:t xml:space="preserve"> An inability to process information. This is why you should never deliver the logistics verbally and expect them to remember. Have everything in writing.</w:t>
      </w:r>
    </w:p>
    <w:p>
      <w:pPr>
        <w:spacing w:before="0" w:after="120" w:line="276" w:lineRule="auto"/>
        <w:jc w:val="both"/>
        <w:ind w:left="0" w:firstLine="288"/>
      </w:pPr>
      <w:r>
        <w:rPr>
          <w:rFonts w:ascii="Georgia" w:hAnsi="Georgia" w:cs="Georgia"/>
          <w:b w:val="0"/>
          <w:i w:val="0"/>
          <w:sz w:val="22"/>
        </w:rPr>
        <w:t>Their brain will replay this conversation hundreds of times. The exact words you use will become a memory they carry. This is why every word matters.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In the meeting:</w:t>
      </w:r>
      <w:r>
        <w:rPr>
          <w:rFonts w:ascii="Georgia" w:hAnsi="Georgia" w:cs="Georgia"/>
          <w:b w:val="0"/>
          <w:i w:val="0"/>
          <w:sz w:val="22"/>
        </w:rPr>
        <w:t xml:space="preserve"> Have HR present. Provide all logistics in a written document. Do not make them take notes.</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Team communication:</w:t>
      </w:r>
      <w:r>
        <w:rPr>
          <w:rFonts w:ascii="Georgia" w:hAnsi="Georgia" w:cs="Georgia"/>
          <w:b w:val="0"/>
          <w:i w:val="0"/>
          <w:sz w:val="22"/>
        </w:rPr>
        <w:t xml:space="preserve"> Brief the team promptly and honestly. "Riley is no longer with the team, effective today. I want to respect their privacy, so I won't go into details. If you have questions or concerns about how this affects your work, my door is open."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Team morale:</w:t>
      </w:r>
      <w:r>
        <w:rPr>
          <w:rFonts w:ascii="Georgia" w:hAnsi="Georgia" w:cs="Georgia"/>
          <w:b w:val="0"/>
          <w:i w:val="0"/>
          <w:sz w:val="22"/>
        </w:rPr>
        <w:t xml:space="preserve"> Watch your remaining team closely for the next 1-2 weeks. Terminations trigger </w:t>
      </w:r>
      <w:r>
        <w:rPr>
          <w:rFonts w:ascii="Georgia" w:hAnsi="Georgia" w:cs="Georgia"/>
          <w:b/>
          <w:i w:val="0"/>
          <w:sz w:val="22"/>
        </w:rPr>
        <w:t>survivor anxiety</w:t>
      </w:r>
      <w:r>
        <w:rPr>
          <w:rFonts w:ascii="Georgia" w:hAnsi="Georgia" w:cs="Georgia"/>
          <w:b w:val="0"/>
          <w:i w:val="0"/>
          <w:sz w:val="22"/>
        </w:rPr>
        <w:t xml:space="preserve"> — "Am I next?" Have brief, reassuring one-on-ones.</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Your own processing:</w:t>
      </w:r>
      <w:r>
        <w:rPr>
          <w:rFonts w:ascii="Georgia" w:hAnsi="Georgia" w:cs="Georgia"/>
          <w:b w:val="0"/>
          <w:i w:val="0"/>
          <w:sz w:val="22"/>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keepNext/>
        <w:pageBreakBefore/>
        <w:spacing w:before="720" w:after="360" w:line="276" w:lineRule="auto"/>
        <w:jc w:val="both"/>
        <w:ind w:left="0" w:firstLine="288"/>
      </w:pPr>
      <w:r>
        <w:rPr>
          <w:rFonts w:ascii="Georgia" w:hAnsi="Georgia" w:cs="Georgia"/>
          <w:b/>
          <w:i w:val="0"/>
          <w:sz w:val="36"/>
        </w:rPr>
        <w:t>Chapter 8: Script: Addressing Team Conflict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spacing w:before="0" w:after="120" w:line="276" w:lineRule="auto"/>
        <w:jc w:val="both"/>
        <w:ind w:left="0" w:firstLine="288"/>
      </w:pPr>
      <w:r>
        <w:rPr>
          <w:rFonts w:ascii="Georgia" w:hAnsi="Georgia" w:cs="Georgia"/>
          <w:b w:val="0"/>
          <w:i w:val="0"/>
          <w:sz w:val="22"/>
        </w:rPr>
        <w:t>You may address this in individual one-on-ones first, then bring the parties together — or address it directly in a mediated conversation. This script covers the mediated approach.</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Individual pre-conversations (do these first, separately):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spacing w:before="0" w:after="120" w:line="276" w:lineRule="auto"/>
        <w:jc w:val="both"/>
        <w:ind w:left="0" w:firstLine="288"/>
      </w:pPr>
      <w:r>
        <w:rPr>
          <w:rFonts w:ascii="Georgia" w:hAnsi="Georgia" w:cs="Georgia"/>
          <w:b w:val="0"/>
          <w:i w:val="0"/>
          <w:sz w:val="22"/>
        </w:rPr>
        <w:t>Listen fully. Then:</w:t>
      </w:r>
    </w:p>
    <w:p>
      <w:pPr>
        <w:spacing w:before="80" w:after="80" w:line="276" w:lineRule="auto"/>
        <w:jc w:val="both"/>
        <w:ind w:left="0" w:firstLine="288"/>
      </w:pPr>
      <w:r>
        <w:rPr>
          <w:rFonts w:ascii="Georgia" w:hAnsi="Georgia" w:cs="Georgia"/>
          <w:b w:val="0"/>
          <w:i/>
          <w:color w:val="333333"/>
          <w:sz w:val="21"/>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Mediated conversation: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spacing w:before="80" w:after="80" w:line="276" w:lineRule="auto"/>
        <w:jc w:val="both"/>
        <w:ind w:left="0" w:firstLine="288"/>
      </w:pPr>
      <w:r>
        <w:rPr>
          <w:rFonts w:ascii="Georgia" w:hAnsi="Georgia" w:cs="Georgia"/>
          <w:b w:val="0"/>
          <w:i/>
          <w:color w:val="333333"/>
          <w:sz w:val="21"/>
        </w:rPr>
        <w:t>Taylor, would you start? Share what's been challenging for you, focused on specific situations rather than generalizations.</w:t>
      </w:r>
    </w:p>
    <w:p>
      <w:pPr>
        <w:spacing w:before="0" w:after="120" w:line="276" w:lineRule="auto"/>
        <w:jc w:val="both"/>
        <w:ind w:left="0" w:firstLine="288"/>
      </w:pPr>
      <w:r>
        <w:rPr>
          <w:rFonts w:ascii="Georgia" w:hAnsi="Georgia" w:cs="Georgia"/>
          <w:b w:val="0"/>
          <w:i w:val="0"/>
          <w:sz w:val="22"/>
        </w:rPr>
        <w:t>After Taylor speaks:</w:t>
      </w:r>
    </w:p>
    <w:p>
      <w:pPr>
        <w:spacing w:before="80" w:after="80" w:line="276" w:lineRule="auto"/>
        <w:jc w:val="both"/>
        <w:ind w:left="0" w:firstLine="288"/>
      </w:pPr>
      <w:r>
        <w:rPr>
          <w:rFonts w:ascii="Georgia" w:hAnsi="Georgia" w:cs="Georgia"/>
          <w:b w:val="0"/>
          <w:i/>
          <w:color w:val="333333"/>
          <w:sz w:val="21"/>
        </w:rPr>
        <w:t>Jamie, before you respond, I'd like you to reflect back what you heard Taylor say — not to agree with it, just to show that you heard it.</w:t>
      </w:r>
    </w:p>
    <w:p>
      <w:pPr>
        <w:spacing w:before="0" w:after="120" w:line="276" w:lineRule="auto"/>
        <w:jc w:val="both"/>
        <w:ind w:left="0" w:firstLine="288"/>
      </w:pPr>
      <w:r>
        <w:rPr>
          <w:rFonts w:ascii="Georgia" w:hAnsi="Georgia" w:cs="Georgia"/>
          <w:b w:val="0"/>
          <w:i w:val="0"/>
          <w:sz w:val="22"/>
        </w:rPr>
        <w:t>Then reverse the process.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Finding common ground: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What's one specific thing each of you could do differently in the next two weeks that would improve how you work together? I'm not asking for a personality overhaul — just one concrete change.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 two need to figure this out." → Abdicating your role. They've already tried and failed.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"I'm sure it's a misunderstanding." → Minimizing. The conflict is real to them.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"Taylor says you did X — is that true?" → Playing prosecutor. This isn't a deposition.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"Who started this?" → Irrelevant and childish framing. It doesn't matter who started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"You're both professionals, act like it." → Shaming. This guarantees the conflict goes underground instead of resolving.</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Interpersonal conflict activates the </w:t>
      </w:r>
      <w:r>
        <w:rPr>
          <w:rFonts w:ascii="Georgia" w:hAnsi="Georgia" w:cs="Georgia"/>
          <w:b/>
          <w:i w:val="0"/>
          <w:sz w:val="22"/>
        </w:rPr>
        <w:t>relatedness</w:t>
      </w:r>
      <w:r>
        <w:rPr>
          <w:rFonts w:ascii="Georgia" w:hAnsi="Georgia" w:cs="Georgia"/>
          <w:b w:val="0"/>
          <w:i w:val="0"/>
          <w:sz w:val="22"/>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cs="Georgia"/>
          <w:b/>
          <w:i w:val="0"/>
          <w:sz w:val="22"/>
        </w:rPr>
        <w:t>negative attribution bias</w:t>
      </w:r>
      <w:r>
        <w:rPr>
          <w:rFonts w:ascii="Georgia" w:hAnsi="Georgia" w:cs="Georgia"/>
          <w:b w:val="0"/>
          <w:i w:val="0"/>
          <w:sz w:val="22"/>
        </w:rPr>
        <w:t>, and it's self-reinforcing.</w:t>
      </w:r>
    </w:p>
    <w:p>
      <w:pPr>
        <w:spacing w:before="0" w:after="120" w:line="276" w:lineRule="auto"/>
        <w:jc w:val="both"/>
        <w:ind w:left="0" w:firstLine="288"/>
      </w:pPr>
      <w:r>
        <w:rPr>
          <w:rFonts w:ascii="Georgia" w:hAnsi="Georgia" w:cs="Georgia"/>
          <w:b w:val="0"/>
          <w:i w:val="0"/>
          <w:sz w:val="22"/>
        </w:rPr>
        <w:t xml:space="preserve">The act of </w:t>
      </w:r>
      <w:r>
        <w:rPr>
          <w:rFonts w:ascii="Georgia" w:hAnsi="Georgia" w:cs="Georgia"/>
          <w:b/>
          <w:i w:val="0"/>
          <w:sz w:val="22"/>
        </w:rPr>
        <w:t>reflective listening</w:t>
      </w:r>
      <w:r>
        <w:rPr>
          <w:rFonts w:ascii="Georgia" w:hAnsi="Georgia" w:cs="Georgia"/>
          <w:b w:val="0"/>
          <w:i w:val="0"/>
          <w:sz w:val="22"/>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spacing w:before="0" w:after="120" w:line="276" w:lineRule="auto"/>
        <w:jc w:val="both"/>
        <w:ind w:left="0" w:firstLine="288"/>
      </w:pPr>
      <w:r>
        <w:rPr>
          <w:rFonts w:ascii="Georgia" w:hAnsi="Georgia" w:cs="Georgia"/>
          <w:b w:val="0"/>
          <w:i w:val="0"/>
          <w:sz w:val="22"/>
        </w:rPr>
        <w:t xml:space="preserve">By reframing the conflict around a </w:t>
      </w:r>
      <w:r>
        <w:rPr>
          <w:rFonts w:ascii="Georgia" w:hAnsi="Georgia" w:cs="Georgia"/>
          <w:b/>
          <w:i w:val="0"/>
          <w:sz w:val="22"/>
        </w:rPr>
        <w:t>shared value</w:t>
      </w:r>
      <w:r>
        <w:rPr>
          <w:rFonts w:ascii="Georgia" w:hAnsi="Georgia" w:cs="Georgia"/>
          <w:b w:val="0"/>
          <w:i w:val="0"/>
          <w:sz w:val="22"/>
        </w:rPr>
        <w:t xml:space="preserve"> ("you both care about quality"), you activate the brain's coalition-detection circuitry. Humans are wired to cooperate when they perceive a shared goal. This reframing can shift two adversaries into two allies facing the same problem.</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Write down the agreed changes.</w:t>
      </w:r>
      <w:r>
        <w:rPr>
          <w:rFonts w:ascii="Georgia" w:hAnsi="Georgia" w:cs="Georgia"/>
          <w:b w:val="0"/>
          <w:i w:val="0"/>
          <w:sz w:val="22"/>
        </w:rPr>
        <w:t xml:space="preserve"> Email both parties: "Here's what we all committed to."</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One-on-one check-ins</w:t>
      </w:r>
      <w:r>
        <w:rPr>
          <w:rFonts w:ascii="Georgia" w:hAnsi="Georgia" w:cs="Georgia"/>
          <w:b w:val="0"/>
          <w:i w:val="0"/>
          <w:sz w:val="22"/>
        </w:rPr>
        <w:t xml:space="preserve"> with each person at the one-week mark. "How's it going? Any concerns?"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Joint check-in</w:t>
      </w:r>
      <w:r>
        <w:rPr>
          <w:rFonts w:ascii="Georgia" w:hAnsi="Georgia" w:cs="Georgia"/>
          <w:b w:val="0"/>
          <w:i w:val="0"/>
          <w:sz w:val="22"/>
        </w:rPr>
        <w:t xml:space="preserve"> at the two-week mark. Keep it brief and forward-looking.</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If the conflict continues:</w:t>
      </w:r>
      <w:r>
        <w:rPr>
          <w:rFonts w:ascii="Georgia" w:hAnsi="Georgia" w:cs="Georgia"/>
          <w:b w:val="0"/>
          <w:i w:val="0"/>
          <w:sz w:val="22"/>
        </w:rPr>
        <w:t xml:space="preserve"> Have direct, separate conversations about impact and consequences. Persistent, unresolved conflict that affects the team may require role changes, team restructuring, or, in extreme cases, separation.</w:t>
      </w:r>
    </w:p>
    <w:p>
      <w:pPr>
        <w:keepNext/>
        <w:pageBreakBefore/>
        <w:spacing w:before="720" w:after="360" w:line="276" w:lineRule="auto"/>
        <w:jc w:val="both"/>
        <w:ind w:left="0" w:firstLine="288"/>
      </w:pPr>
      <w:r>
        <w:rPr>
          <w:rFonts w:ascii="Georgia" w:hAnsi="Georgia" w:cs="Georgia"/>
          <w:b/>
          <w:i w:val="0"/>
          <w:sz w:val="36"/>
        </w:rPr>
        <w:t>Chapter 9: Script: The "Are You OK?" Burnout Check-in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spacing w:before="0" w:after="120" w:line="276" w:lineRule="auto"/>
        <w:jc w:val="both"/>
        <w:ind w:left="0" w:firstLine="288"/>
      </w:pPr>
      <w:r>
        <w:rPr>
          <w:rFonts w:ascii="Georgia" w:hAnsi="Georgia" w:cs="Georgia"/>
          <w:b w:val="0"/>
          <w:i w:val="0"/>
          <w:sz w:val="22"/>
        </w:rPr>
        <w:t>This is perhaps the most delicate conversation in this book because you're entering personal territory uninvited. Done poorly, it feels intrusive. Done well, it can be the conversation that keeps someone from breaking.</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(casual, low-pressure setting — a walk, a coffee, or a casual video call with cameras on - not a formal conference room or a calendar invite titled 'Urgent: Discussion'):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Casey, I wanted to check in with you — not about any project or deliverable, just about you. I've noticed you've seemed a bit more drained lately, and I wanted to ask: how are you really doing?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key word is "really."</w:t>
      </w:r>
      <w:r>
        <w:rPr>
          <w:rFonts w:ascii="Georgia" w:hAnsi="Georgia" w:cs="Georgia"/>
          <w:b w:val="0"/>
          <w:i w:val="0"/>
          <w:sz w:val="22"/>
        </w:rPr>
        <w:t xml:space="preserve"> It signals that you want the honest answer, not the reflexive "I'm fine."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say "I'm fine" (and you don't believe it):</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open up:</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 you for trusting me with that. That takes courage. I don't have all the answers, but I want to help. Let me ask: what's weighing on you most right now? Is it workload? Is it something outside of work? Is it everything at once?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Depending on their answer:</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For workload issues:</w:t>
      </w:r>
    </w:p>
    <w:p>
      <w:pPr>
        <w:spacing w:before="80" w:after="80" w:line="276" w:lineRule="auto"/>
        <w:jc w:val="both"/>
        <w:ind w:left="0" w:firstLine="288"/>
      </w:pPr>
      <w:r>
        <w:rPr>
          <w:rFonts w:ascii="Georgia" w:hAnsi="Georgia" w:cs="Georgia"/>
          <w:b w:val="0"/>
          <w:i/>
          <w:color w:val="333333"/>
          <w:sz w:val="21"/>
        </w:rPr>
        <w:t>Let's look at your plate together. I'd rather we cut or delay something now than run you into the ground. What's one thing we could take off your plate this week?</w:t>
      </w:r>
    </w:p>
    <w:p>
      <w:pPr>
        <w:spacing w:before="0" w:after="120" w:line="276" w:lineRule="auto"/>
        <w:jc w:val="both"/>
        <w:ind w:left="0" w:firstLine="288"/>
      </w:pPr>
      <w:r>
        <w:rPr>
          <w:rFonts w:ascii="Georgia" w:hAnsi="Georgia" w:cs="Georgia"/>
          <w:b w:val="0"/>
          <w:i w:val="0"/>
          <w:sz w:val="22"/>
        </w:rPr>
        <w:t>For personal struggles:</w:t>
      </w:r>
    </w:p>
    <w:p>
      <w:pPr>
        <w:spacing w:before="80" w:after="80" w:line="276" w:lineRule="auto"/>
        <w:jc w:val="both"/>
        <w:ind w:left="0" w:firstLine="288"/>
      </w:pPr>
      <w:r>
        <w:rPr>
          <w:rFonts w:ascii="Georgia" w:hAnsi="Georgia" w:cs="Georgia"/>
          <w:b w:val="0"/>
          <w:i/>
          <w:color w:val="333333"/>
          <w:sz w:val="21"/>
        </w:rPr>
        <w:t>I want to respect your privacy, so I won't pry. But I do want to make sure you know about our Employee Assistance Program — it's confidential, and they can help with just about anything. Would it be useful if I sent you the details?</w:t>
      </w:r>
    </w:p>
    <w:p>
      <w:pPr>
        <w:spacing w:before="0" w:after="120" w:line="276" w:lineRule="auto"/>
        <w:jc w:val="both"/>
        <w:ind w:left="0" w:firstLine="288"/>
      </w:pPr>
      <w:r>
        <w:rPr>
          <w:rFonts w:ascii="Georgia" w:hAnsi="Georgia" w:cs="Georgia"/>
          <w:b w:val="0"/>
          <w:i w:val="0"/>
          <w:sz w:val="22"/>
        </w:rPr>
        <w:t>For general burnout:</w:t>
      </w:r>
    </w:p>
    <w:p>
      <w:pPr>
        <w:spacing w:before="80" w:after="80" w:line="276" w:lineRule="auto"/>
        <w:jc w:val="both"/>
        <w:ind w:left="0" w:firstLine="288"/>
      </w:pPr>
      <w:r>
        <w:rPr>
          <w:rFonts w:ascii="Georgia" w:hAnsi="Georgia" w:cs="Georgia"/>
          <w:b w:val="0"/>
          <w:i/>
          <w:color w:val="333333"/>
          <w:sz w:val="21"/>
        </w:rPr>
        <w:t>Burnout is real, and it's not a character flaw — it's usually a sign that someone has been giving more than they've been replenishing. What would help you recharge? Can we look at your PTO balance? Would a lighter week help?</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 seem off." → Vague and slightly clinical. Makes them feel observed like a specimen.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"Is everything okay at home?" → Too invasive. Let them volunteer personal details.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 need to take better care of yourself." → Patronizing. They know. That's like telling someone with insomnia to just sleep.</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"We all go through tough times." → Minimizing. This dismisses their specific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 need you at 100%." → Makes it about your needs, not theirs. This is the opposite of what this conversation should be.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"You're not going to have a breakdown on me, are you?" → Just... no.</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spacing w:before="0" w:after="120" w:line="276" w:lineRule="auto"/>
        <w:jc w:val="both"/>
        <w:ind w:left="0" w:firstLine="288"/>
      </w:pPr>
      <w:r>
        <w:rPr>
          <w:rFonts w:ascii="Georgia" w:hAnsi="Georgia" w:cs="Georgia"/>
          <w:b w:val="0"/>
          <w:i w:val="0"/>
          <w:sz w:val="22"/>
        </w:rPr>
        <w:t xml:space="preserve">When you ask "How are you really doing?", you're offering something neuroscientists call a </w:t>
      </w:r>
      <w:r>
        <w:rPr>
          <w:rFonts w:ascii="Georgia" w:hAnsi="Georgia" w:cs="Georgia"/>
          <w:b/>
          <w:i w:val="0"/>
          <w:sz w:val="22"/>
        </w:rPr>
        <w:t>safe harbor signal</w:t>
      </w:r>
      <w:r>
        <w:rPr>
          <w:rFonts w:ascii="Georgia" w:hAnsi="Georgia" w:cs="Georgia"/>
          <w:b w:val="0"/>
          <w:i w:val="0"/>
          <w:sz w:val="22"/>
        </w:rPr>
        <w:t xml:space="preserve">. The brain of a stressed person is constantly scanning for safety. Your genuine concern activates the </w:t>
      </w:r>
      <w:r>
        <w:rPr>
          <w:rFonts w:ascii="Georgia" w:hAnsi="Georgia" w:cs="Georgia"/>
          <w:b/>
          <w:i w:val="0"/>
          <w:sz w:val="22"/>
        </w:rPr>
        <w:t>ventral vagal complex</w:t>
      </w:r>
      <w:r>
        <w:rPr>
          <w:rFonts w:ascii="Georgia" w:hAnsi="Georgia" w:cs="Georgia"/>
          <w:b w:val="0"/>
          <w:i w:val="0"/>
          <w:sz w:val="22"/>
        </w:rPr>
        <w:t xml:space="preserve"> — the newest part of the autonomic nervous system, which governs social engagement and calm. This is the neurological basis of why "someone cares" can feel calming and supportive on a physical level.</w:t>
      </w:r>
    </w:p>
    <w:p>
      <w:pPr>
        <w:spacing w:before="0" w:after="120" w:line="276" w:lineRule="auto"/>
        <w:jc w:val="both"/>
        <w:ind w:left="0" w:firstLine="288"/>
      </w:pPr>
      <w:r>
        <w:rPr>
          <w:rFonts w:ascii="Georgia" w:hAnsi="Georgia" w:cs="Georgia"/>
          <w:b w:val="0"/>
          <w:i w:val="0"/>
          <w:sz w:val="22"/>
        </w:rPr>
        <w:t xml:space="preserve">If they open up, they may experience </w:t>
      </w:r>
      <w:r>
        <w:rPr>
          <w:rFonts w:ascii="Georgia" w:hAnsi="Georgia" w:cs="Georgia"/>
          <w:b/>
          <w:i w:val="0"/>
          <w:sz w:val="22"/>
        </w:rPr>
        <w:t>emotional release</w:t>
      </w:r>
      <w:r>
        <w:rPr>
          <w:rFonts w:ascii="Georgia" w:hAnsi="Georgia" w:cs="Georgia"/>
          <w:b w:val="0"/>
          <w:i w:val="0"/>
          <w:sz w:val="22"/>
        </w:rPr>
        <w:t xml:space="preserve"> — tears, shaky voice, sudden silence. This is the parasympathetic nervous system discharging accumulated stress. Don't fix it. Don't rush it. Just be present. Neuroscience research on </w:t>
      </w:r>
      <w:r>
        <w:rPr>
          <w:rFonts w:ascii="Georgia" w:hAnsi="Georgia" w:cs="Georgia"/>
          <w:b/>
          <w:i w:val="0"/>
          <w:sz w:val="22"/>
        </w:rPr>
        <w:t>social buffering</w:t>
      </w:r>
      <w:r>
        <w:rPr>
          <w:rFonts w:ascii="Georgia" w:hAnsi="Georgia" w:cs="Georgia"/>
          <w:b w:val="0"/>
          <w:i w:val="0"/>
          <w:sz w:val="22"/>
        </w:rPr>
        <w:t xml:space="preserve"> shows that the mere presence of a trusted person during emotional distress is linked to reduced activity in threat-related brain regions and lower reported stress.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the EAP information</w:t>
      </w:r>
      <w:r>
        <w:rPr>
          <w:rFonts w:ascii="Georgia" w:hAnsi="Georgia" w:cs="Georgia"/>
          <w:b w:val="0"/>
          <w:i w:val="0"/>
          <w:sz w:val="22"/>
        </w:rPr>
        <w:t xml:space="preserve"> within an hour, even if they said they don't need it. Frame it as: "Just in case — no pressure."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you agreed to reduce workload:</w:t>
      </w:r>
      <w:r>
        <w:rPr>
          <w:rFonts w:ascii="Georgia" w:hAnsi="Georgia" w:cs="Georgia"/>
          <w:b w:val="0"/>
          <w:i w:val="0"/>
          <w:sz w:val="22"/>
        </w:rPr>
        <w:t xml:space="preserve"> Follow through immediately. Nothing destroys trust faster than an empathetic conversation followed by no action.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Check in again in one week.</w:t>
      </w:r>
      <w:r>
        <w:rPr>
          <w:rFonts w:ascii="Georgia" w:hAnsi="Georgia" w:cs="Georgia"/>
          <w:b w:val="0"/>
          <w:i w:val="0"/>
          <w:sz w:val="22"/>
        </w:rPr>
        <w:t xml:space="preserve"> Keep it light: "Hey, just wanted to see how you're doing. No agenda."</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Watch for improvement or deterioration.</w:t>
      </w:r>
      <w:r>
        <w:rPr>
          <w:rFonts w:ascii="Georgia" w:hAnsi="Georgia" w:cs="Georgia"/>
          <w:b w:val="0"/>
          <w:i w:val="0"/>
          <w:sz w:val="22"/>
        </w:rPr>
        <w:t xml:space="preserve"> If the signs worsen, have a more direct follow-up: "I'm still concerned about you. I want to help, but I need you to help me understand what you need."</w:t>
      </w:r>
    </w:p>
    <w:p>
      <w:pPr>
        <w:spacing w:before="0" w:after="120" w:line="276" w:lineRule="auto"/>
        <w:jc w:val="both"/>
        <w:ind w:left="288" w:firstLine="0"/>
      </w:pPr>
      <w:r>
        <w:rPr>
          <w:rFonts w:ascii="Georgia" w:hAnsi="Georgia" w:cs="Georgia"/>
          <w:b w:val="0"/>
          <w:i w:val="0"/>
          <w:sz w:val="22"/>
        </w:rPr>
        <w:t xml:space="preserve">5. </w:t>
      </w:r>
      <w:r>
        <w:rPr>
          <w:rFonts w:ascii="Georgia" w:hAnsi="Georgia" w:cs="Georgia"/>
          <w:b/>
          <w:i w:val="0"/>
          <w:sz w:val="22"/>
        </w:rPr>
        <w:t>If you ever have any concern about self-harm or safety, involve HR immediately and follow your company's crisis escalation policy. You are not a therapist — your role is to notice, ask, provide resources, and escalate when needed.</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6. </w:t>
      </w:r>
      <w:r>
        <w:rPr>
          <w:rFonts w:ascii="Georgia" w:hAnsi="Georgia" w:cs="Georgia"/>
          <w:b/>
          <w:i w:val="0"/>
          <w:sz w:val="22"/>
        </w:rPr>
        <w:t>Protect their privacy.</w:t>
      </w:r>
      <w:r>
        <w:rPr>
          <w:rFonts w:ascii="Georgia" w:hAnsi="Georgia" w:cs="Georgia"/>
          <w:b w:val="0"/>
          <w:i w:val="0"/>
          <w:sz w:val="22"/>
        </w:rPr>
        <w:t xml:space="preserve"> Do not share what they told you with anyone (except HR if there's a safety concern). Trust is the currency of this conversation.</w:t>
      </w:r>
    </w:p>
    <w:p>
      <w:pPr>
        <w:keepNext/>
        <w:pageBreakBefore/>
        <w:spacing w:before="720" w:after="360" w:line="276" w:lineRule="auto"/>
        <w:jc w:val="both"/>
        <w:ind w:left="0" w:firstLine="288"/>
      </w:pPr>
      <w:r>
        <w:rPr>
          <w:rFonts w:ascii="Georgia" w:hAnsi="Georgia" w:cs="Georgia"/>
          <w:b/>
          <w:i w:val="0"/>
          <w:sz w:val="36"/>
        </w:rPr>
        <w:t>Chapter 10: Scripts for Remote and Hybrid Teams</w:t>
      </w:r>
    </w:p>
    <w:p>
      <w:pPr>
        <w:keepNext/>
        <w:spacing w:before="360" w:after="160" w:line="276" w:lineRule="auto"/>
        <w:jc w:val="both"/>
        <w:ind w:left="0" w:firstLine="288"/>
      </w:pPr>
      <w:r>
        <w:rPr>
          <w:rFonts w:ascii="Georgia" w:hAnsi="Georgia" w:cs="Georgia"/>
          <w:b/>
          <w:i w:val="0"/>
          <w:sz w:val="28"/>
        </w:rPr>
        <w:t>When the Screen Changes Everything</w:t>
      </w:r>
    </w:p>
    <w:p>
      <w:pPr>
        <w:spacing w:before="0" w:after="120" w:line="276" w:lineRule="auto"/>
        <w:jc w:val="both"/>
        <w:ind w:left="0" w:firstLine="288"/>
      </w:pPr>
      <w:r>
        <w:rPr>
          <w:rFonts w:ascii="Georgia" w:hAnsi="Georgia" w:cs="Georgia"/>
          <w:b w:val="0"/>
          <w:i w:val="0"/>
          <w:sz w:val="22"/>
        </w:rPr>
        <w:t>Here is the thing nobody warned you about when your team went remote: difficult conversations did not get easier because you could mute yourself and take a breath. They got harder. Significantly, measurably, neurologically harder.</w:t>
      </w:r>
    </w:p>
    <w:p>
      <w:pPr>
        <w:spacing w:before="0" w:after="120" w:line="276" w:lineRule="auto"/>
        <w:jc w:val="both"/>
        <w:ind w:left="0" w:firstLine="288"/>
      </w:pPr>
      <w:r>
        <w:rPr>
          <w:rFonts w:ascii="Georgia" w:hAnsi="Georgia" w:cs="Georgia"/>
          <w:b w:val="0"/>
          <w:i w:val="0"/>
          <w:sz w:val="22"/>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Research increasingly shows</w:t>
      </w:r>
      <w:r>
        <w:rPr>
          <w:rFonts w:ascii="Georgia" w:hAnsi="Georgia" w:cs="Georgia"/>
          <w:b w:val="0"/>
          <w:i w:val="0"/>
          <w:sz w:val="22"/>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spacing w:before="0" w:after="120" w:line="276" w:lineRule="auto"/>
        <w:jc w:val="both"/>
        <w:ind w:left="0" w:firstLine="288"/>
      </w:pPr>
      <w:r>
        <w:rPr>
          <w:rFonts w:ascii="Georgia" w:hAnsi="Georgia" w:cs="Georgia"/>
          <w:b w:val="0"/>
          <w:i w:val="0"/>
          <w:sz w:val="22"/>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spacing w:before="0" w:after="120" w:line="276" w:lineRule="auto"/>
        <w:jc w:val="both"/>
        <w:ind w:left="0" w:firstLine="288"/>
      </w:pPr>
      <w:r>
        <w:rPr>
          <w:rFonts w:ascii="Georgia" w:hAnsi="Georgia" w:cs="Georgia"/>
          <w:b w:val="0"/>
          <w:i w:val="0"/>
          <w:sz w:val="22"/>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This chapter gives you four scripts designed specifically for the remote and hybrid reality.</w:t>
      </w:r>
      <w:r>
        <w:rPr>
          <w:rFonts w:ascii="Georgia" w:hAnsi="Georgia" w:cs="Georgia"/>
          <w:b w:val="0"/>
          <w:i w:val="0"/>
          <w:sz w:val="22"/>
        </w:rPr>
        <w:t xml:space="preserve"> They are built from the ground up for the medium, because the medium is the message - especially when the message is hard to hear.</w:t>
      </w:r>
    </w:p>
    <w:p>
      <w:pPr>
        <w:keepNext/>
        <w:spacing w:before="360" w:after="160" w:line="276" w:lineRule="auto"/>
        <w:jc w:val="both"/>
        <w:ind w:left="0" w:firstLine="288"/>
      </w:pPr>
      <w:r>
        <w:rPr>
          <w:rFonts w:ascii="Georgia" w:hAnsi="Georgia" w:cs="Georgia"/>
          <w:b/>
          <w:i w:val="0"/>
          <w:sz w:val="28"/>
        </w:rPr>
        <w:t>Script: The Difficult Slack/Teams Message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Structure your message using the </w:t>
      </w:r>
      <w:r>
        <w:rPr>
          <w:rFonts w:ascii="Georgia" w:hAnsi="Georgia" w:cs="Georgia"/>
          <w:b/>
          <w:i w:val="0"/>
          <w:sz w:val="22"/>
        </w:rPr>
        <w:t>Signal-Context-Specific-Forward</w:t>
      </w:r>
      <w:r>
        <w:rPr>
          <w:rFonts w:ascii="Georgia" w:hAnsi="Georgia" w:cs="Georgia"/>
          <w:b w:val="0"/>
          <w:i w:val="0"/>
          <w:sz w:val="22"/>
        </w:rPr>
        <w:t xml:space="preserve"> framework:</w:t>
      </w:r>
    </w:p>
    <w:p>
      <w:pPr>
        <w:spacing w:before="80" w:after="80" w:line="276" w:lineRule="auto"/>
        <w:jc w:val="both"/>
        <w:ind w:left="0" w:firstLine="288"/>
      </w:pPr>
      <w:r>
        <w:rPr>
          <w:rFonts w:ascii="Georgia" w:hAnsi="Georgia" w:cs="Georgia"/>
          <w:b w:val="0"/>
          <w:i/>
          <w:color w:val="333333"/>
          <w:sz w:val="21"/>
        </w:rPr>
        <w:t>**Signal** (tell them what kind of message this is): "Hey Alex, I want to share some thoughts on the Henderson project. This isn't urgent and nothing is wrong overall - I just want to flag something so we can get ahead of it."</w:t>
      </w:r>
    </w:p>
    <w:p>
      <w:pPr>
        <w:spacing w:before="80" w:after="80" w:line="276" w:lineRule="auto"/>
        <w:jc w:val="both"/>
        <w:ind w:left="0" w:firstLine="288"/>
      </w:pPr>
      <w:r>
        <w:rPr>
          <w:rFonts w:ascii="Georgia" w:hAnsi="Georgia" w:cs="Georgia"/>
          <w:b w:val="0"/>
          <w:i/>
          <w:color w:val="333333"/>
          <w:sz w:val="21"/>
        </w:rPr>
        <w:t>**Context** (ground them in shared reality): "The client feedback from last week's sprint review was mostly positive, and I know you put a lot into the presentation."</w:t>
      </w:r>
    </w:p>
    <w:p>
      <w:pPr>
        <w:spacing w:before="80" w:after="80" w:line="276" w:lineRule="auto"/>
        <w:jc w:val="both"/>
        <w:ind w:left="0" w:firstLine="288"/>
      </w:pPr>
      <w:r>
        <w:rPr>
          <w:rFonts w:ascii="Georgia" w:hAnsi="Georgia" w:cs="Georgia"/>
          <w:b w:val="0"/>
          <w:i/>
          <w:color w:val="333333"/>
          <w:sz w:val="21"/>
        </w:rPr>
        <w:t>**Specific** (name the behavior, not the person): "One thing I noticed: the two follow-up emails to the client went out without the updated timeline we discussed. That created some confusion on their end about the delivery date."</w:t>
      </w:r>
    </w:p>
    <w:p>
      <w:pPr>
        <w:spacing w:before="80" w:after="80" w:line="276" w:lineRule="auto"/>
        <w:jc w:val="both"/>
        <w:ind w:left="0" w:firstLine="288"/>
      </w:pPr>
      <w:r>
        <w:rPr>
          <w:rFonts w:ascii="Georgia" w:hAnsi="Georgia" w:cs="Georgia"/>
          <w:b w:val="0"/>
          <w:i/>
          <w:color w:val="333333"/>
          <w:sz w:val="21"/>
        </w:rPr>
        <w:t>**Forward** (make it actionable, not punitive): "Going forward, can we add a quick check on follow-up emails before they go out? Happy to set up a lightweight process if that helps. Let me know what you think - no rush on replying, just wanted to get this to you while it's fresh."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"We need to talk about something." - Activates maximum threat response. They will assume they are being fired.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noticed a pattern of..." - In text, "pattern" reads as an indictment. Save pattern conversations for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"Going forward, I need you to..." - The word "need" in written feedback creates a power-dominance frame that triggers the brain's status-threat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don't want to make a big deal of this, but..." - Their brain deletes everything before "but" and amplifies everything after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Sending it at 6pm on Friday. They will ruminate all weekend with no ability to respond.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spacing w:before="0" w:after="120" w:line="276" w:lineRule="auto"/>
        <w:jc w:val="both"/>
        <w:ind w:left="0" w:firstLine="288"/>
      </w:pPr>
      <w:r>
        <w:rPr>
          <w:rFonts w:ascii="Georgia" w:hAnsi="Georgia" w:cs="Georgia"/>
          <w:b w:val="0"/>
          <w:i w:val="0"/>
          <w:sz w:val="22"/>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Tuesday through Thursday, morning their time.</w:t>
      </w:r>
      <w:r>
        <w:rPr>
          <w:rFonts w:ascii="Georgia" w:hAnsi="Georgia" w:cs="Georgia"/>
          <w:b w:val="0"/>
          <w:i w:val="0"/>
          <w:sz w:val="22"/>
        </w:rPr>
        <w:t xml:space="preserve"> Give their brain daylight and workday structure for processing.</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Do not follow up the same day.</w:t>
      </w:r>
      <w:r>
        <w:rPr>
          <w:rFonts w:ascii="Georgia" w:hAnsi="Georgia" w:cs="Georgia"/>
          <w:b w:val="0"/>
          <w:i w:val="0"/>
          <w:sz w:val="22"/>
        </w:rPr>
        <w:t xml:space="preserve"> Let them sit with it.</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If they respond defensively</w:t>
      </w:r>
      <w:r>
        <w:rPr>
          <w:rFonts w:ascii="Georgia" w:hAnsi="Georgia" w:cs="Georgia"/>
          <w:b w:val="0"/>
          <w:i w:val="0"/>
          <w:sz w:val="22"/>
        </w:rPr>
        <w:t>, do not engage in text. Write: "I hear you - this is easier to talk through. Can we hop on a quick call tomorrow?"</w:t>
      </w:r>
    </w:p>
    <w:p>
      <w:pPr>
        <w:keepNext/>
        <w:spacing w:before="360" w:after="160" w:line="276" w:lineRule="auto"/>
        <w:jc w:val="both"/>
        <w:ind w:left="0" w:firstLine="288"/>
      </w:pPr>
      <w:r>
        <w:rPr>
          <w:rFonts w:ascii="Georgia" w:hAnsi="Georgia" w:cs="Georgia"/>
          <w:b/>
          <w:i w:val="0"/>
          <w:sz w:val="28"/>
        </w:rPr>
        <w:t>Script: The Video 1:1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You Start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Turn off self-view.</w:t>
      </w:r>
      <w:r>
        <w:rPr>
          <w:rFonts w:ascii="Georgia" w:hAnsi="Georgia" w:cs="Georgia"/>
          <w:b w:val="0"/>
          <w:i w:val="0"/>
          <w:sz w:val="22"/>
        </w:rPr>
        <w:t xml:space="preserve"> Research shows self-view creates a dual-processing burden (Bailenson, 2021).</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Position your camera at eye level</w:t>
      </w:r>
      <w:r>
        <w:rPr>
          <w:rFonts w:ascii="Georgia" w:hAnsi="Georgia" w:cs="Georgia"/>
          <w:b w:val="0"/>
          <w:i w:val="0"/>
          <w:sz w:val="22"/>
        </w:rPr>
        <w:t xml:space="preserve"> and sit back slightly. Close-up faces trigger the amygdala's personal-space violation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Close every other tab.</w:t>
      </w:r>
      <w:r>
        <w:rPr>
          <w:rFonts w:ascii="Georgia" w:hAnsi="Georgia" w:cs="Georgia"/>
          <w:b w:val="0"/>
          <w:i w:val="0"/>
          <w:sz w:val="22"/>
        </w:rPr>
        <w:t xml:space="preserve"> Notification sounds or eye movements toward other windows are instantly detectable.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(first 30 seconds are everything):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Thanks for making time for this. I want to talk about something that matters to me because your work matters to me. I want to be straightforward with you, and I also want to hear your perspective - this is a two-way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Pause here.</w:t>
      </w:r>
      <w:r>
        <w:rPr>
          <w:rFonts w:ascii="Georgia" w:hAnsi="Georgia" w:cs="Georgia"/>
          <w:b w:val="0"/>
          <w:i w:val="0"/>
          <w:sz w:val="22"/>
        </w:rPr>
        <w:t xml:space="preserve"> Count to three silently. On video, your instinct will be to fill silence because silence on video feels broken. It is not. Their brain needs 2-3 seconds to shift from "what is this about" to "okay, I am listening."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Delivery: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Over the past three weeks, I have noticed [specific observable behavior]. For example, [concrete instance]. The impact this is having is [specific consequence]. I want to understand what is going on from your side.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Then stop talking.</w:t>
      </w:r>
      <w:r>
        <w:rPr>
          <w:rFonts w:ascii="Georgia" w:hAnsi="Georgia" w:cs="Georgia"/>
          <w:b w:val="0"/>
          <w:i w:val="0"/>
          <w:sz w:val="22"/>
        </w:rPr>
        <w:t xml:space="preserve"> The slight audio-visual delay common in video platforms means their response will feel late. Do not keep talking to fill the gap.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Reading muted cues on video:</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Jaw tightening or lip pressing</w:t>
      </w:r>
      <w:r>
        <w:rPr>
          <w:rFonts w:ascii="Georgia" w:hAnsi="Georgia" w:cs="Georgia"/>
          <w:b w:val="0"/>
          <w:i w:val="0"/>
          <w:sz w:val="22"/>
        </w:rPr>
        <w:t xml:space="preserve"> - fight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Eyes shifting up and to the right</w:t>
      </w:r>
      <w:r>
        <w:rPr>
          <w:rFonts w:ascii="Georgia" w:hAnsi="Georgia" w:cs="Georgia"/>
          <w:b w:val="0"/>
          <w:i w:val="0"/>
          <w:sz w:val="22"/>
        </w:rPr>
        <w:t xml:space="preserve"> - cognitive overload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Sudden stillness</w:t>
      </w:r>
      <w:r>
        <w:rPr>
          <w:rFonts w:ascii="Georgia" w:hAnsi="Georgia" w:cs="Georgia"/>
          <w:b w:val="0"/>
          <w:i w:val="0"/>
          <w:sz w:val="22"/>
        </w:rPr>
        <w:t xml:space="preserve"> - freeze response (most common, most missed on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Camera angle shift</w:t>
      </w:r>
      <w:r>
        <w:rPr>
          <w:rFonts w:ascii="Georgia" w:hAnsi="Georgia" w:cs="Georgia"/>
          <w:b w:val="0"/>
          <w:i w:val="0"/>
          <w:sz w:val="22"/>
        </w:rPr>
        <w:t xml:space="preserve"> - they are physically pulling back</w:t>
      </w:r>
    </w:p>
    <w:p>
      <w:pPr>
        <w:spacing w:before="0" w:after="120" w:line="276" w:lineRule="auto"/>
        <w:jc w:val="both"/>
        <w:ind w:left="0" w:firstLine="288"/>
      </w:pPr>
      <w:r>
        <w:rPr>
          <w:rFonts w:ascii="Georgia" w:hAnsi="Georgia" w:cs="Georgia"/>
          <w:b w:val="0"/>
          <w:i w:val="0"/>
          <w:sz w:val="22"/>
        </w:rPr>
        <w:t>If you see freeze:</w:t>
      </w:r>
    </w:p>
    <w:p>
      <w:pPr>
        <w:spacing w:before="80" w:after="80" w:line="276" w:lineRule="auto"/>
        <w:jc w:val="both"/>
        <w:ind w:left="0" w:firstLine="288"/>
      </w:pPr>
      <w:r>
        <w:rPr>
          <w:rFonts w:ascii="Georgia" w:hAnsi="Georgia" w:cs="Georgia"/>
          <w:b w:val="0"/>
          <w:i/>
          <w:color w:val="333333"/>
          <w:sz w:val="21"/>
        </w:rPr>
        <w:t>I can see this is a lot to take in. That is okay. We do not need to solve this right 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Here is what I would like us to do: [one specific next step]. Can you think about it and we can follow up [specific day]? I am on your side 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"I'll share my screen to show you the data." - Sharing your screen during an emotional conversation removes their face from your view. You lose the only empathy channel you have.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this is awkward over Zoom..." - Naming the medium's limitations makes them more salient.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 me know if you have questions." - This is a closing line for a webinar, not a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a brief written summary within 2 hours.</w:t>
      </w:r>
      <w:r>
        <w:rPr>
          <w:rFonts w:ascii="Georgia" w:hAnsi="Georgia" w:cs="Georgia"/>
          <w:b w:val="0"/>
          <w:i w:val="0"/>
          <w:sz w:val="22"/>
        </w:rPr>
        <w:t xml:space="preserve"> Video conversations degrade quickly in memory.</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Check in within 48 hours</w:t>
      </w:r>
      <w:r>
        <w:rPr>
          <w:rFonts w:ascii="Georgia" w:hAnsi="Georgia" w:cs="Georgia"/>
          <w:b w:val="0"/>
          <w:i w:val="0"/>
          <w:sz w:val="22"/>
        </w:rPr>
        <w:t xml:space="preserve"> - casually. A quick "How is your week going?" signals continuity, not surveillance.</w:t>
      </w:r>
    </w:p>
    <w:p>
      <w:pPr>
        <w:keepNext/>
        <w:spacing w:before="360" w:after="160" w:line="276" w:lineRule="auto"/>
        <w:jc w:val="both"/>
        <w:ind w:left="0" w:firstLine="288"/>
      </w:pPr>
      <w:r>
        <w:rPr>
          <w:rFonts w:ascii="Georgia" w:hAnsi="Georgia" w:cs="Georgia"/>
          <w:b/>
          <w:i w:val="0"/>
          <w:sz w:val="28"/>
        </w:rPr>
        <w:t>Script: Written Performance Review Feedback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Use the </w:t>
      </w:r>
      <w:r>
        <w:rPr>
          <w:rFonts w:ascii="Georgia" w:hAnsi="Georgia" w:cs="Georgia"/>
          <w:b/>
          <w:i w:val="0"/>
          <w:sz w:val="22"/>
        </w:rPr>
        <w:t>Anchor-Evidence-Path</w:t>
      </w:r>
      <w:r>
        <w:rPr>
          <w:rFonts w:ascii="Georgia" w:hAnsi="Georgia" w:cs="Georgia"/>
          <w:b w:val="0"/>
          <w:i w:val="0"/>
          <w:sz w:val="22"/>
        </w:rPr>
        <w:t xml:space="preserve"> structure:</w:t>
      </w:r>
    </w:p>
    <w:p>
      <w:pPr>
        <w:spacing w:before="80" w:after="80" w:line="276" w:lineRule="auto"/>
        <w:jc w:val="both"/>
        <w:ind w:left="0" w:firstLine="288"/>
      </w:pPr>
      <w:r>
        <w:rPr>
          <w:rFonts w:ascii="Georgia" w:hAnsi="Georgia" w:cs="Georgia"/>
          <w:b w:val="0"/>
          <w:i/>
          <w:color w:val="333333"/>
          <w:sz w:val="21"/>
        </w:rPr>
        <w:t>**Anchor** (lead with what is working): "Your client relationship management this quarter has been consistently strong. The way you handled the Mercer escalation in January showed real maturity and composure under pressure."</w:t>
      </w:r>
    </w:p>
    <w:p>
      <w:pPr>
        <w:spacing w:before="80" w:after="80" w:line="276" w:lineRule="auto"/>
        <w:jc w:val="both"/>
        <w:ind w:left="0" w:firstLine="288"/>
      </w:pPr>
      <w:r>
        <w:rPr>
          <w:rFonts w:ascii="Georgia" w:hAnsi="Georgia" w:cs="Georgia"/>
          <w:b w:val="0"/>
          <w:i/>
          <w:color w:val="333333"/>
          <w:sz w:val="21"/>
        </w:rPr>
        <w:t>**Evidence**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spacing w:before="80" w:after="80" w:line="276" w:lineRule="auto"/>
        <w:jc w:val="both"/>
        <w:ind w:left="0" w:firstLine="288"/>
      </w:pPr>
      <w:r>
        <w:rPr>
          <w:rFonts w:ascii="Georgia" w:hAnsi="Georgia" w:cs="Georgia"/>
          <w:b w:val="0"/>
          <w:i/>
          <w:color w:val="333333"/>
          <w:sz w:val="21"/>
        </w:rPr>
        <w:t>**Path**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 need to improve in..." - Opens with deficit framing. The brain reads this as "you are broken."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"Sometimes you..." - Vague frequency words create uncertainty. How often? When? The brain fills in "always."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"Compared to others on the team..." - Social comparison is the fastest path to status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would rate this a 3 out of 5." - Numbers without narrative feel like a verdict without a trial.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Written reviews are processed by the brain as </w:t>
      </w:r>
      <w:r>
        <w:rPr>
          <w:rFonts w:ascii="Georgia" w:hAnsi="Georgia" w:cs="Georgia"/>
          <w:b/>
          <w:i w:val="0"/>
          <w:sz w:val="22"/>
        </w:rPr>
        <w:t>permanent records</w:t>
      </w:r>
      <w:r>
        <w:rPr>
          <w:rFonts w:ascii="Georgia" w:hAnsi="Georgia" w:cs="Georgia"/>
          <w:b w:val="0"/>
          <w:i w:val="0"/>
          <w:sz w:val="22"/>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spacing w:before="0" w:after="120" w:line="276" w:lineRule="auto"/>
        <w:jc w:val="both"/>
        <w:ind w:left="0" w:firstLine="288"/>
      </w:pPr>
      <w:r>
        <w:rPr>
          <w:rFonts w:ascii="Georgia" w:hAnsi="Georgia" w:cs="Georgia"/>
          <w:b w:val="0"/>
          <w:i w:val="0"/>
          <w:sz w:val="22"/>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Schedule a live conversation</w:t>
      </w:r>
      <w:r>
        <w:rPr>
          <w:rFonts w:ascii="Georgia" w:hAnsi="Georgia" w:cs="Georgia"/>
          <w:b w:val="0"/>
          <w:i w:val="0"/>
          <w:sz w:val="22"/>
        </w:rPr>
        <w:t xml:space="preserve"> (video or in-person) within 48 hours of them reading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Open with:</w:t>
      </w:r>
      <w:r>
        <w:rPr>
          <w:rFonts w:ascii="Georgia" w:hAnsi="Georgia" w:cs="Georgia"/>
          <w:b w:val="0"/>
          <w:i w:val="0"/>
          <w:sz w:val="22"/>
        </w:rPr>
        <w:t xml:space="preserve"> "I wanted to make sure we talk through the review together. What stood out to you? What resonated and what did you want to discuss?"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Never let written feedback be the final word.</w:t>
      </w:r>
      <w:r>
        <w:rPr>
          <w:rFonts w:ascii="Georgia" w:hAnsi="Georgia" w:cs="Georgia"/>
          <w:b w:val="0"/>
          <w:i w:val="0"/>
          <w:sz w:val="22"/>
        </w:rPr>
        <w:t xml:space="preserve"> The conversation after the document is where understanding actually happens.</w:t>
      </w:r>
    </w:p>
    <w:p>
      <w:pPr>
        <w:keepNext/>
        <w:spacing w:before="360" w:after="160" w:line="276" w:lineRule="auto"/>
        <w:jc w:val="both"/>
        <w:ind w:left="0" w:firstLine="288"/>
      </w:pPr>
      <w:r>
        <w:rPr>
          <w:rFonts w:ascii="Georgia" w:hAnsi="Georgia" w:cs="Georgia"/>
          <w:b/>
          <w:i w:val="0"/>
          <w:sz w:val="28"/>
        </w:rPr>
        <w:t>Script: The "Camera-Off Culture" Intervention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a team meeting (cameras optional for this one - yes, really):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spacing w:before="80" w:after="80" w:line="276" w:lineRule="auto"/>
        <w:jc w:val="both"/>
        <w:ind w:left="0" w:firstLine="288"/>
      </w:pPr>
      <w:r>
        <w:rPr>
          <w:rFonts w:ascii="Georgia" w:hAnsi="Georgia" w:cs="Georgia"/>
          <w:b w:val="0"/>
          <w:i/>
          <w:color w:val="333333"/>
          <w:sz w:val="21"/>
        </w:rPr>
        <w:t>I have a specific ask: I would like each of you to tell me, anonymously if you prefer, one thing that would make our team meetings more worth your time. You can Slack it to me, email it, or drop it in a form I will send after this meeting. No wrong answers.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the follow-up (after collecting responses):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 you for the honest feedback. Here is what I heard: [summarize top 3 themes]. Here is what I am going to change: [specific action]. And here is what I am asking from you: [one specific request]. Let us try this for two weeks and check in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everyone to turn their cameras on." - Mandating cameras creates compliance, not engagement. It also triggers autonomy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team used to be more collaborative." - Nostalgia shaming. Comparing the team to a past version implies they have degraded.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feel like nobody cares anymore." - Making it about your feelings puts the emotional burden on them.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everyone burned out or something?" - Even if true, this framing pathologizes the team.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Camera-off culture is often a collective </w:t>
      </w:r>
      <w:r>
        <w:rPr>
          <w:rFonts w:ascii="Georgia" w:hAnsi="Georgia" w:cs="Georgia"/>
          <w:b/>
          <w:i w:val="0"/>
          <w:sz w:val="22"/>
        </w:rPr>
        <w:t>dorsal vagal response</w:t>
      </w:r>
      <w:r>
        <w:rPr>
          <w:rFonts w:ascii="Georgia" w:hAnsi="Georgia" w:cs="Georgia"/>
          <w:b w:val="0"/>
          <w:i w:val="0"/>
          <w:sz w:val="22"/>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spacing w:before="0" w:after="120" w:line="276" w:lineRule="auto"/>
        <w:jc w:val="both"/>
        <w:ind w:left="0" w:firstLine="288"/>
      </w:pPr>
      <w:r>
        <w:rPr>
          <w:rFonts w:ascii="Georgia" w:hAnsi="Georgia" w:cs="Georgia"/>
          <w:b w:val="0"/>
          <w:i w:val="0"/>
          <w:sz w:val="22"/>
        </w:rPr>
        <w:t xml:space="preserve">By making your ask small and anonymous, you bypass the </w:t>
      </w:r>
      <w:r>
        <w:rPr>
          <w:rFonts w:ascii="Georgia" w:hAnsi="Georgia" w:cs="Georgia"/>
          <w:b/>
          <w:i w:val="0"/>
          <w:sz w:val="22"/>
        </w:rPr>
        <w:t>bystander effect</w:t>
      </w:r>
      <w:r>
        <w:rPr>
          <w:rFonts w:ascii="Georgia" w:hAnsi="Georgia" w:cs="Georgia"/>
          <w:b w:val="0"/>
          <w:i w:val="0"/>
          <w:sz w:val="22"/>
        </w:rPr>
        <w:t xml:space="preserve"> (nobody speaks first because nobody else is speaking) and reduce the social risk of honesty. By changing your own behavior first, you model </w:t>
      </w:r>
      <w:r>
        <w:rPr>
          <w:rFonts w:ascii="Georgia" w:hAnsi="Georgia" w:cs="Georgia"/>
          <w:b/>
          <w:i w:val="0"/>
          <w:sz w:val="22"/>
        </w:rPr>
        <w:t>vulnerability</w:t>
      </w:r>
      <w:r>
        <w:rPr>
          <w:rFonts w:ascii="Georgia" w:hAnsi="Georgia" w:cs="Georgia"/>
          <w:b w:val="0"/>
          <w:i w:val="0"/>
          <w:sz w:val="22"/>
        </w:rPr>
        <w:t xml:space="preserve"> — which activates the ventral vagal system (the social engagement circuit) in observers.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Actually change something.</w:t>
      </w:r>
      <w:r>
        <w:rPr>
          <w:rFonts w:ascii="Georgia" w:hAnsi="Georgia" w:cs="Georgia"/>
          <w:b w:val="0"/>
          <w:i w:val="0"/>
          <w:sz w:val="22"/>
        </w:rPr>
        <w:t xml:space="preserve"> The fastest way to kill engagement recovery is to ask for feedback and then ignore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Make the next meeting noticeably different.</w:t>
      </w:r>
      <w:r>
        <w:rPr>
          <w:rFonts w:ascii="Georgia" w:hAnsi="Georgia" w:cs="Georgia"/>
          <w:b w:val="0"/>
          <w:i w:val="0"/>
          <w:sz w:val="22"/>
        </w:rPr>
        <w:t xml:space="preserve"> Shorter, better agenda, more interactive, or different format entirely.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Acknowledge cameras-on when it happens naturally.</w:t>
      </w:r>
      <w:r>
        <w:rPr>
          <w:rFonts w:ascii="Georgia" w:hAnsi="Georgia" w:cs="Georgia"/>
          <w:b w:val="0"/>
          <w:i w:val="0"/>
          <w:sz w:val="22"/>
        </w:rPr>
        <w:t xml:space="preserve"> "Good to see everyone" is enough.</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Do not track or report on camera usage.</w:t>
      </w:r>
      <w:r>
        <w:rPr>
          <w:rFonts w:ascii="Georgia" w:hAnsi="Georgia" w:cs="Georgia"/>
          <w:b w:val="0"/>
          <w:i w:val="0"/>
          <w:sz w:val="22"/>
        </w:rPr>
        <w:t xml:space="preserve"> This is surveillance, not leadership.</w:t>
      </w:r>
    </w:p>
    <w:p>
      <w:pPr>
        <w:keepNext/>
        <w:spacing w:before="360" w:after="160" w:line="276" w:lineRule="auto"/>
        <w:jc w:val="both"/>
        <w:ind w:left="0" w:firstLine="288"/>
      </w:pPr>
      <w:r>
        <w:rPr>
          <w:rFonts w:ascii="Georgia" w:hAnsi="Georgia" w:cs="Georgia"/>
          <w:b/>
          <w:i w:val="0"/>
          <w:sz w:val="28"/>
        </w:rPr>
        <w:t>Comparison Tables</w:t>
      </w:r>
    </w:p>
    <w:p>
      <w:pPr>
        <w:keepNext/>
        <w:spacing w:before="240" w:after="120" w:line="276" w:lineRule="auto"/>
        <w:jc w:val="both"/>
        <w:ind w:left="0" w:firstLine="288"/>
      </w:pPr>
      <w:r>
        <w:rPr>
          <w:rFonts w:ascii="Georgia" w:hAnsi="Georgia" w:cs="Georgia"/>
          <w:b/>
          <w:i w:val="0"/>
          <w:sz w:val="24"/>
        </w:rPr>
        <w:t>In-Person vs Video vs Async: What Changes Neurologically</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Factor</w:t>
            </w:r>
          </w:p>
        </w:tc>
        <w:tc>
          <w:tcPr>
            <w:tcW w:type="dxa" w:w="1800"/>
            <w:shd w:fill="D9D9D9" w:val="clear"/>
          </w:tcPr>
          <w:p>
            <w:pPr>
              <w:jc w:val="left"/>
            </w:pPr>
            <w:r/>
            <w:r>
              <w:rPr>
                <w:rFonts w:ascii="Georgia" w:hAnsi="Georgia" w:cs="Georgia"/>
                <w:b/>
                <w:i w:val="0"/>
                <w:sz w:val="18"/>
              </w:rPr>
              <w:t>In-Person</w:t>
            </w:r>
          </w:p>
        </w:tc>
        <w:tc>
          <w:tcPr>
            <w:tcW w:type="dxa" w:w="1800"/>
            <w:shd w:fill="D9D9D9" w:val="clear"/>
          </w:tcPr>
          <w:p>
            <w:pPr>
              <w:jc w:val="left"/>
            </w:pPr>
            <w:r/>
            <w:r>
              <w:rPr>
                <w:rFonts w:ascii="Georgia" w:hAnsi="Georgia" w:cs="Georgia"/>
                <w:b/>
                <w:i w:val="0"/>
                <w:sz w:val="18"/>
              </w:rPr>
              <w:t>Video Call</w:t>
            </w:r>
          </w:p>
        </w:tc>
        <w:tc>
          <w:tcPr>
            <w:tcW w:type="dxa" w:w="1800"/>
            <w:shd w:fill="D9D9D9" w:val="clear"/>
          </w:tcPr>
          <w:p>
            <w:pPr>
              <w:jc w:val="left"/>
            </w:pPr>
            <w:r/>
            <w:r>
              <w:rPr>
                <w:rFonts w:ascii="Georgia" w:hAnsi="Georgia" w:cs="Georgia"/>
                <w:b/>
                <w:i w:val="0"/>
                <w:sz w:val="18"/>
              </w:rPr>
              <w:t>Async Message</w:t>
            </w:r>
          </w:p>
        </w:tc>
      </w:tr>
      <w:tr>
        <w:tc>
          <w:tcPr>
            <w:tcW w:type="dxa" w:w="1800"/>
          </w:tcPr>
          <w:p>
            <w:pPr>
              <w:jc w:val="left"/>
            </w:pPr>
            <w:r/>
            <w:r>
              <w:rPr>
                <w:rFonts w:ascii="Georgia" w:hAnsi="Georgia" w:cs="Georgia"/>
                <w:b w:val="0"/>
                <w:i w:val="0"/>
                <w:sz w:val="18"/>
              </w:rPr>
              <w:t>Mirror neuron activation</w:t>
            </w:r>
          </w:p>
        </w:tc>
        <w:tc>
          <w:tcPr>
            <w:tcW w:type="dxa" w:w="1800"/>
          </w:tcPr>
          <w:p>
            <w:pPr>
              <w:jc w:val="left"/>
            </w:pPr>
            <w:r/>
            <w:r>
              <w:rPr>
                <w:rFonts w:ascii="Georgia" w:hAnsi="Georgia" w:cs="Georgia"/>
                <w:b w:val="0"/>
                <w:i w:val="0"/>
                <w:sz w:val="18"/>
              </w:rPr>
              <w:t>High (strong mirroring response)</w:t>
            </w:r>
          </w:p>
        </w:tc>
        <w:tc>
          <w:tcPr>
            <w:tcW w:type="dxa" w:w="1800"/>
          </w:tcPr>
          <w:p>
            <w:pPr>
              <w:jc w:val="left"/>
            </w:pPr>
            <w:r/>
            <w:r>
              <w:rPr>
                <w:rFonts w:ascii="Georgia" w:hAnsi="Georgia" w:cs="Georgia"/>
                <w:b w:val="0"/>
                <w:i w:val="0"/>
                <w:sz w:val="18"/>
              </w:rPr>
              <w:t>Reduced compared to in-person</w:t>
            </w:r>
          </w:p>
        </w:tc>
        <w:tc>
          <w:tcPr>
            <w:tcW w:type="dxa" w:w="1800"/>
          </w:tcPr>
          <w:p>
            <w:pPr>
              <w:jc w:val="left"/>
            </w:pPr>
            <w:r/>
            <w:r>
              <w:rPr>
                <w:rFonts w:ascii="Georgia" w:hAnsi="Georgia" w:cs="Georgia"/>
                <w:b w:val="0"/>
                <w:i w:val="0"/>
                <w:sz w:val="18"/>
              </w:rPr>
              <w:t>Minimal (no motor mirroring)</w:t>
            </w:r>
          </w:p>
        </w:tc>
      </w:tr>
      <w:tr>
        <w:tc>
          <w:tcPr>
            <w:tcW w:type="dxa" w:w="1800"/>
          </w:tcPr>
          <w:p>
            <w:pPr>
              <w:jc w:val="left"/>
            </w:pPr>
            <w:r/>
            <w:r>
              <w:rPr>
                <w:rFonts w:ascii="Georgia" w:hAnsi="Georgia" w:cs="Georgia"/>
                <w:b w:val="0"/>
                <w:i w:val="0"/>
                <w:sz w:val="18"/>
              </w:rPr>
              <w:t>Social buffering</w:t>
            </w:r>
          </w:p>
        </w:tc>
        <w:tc>
          <w:tcPr>
            <w:tcW w:type="dxa" w:w="1800"/>
          </w:tcPr>
          <w:p>
            <w:pPr>
              <w:jc w:val="left"/>
            </w:pPr>
            <w:r/>
            <w:r>
              <w:rPr>
                <w:rFonts w:ascii="Georgia" w:hAnsi="Georgia" w:cs="Georgia"/>
                <w:b w:val="0"/>
                <w:i w:val="0"/>
                <w:sz w:val="18"/>
              </w:rPr>
              <w:t>High (tone, touch, presence)</w:t>
            </w:r>
          </w:p>
        </w:tc>
        <w:tc>
          <w:tcPr>
            <w:tcW w:type="dxa" w:w="1800"/>
          </w:tcPr>
          <w:p>
            <w:pPr>
              <w:jc w:val="left"/>
            </w:pPr>
            <w:r/>
            <w:r>
              <w:rPr>
                <w:rFonts w:ascii="Georgia" w:hAnsi="Georgia" w:cs="Georgia"/>
                <w:b w:val="0"/>
                <w:i w:val="0"/>
                <w:sz w:val="18"/>
              </w:rPr>
              <w:t>Moderate (tone, face)</w:t>
            </w:r>
          </w:p>
        </w:tc>
        <w:tc>
          <w:tcPr>
            <w:tcW w:type="dxa" w:w="1800"/>
          </w:tcPr>
          <w:p>
            <w:pPr>
              <w:jc w:val="left"/>
            </w:pPr>
            <w:r/>
            <w:r>
              <w:rPr>
                <w:rFonts w:ascii="Georgia" w:hAnsi="Georgia" w:cs="Georgia"/>
                <w:b w:val="0"/>
                <w:i w:val="0"/>
                <w:sz w:val="18"/>
              </w:rPr>
              <w:t>Zero</w:t>
            </w:r>
          </w:p>
        </w:tc>
      </w:tr>
      <w:tr>
        <w:tc>
          <w:tcPr>
            <w:tcW w:type="dxa" w:w="1800"/>
          </w:tcPr>
          <w:p>
            <w:pPr>
              <w:jc w:val="left"/>
            </w:pPr>
            <w:r/>
            <w:r>
              <w:rPr>
                <w:rFonts w:ascii="Georgia" w:hAnsi="Georgia" w:cs="Georgia"/>
                <w:b w:val="0"/>
                <w:i w:val="0"/>
                <w:sz w:val="18"/>
              </w:rPr>
              <w:t>Threat response modulation</w:t>
            </w:r>
          </w:p>
        </w:tc>
        <w:tc>
          <w:tcPr>
            <w:tcW w:type="dxa" w:w="1800"/>
          </w:tcPr>
          <w:p>
            <w:pPr>
              <w:jc w:val="left"/>
            </w:pPr>
            <w:r/>
            <w:r>
              <w:rPr>
                <w:rFonts w:ascii="Georgia" w:hAnsi="Georgia" w:cs="Georgia"/>
                <w:b w:val="0"/>
                <w:i w:val="0"/>
                <w:sz w:val="18"/>
              </w:rPr>
              <w:t>Rapid (real-time cues)</w:t>
            </w:r>
          </w:p>
        </w:tc>
        <w:tc>
          <w:tcPr>
            <w:tcW w:type="dxa" w:w="1800"/>
          </w:tcPr>
          <w:p>
            <w:pPr>
              <w:jc w:val="left"/>
            </w:pPr>
            <w:r/>
            <w:r>
              <w:rPr>
                <w:rFonts w:ascii="Georgia" w:hAnsi="Georgia" w:cs="Georgia"/>
                <w:b w:val="0"/>
                <w:i w:val="0"/>
                <w:sz w:val="18"/>
              </w:rPr>
              <w:t>Slower and less precise (lag, reduced cues)</w:t>
            </w:r>
          </w:p>
        </w:tc>
        <w:tc>
          <w:tcPr>
            <w:tcW w:type="dxa" w:w="1800"/>
          </w:tcPr>
          <w:p>
            <w:pPr>
              <w:jc w:val="left"/>
            </w:pPr>
            <w:r/>
            <w:r>
              <w:rPr>
                <w:rFonts w:ascii="Georgia" w:hAnsi="Georgia" w:cs="Georgia"/>
                <w:b w:val="0"/>
                <w:i w:val="0"/>
                <w:sz w:val="18"/>
              </w:rPr>
              <w:t>No real-time modulation</w:t>
            </w:r>
          </w:p>
        </w:tc>
      </w:tr>
      <w:tr>
        <w:tc>
          <w:tcPr>
            <w:tcW w:type="dxa" w:w="1800"/>
          </w:tcPr>
          <w:p>
            <w:pPr>
              <w:jc w:val="left"/>
            </w:pPr>
            <w:r/>
            <w:r>
              <w:rPr>
                <w:rFonts w:ascii="Georgia" w:hAnsi="Georgia" w:cs="Georgia"/>
                <w:b w:val="0"/>
                <w:i w:val="0"/>
                <w:sz w:val="18"/>
              </w:rPr>
              <w:t>Processing mode</w:t>
            </w:r>
          </w:p>
        </w:tc>
        <w:tc>
          <w:tcPr>
            <w:tcW w:type="dxa" w:w="1800"/>
          </w:tcPr>
          <w:p>
            <w:pPr>
              <w:jc w:val="left"/>
            </w:pPr>
            <w:r/>
            <w:r>
              <w:rPr>
                <w:rFonts w:ascii="Georgia" w:hAnsi="Georgia" w:cs="Georgia"/>
                <w:b w:val="0"/>
                <w:i w:val="0"/>
                <w:sz w:val="18"/>
              </w:rPr>
              <w:t>Episodic + emotional</w:t>
            </w:r>
          </w:p>
        </w:tc>
        <w:tc>
          <w:tcPr>
            <w:tcW w:type="dxa" w:w="1800"/>
          </w:tcPr>
          <w:p>
            <w:pPr>
              <w:jc w:val="left"/>
            </w:pPr>
            <w:r/>
            <w:r>
              <w:rPr>
                <w:rFonts w:ascii="Georgia" w:hAnsi="Georgia" w:cs="Georgia"/>
                <w:b w:val="0"/>
                <w:i w:val="0"/>
                <w:sz w:val="18"/>
              </w:rPr>
              <w:t>Episodic but fatigued</w:t>
            </w:r>
          </w:p>
        </w:tc>
        <w:tc>
          <w:tcPr>
            <w:tcW w:type="dxa" w:w="1800"/>
          </w:tcPr>
          <w:p>
            <w:pPr>
              <w:jc w:val="left"/>
            </w:pPr>
            <w:r/>
            <w:r>
              <w:rPr>
                <w:rFonts w:ascii="Georgia" w:hAnsi="Georgia" w:cs="Georgia"/>
                <w:b w:val="0"/>
                <w:i w:val="0"/>
                <w:sz w:val="18"/>
              </w:rPr>
              <w:t>Semantic-leaning (re-readable, revisitable)</w:t>
            </w:r>
          </w:p>
        </w:tc>
      </w:tr>
      <w:tr>
        <w:tc>
          <w:tcPr>
            <w:tcW w:type="dxa" w:w="1800"/>
          </w:tcPr>
          <w:p>
            <w:pPr>
              <w:jc w:val="left"/>
            </w:pPr>
            <w:r/>
            <w:r>
              <w:rPr>
                <w:rFonts w:ascii="Georgia" w:hAnsi="Georgia" w:cs="Georgia"/>
                <w:b w:val="0"/>
                <w:i w:val="0"/>
                <w:sz w:val="18"/>
              </w:rPr>
              <w:t>Negativity bias amplification</w:t>
            </w:r>
          </w:p>
        </w:tc>
        <w:tc>
          <w:tcPr>
            <w:tcW w:type="dxa" w:w="1800"/>
          </w:tcPr>
          <w:p>
            <w:pPr>
              <w:jc w:val="left"/>
            </w:pPr>
            <w:r/>
            <w:r>
              <w:rPr>
                <w:rFonts w:ascii="Georgia" w:hAnsi="Georgia" w:cs="Georgia"/>
                <w:b w:val="0"/>
                <w:i w:val="0"/>
                <w:sz w:val="18"/>
              </w:rPr>
              <w:t>Baseline (negative weighs more than positive)</w:t>
            </w:r>
          </w:p>
        </w:tc>
        <w:tc>
          <w:tcPr>
            <w:tcW w:type="dxa" w:w="1800"/>
          </w:tcPr>
          <w:p>
            <w:pPr>
              <w:jc w:val="left"/>
            </w:pPr>
            <w:r/>
            <w:r>
              <w:rPr>
                <w:rFonts w:ascii="Georgia" w:hAnsi="Georgia" w:cs="Georgia"/>
                <w:b w:val="0"/>
                <w:i w:val="0"/>
                <w:sz w:val="18"/>
              </w:rPr>
              <w:t>Elevated (less nonverbal reassurance)</w:t>
            </w:r>
          </w:p>
        </w:tc>
        <w:tc>
          <w:tcPr>
            <w:tcW w:type="dxa" w:w="1800"/>
          </w:tcPr>
          <w:p>
            <w:pPr>
              <w:jc w:val="left"/>
            </w:pPr>
            <w:r/>
            <w:r>
              <w:rPr>
                <w:rFonts w:ascii="Georgia" w:hAnsi="Georgia" w:cs="Georgia"/>
                <w:b w:val="0"/>
                <w:i w:val="0"/>
                <w:sz w:val="18"/>
              </w:rPr>
              <w:t>Highest (no tone or face; people reread negatives)</w:t>
            </w:r>
          </w:p>
        </w:tc>
      </w:tr>
      <w:tr>
        <w:tc>
          <w:tcPr>
            <w:tcW w:type="dxa" w:w="1800"/>
          </w:tcPr>
          <w:p>
            <w:pPr>
              <w:jc w:val="left"/>
            </w:pPr>
            <w:r/>
            <w:r>
              <w:rPr>
                <w:rFonts w:ascii="Georgia" w:hAnsi="Georgia" w:cs="Georgia"/>
                <w:b w:val="0"/>
                <w:i w:val="0"/>
                <w:sz w:val="18"/>
              </w:rPr>
              <w:t>Autonomy preservation</w:t>
            </w:r>
          </w:p>
        </w:tc>
        <w:tc>
          <w:tcPr>
            <w:tcW w:type="dxa" w:w="1800"/>
          </w:tcPr>
          <w:p>
            <w:pPr>
              <w:jc w:val="left"/>
            </w:pPr>
            <w:r/>
            <w:r>
              <w:rPr>
                <w:rFonts w:ascii="Georgia" w:hAnsi="Georgia" w:cs="Georgia"/>
                <w:b w:val="0"/>
                <w:i w:val="0"/>
                <w:sz w:val="18"/>
              </w:rPr>
              <w:t>Low (you set the room)</w:t>
            </w:r>
          </w:p>
        </w:tc>
        <w:tc>
          <w:tcPr>
            <w:tcW w:type="dxa" w:w="1800"/>
          </w:tcPr>
          <w:p>
            <w:pPr>
              <w:jc w:val="left"/>
            </w:pPr>
            <w:r/>
            <w:r>
              <w:rPr>
                <w:rFonts w:ascii="Georgia" w:hAnsi="Georgia" w:cs="Georgia"/>
                <w:b w:val="0"/>
                <w:i w:val="0"/>
                <w:sz w:val="18"/>
              </w:rPr>
              <w:t>Moderate (their space)</w:t>
            </w:r>
          </w:p>
        </w:tc>
        <w:tc>
          <w:tcPr>
            <w:tcW w:type="dxa" w:w="1800"/>
          </w:tcPr>
          <w:p>
            <w:pPr>
              <w:jc w:val="left"/>
            </w:pPr>
            <w:r/>
            <w:r>
              <w:rPr>
                <w:rFonts w:ascii="Georgia" w:hAnsi="Georgia" w:cs="Georgia"/>
                <w:b w:val="0"/>
                <w:i w:val="0"/>
                <w:sz w:val="18"/>
              </w:rPr>
              <w:t>High (they choose when to read)</w:t>
            </w:r>
          </w:p>
        </w:tc>
      </w:tr>
      <w:tr>
        <w:tc>
          <w:tcPr>
            <w:tcW w:type="dxa" w:w="1800"/>
          </w:tcPr>
          <w:p>
            <w:pPr>
              <w:jc w:val="left"/>
            </w:pPr>
            <w:r/>
            <w:r>
              <w:rPr>
                <w:rFonts w:ascii="Georgia" w:hAnsi="Georgia" w:cs="Georgia"/>
                <w:b w:val="0"/>
                <w:i w:val="0"/>
                <w:sz w:val="18"/>
              </w:rPr>
              <w:t>Prefrontal cortex load</w:t>
            </w:r>
          </w:p>
        </w:tc>
        <w:tc>
          <w:tcPr>
            <w:tcW w:type="dxa" w:w="1800"/>
          </w:tcPr>
          <w:p>
            <w:pPr>
              <w:jc w:val="left"/>
            </w:pPr>
            <w:r/>
            <w:r>
              <w:rPr>
                <w:rFonts w:ascii="Georgia" w:hAnsi="Georgia" w:cs="Georgia"/>
                <w:b w:val="0"/>
                <w:i w:val="0"/>
                <w:sz w:val="18"/>
              </w:rPr>
              <w:t>Moderate</w:t>
            </w:r>
          </w:p>
        </w:tc>
        <w:tc>
          <w:tcPr>
            <w:tcW w:type="dxa" w:w="1800"/>
          </w:tcPr>
          <w:p>
            <w:pPr>
              <w:jc w:val="left"/>
            </w:pPr>
            <w:r/>
            <w:r>
              <w:rPr>
                <w:rFonts w:ascii="Georgia" w:hAnsi="Georgia" w:cs="Georgia"/>
                <w:b w:val="0"/>
                <w:i w:val="0"/>
                <w:sz w:val="18"/>
              </w:rPr>
              <w:t>High (video call fatigue)</w:t>
            </w:r>
          </w:p>
        </w:tc>
        <w:tc>
          <w:tcPr>
            <w:tcW w:type="dxa" w:w="1800"/>
          </w:tcPr>
          <w:p>
            <w:pPr>
              <w:jc w:val="left"/>
            </w:pPr>
            <w:r/>
            <w:r>
              <w:rPr>
                <w:rFonts w:ascii="Georgia" w:hAnsi="Georgia" w:cs="Georgia"/>
                <w:b w:val="0"/>
                <w:i w:val="0"/>
                <w:sz w:val="18"/>
              </w:rPr>
              <w:t>Variable (lower in the moment, no co-regulation)</w:t>
            </w:r>
          </w:p>
        </w:tc>
      </w:tr>
      <w:tr>
        <w:tc>
          <w:tcPr>
            <w:tcW w:type="dxa" w:w="1800"/>
          </w:tcPr>
          <w:p>
            <w:pPr>
              <w:jc w:val="left"/>
            </w:pPr>
            <w:r/>
            <w:r>
              <w:rPr>
                <w:rFonts w:ascii="Georgia" w:hAnsi="Georgia" w:cs="Georgia"/>
                <w:b w:val="0"/>
                <w:i w:val="0"/>
                <w:sz w:val="18"/>
              </w:rPr>
              <w:t>Oxytocin release potential</w:t>
            </w:r>
          </w:p>
        </w:tc>
        <w:tc>
          <w:tcPr>
            <w:tcW w:type="dxa" w:w="1800"/>
          </w:tcPr>
          <w:p>
            <w:pPr>
              <w:jc w:val="left"/>
            </w:pPr>
            <w:r/>
            <w:r>
              <w:rPr>
                <w:rFonts w:ascii="Georgia" w:hAnsi="Georgia" w:cs="Georgia"/>
                <w:b w:val="0"/>
                <w:i w:val="0"/>
                <w:sz w:val="18"/>
              </w:rPr>
              <w:t>High (physical proximity)</w:t>
            </w:r>
          </w:p>
        </w:tc>
        <w:tc>
          <w:tcPr>
            <w:tcW w:type="dxa" w:w="1800"/>
          </w:tcPr>
          <w:p>
            <w:pPr>
              <w:jc w:val="left"/>
            </w:pPr>
            <w:r/>
            <w:r>
              <w:rPr>
                <w:rFonts w:ascii="Georgia" w:hAnsi="Georgia" w:cs="Georgia"/>
                <w:b w:val="0"/>
                <w:i w:val="0"/>
                <w:sz w:val="18"/>
              </w:rPr>
              <w:t>Low (screen barrier)</w:t>
            </w:r>
          </w:p>
        </w:tc>
        <w:tc>
          <w:tcPr>
            <w:tcW w:type="dxa" w:w="1800"/>
          </w:tcPr>
          <w:p>
            <w:pPr>
              <w:jc w:val="left"/>
            </w:pPr>
            <w:r/>
            <w:r>
              <w:rPr>
                <w:rFonts w:ascii="Georgia" w:hAnsi="Georgia" w:cs="Georgia"/>
                <w:b w:val="0"/>
                <w:i w:val="0"/>
                <w:sz w:val="18"/>
              </w:rPr>
              <w:t>Minimal</w:t>
            </w:r>
          </w:p>
        </w:tc>
      </w:tr>
    </w:tbl>
    <w:p/>
    <w:p>
      <w:pPr>
        <w:keepNext/>
        <w:spacing w:before="240" w:after="120" w:line="276" w:lineRule="auto"/>
        <w:jc w:val="both"/>
        <w:ind w:left="0" w:firstLine="288"/>
      </w:pPr>
      <w:r>
        <w:rPr>
          <w:rFonts w:ascii="Georgia" w:hAnsi="Georgia" w:cs="Georgia"/>
          <w:b/>
          <w:i w:val="0"/>
          <w:sz w:val="24"/>
        </w:rPr>
        <w:t>What Managers Usually Say vs What to Say Instead</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What Managers Say</w:t>
            </w:r>
          </w:p>
        </w:tc>
        <w:tc>
          <w:tcPr>
            <w:tcW w:type="dxa" w:w="2400"/>
            <w:shd w:fill="D9D9D9" w:val="clear"/>
          </w:tcPr>
          <w:p>
            <w:pPr>
              <w:jc w:val="left"/>
            </w:pPr>
            <w:r/>
            <w:r>
              <w:rPr>
                <w:rFonts w:ascii="Georgia" w:hAnsi="Georgia" w:cs="Georgia"/>
                <w:b/>
                <w:i w:val="0"/>
                <w:sz w:val="18"/>
              </w:rPr>
              <w:t>Why It Triggers the Brain</w:t>
            </w:r>
          </w:p>
        </w:tc>
        <w:tc>
          <w:tcPr>
            <w:tcW w:type="dxa" w:w="2400"/>
            <w:shd w:fill="D9D9D9" w:val="clear"/>
          </w:tcPr>
          <w:p>
            <w:pPr>
              <w:jc w:val="left"/>
            </w:pPr>
            <w:r/>
            <w:r>
              <w:rPr>
                <w:rFonts w:ascii="Georgia" w:hAnsi="Georgia" w:cs="Georgia"/>
                <w:b/>
                <w:i w:val="0"/>
                <w:sz w:val="18"/>
              </w:rPr>
              <w:t>What to Say Instead</w:t>
            </w:r>
          </w:p>
        </w:tc>
      </w:tr>
      <w:tr>
        <w:tc>
          <w:tcPr>
            <w:tcW w:type="dxa" w:w="2400"/>
          </w:tcPr>
          <w:p>
            <w:pPr>
              <w:jc w:val="left"/>
            </w:pPr>
            <w:r/>
            <w:r>
              <w:rPr>
                <w:rFonts w:ascii="Georgia" w:hAnsi="Georgia" w:cs="Georgia"/>
                <w:b w:val="0"/>
                <w:i w:val="0"/>
                <w:sz w:val="18"/>
              </w:rPr>
              <w:t>"We need to talk."</w:t>
            </w:r>
          </w:p>
        </w:tc>
        <w:tc>
          <w:tcPr>
            <w:tcW w:type="dxa" w:w="2400"/>
          </w:tcPr>
          <w:p>
            <w:pPr>
              <w:jc w:val="left"/>
            </w:pPr>
            <w:r/>
            <w:r>
              <w:rPr>
                <w:rFonts w:ascii="Georgia" w:hAnsi="Georgia" w:cs="Georgia"/>
                <w:b w:val="0"/>
                <w:i w:val="0"/>
                <w:sz w:val="18"/>
              </w:rPr>
              <w:t>Maximum uncertainty threat - brain assumes worst case</w:t>
            </w:r>
          </w:p>
        </w:tc>
        <w:tc>
          <w:tcPr>
            <w:tcW w:type="dxa" w:w="2400"/>
          </w:tcPr>
          <w:p>
            <w:pPr>
              <w:jc w:val="left"/>
            </w:pPr>
            <w:r/>
            <w:r>
              <w:rPr>
                <w:rFonts w:ascii="Georgia" w:hAnsi="Georgia" w:cs="Georgia"/>
                <w:b w:val="0"/>
                <w:i w:val="0"/>
                <w:sz w:val="18"/>
              </w:rPr>
              <w:t>"I'd like to discuss the Henderson project - nothing urgent"</w:t>
            </w:r>
          </w:p>
        </w:tc>
      </w:tr>
      <w:tr>
        <w:tc>
          <w:tcPr>
            <w:tcW w:type="dxa" w:w="2400"/>
          </w:tcPr>
          <w:p>
            <w:pPr>
              <w:jc w:val="left"/>
            </w:pPr>
            <w:r/>
            <w:r>
              <w:rPr>
                <w:rFonts w:ascii="Georgia" w:hAnsi="Georgia" w:cs="Georgia"/>
                <w:b w:val="0"/>
                <w:i w:val="0"/>
                <w:sz w:val="18"/>
              </w:rPr>
              <w:t>"Per my last email..."</w:t>
            </w:r>
          </w:p>
        </w:tc>
        <w:tc>
          <w:tcPr>
            <w:tcW w:type="dxa" w:w="2400"/>
          </w:tcPr>
          <w:p>
            <w:pPr>
              <w:jc w:val="left"/>
            </w:pPr>
            <w:r/>
            <w:r>
              <w:rPr>
                <w:rFonts w:ascii="Georgia" w:hAnsi="Georgia" w:cs="Georgia"/>
                <w:b w:val="0"/>
                <w:i w:val="0"/>
                <w:sz w:val="18"/>
              </w:rPr>
              <w:t>Passive aggression activates status threat and relatedness threat</w:t>
            </w:r>
          </w:p>
        </w:tc>
        <w:tc>
          <w:tcPr>
            <w:tcW w:type="dxa" w:w="2400"/>
          </w:tcPr>
          <w:p>
            <w:pPr>
              <w:jc w:val="left"/>
            </w:pPr>
            <w:r/>
            <w:r>
              <w:rPr>
                <w:rFonts w:ascii="Georgia" w:hAnsi="Georgia" w:cs="Georgia"/>
                <w:b w:val="0"/>
                <w:i w:val="0"/>
                <w:sz w:val="18"/>
              </w:rPr>
              <w:t>"I want to make sure we're aligned on the timeline"</w:t>
            </w:r>
          </w:p>
        </w:tc>
      </w:tr>
      <w:tr>
        <w:tc>
          <w:tcPr>
            <w:tcW w:type="dxa" w:w="2400"/>
          </w:tcPr>
          <w:p>
            <w:pPr>
              <w:jc w:val="left"/>
            </w:pPr>
            <w:r/>
            <w:r>
              <w:rPr>
                <w:rFonts w:ascii="Georgia" w:hAnsi="Georgia" w:cs="Georgia"/>
                <w:b w:val="0"/>
                <w:i w:val="0"/>
                <w:sz w:val="18"/>
              </w:rPr>
              <w:t>"This is unacceptable."</w:t>
            </w:r>
          </w:p>
        </w:tc>
        <w:tc>
          <w:tcPr>
            <w:tcW w:type="dxa" w:w="2400"/>
          </w:tcPr>
          <w:p>
            <w:pPr>
              <w:jc w:val="left"/>
            </w:pPr>
            <w:r/>
            <w:r>
              <w:rPr>
                <w:rFonts w:ascii="Georgia" w:hAnsi="Georgia" w:cs="Georgia"/>
                <w:b w:val="0"/>
                <w:i w:val="0"/>
                <w:sz w:val="18"/>
              </w:rPr>
              <w:t>Global judgment triggers identity-level defense</w:t>
            </w:r>
          </w:p>
        </w:tc>
        <w:tc>
          <w:tcPr>
            <w:tcW w:type="dxa" w:w="2400"/>
          </w:tcPr>
          <w:p>
            <w:pPr>
              <w:jc w:val="left"/>
            </w:pPr>
            <w:r/>
            <w:r>
              <w:rPr>
                <w:rFonts w:ascii="Georgia" w:hAnsi="Georgia" w:cs="Georgia"/>
                <w:b w:val="0"/>
                <w:i w:val="0"/>
                <w:sz w:val="18"/>
              </w:rPr>
              <w:t>"This specific outcome didn't meet the standard we need"</w:t>
            </w:r>
          </w:p>
        </w:tc>
      </w:tr>
      <w:tr>
        <w:tc>
          <w:tcPr>
            <w:tcW w:type="dxa" w:w="2400"/>
          </w:tcPr>
          <w:p>
            <w:pPr>
              <w:jc w:val="left"/>
            </w:pPr>
            <w:r/>
            <w:r>
              <w:rPr>
                <w:rFonts w:ascii="Georgia" w:hAnsi="Georgia" w:cs="Georgia"/>
                <w:b w:val="0"/>
                <w:i w:val="0"/>
                <w:sz w:val="18"/>
              </w:rPr>
              <w:t>"Everyone else manages to..."</w:t>
            </w:r>
          </w:p>
        </w:tc>
        <w:tc>
          <w:tcPr>
            <w:tcW w:type="dxa" w:w="2400"/>
          </w:tcPr>
          <w:p>
            <w:pPr>
              <w:jc w:val="left"/>
            </w:pPr>
            <w:r/>
            <w:r>
              <w:rPr>
                <w:rFonts w:ascii="Georgia" w:hAnsi="Georgia" w:cs="Georgia"/>
                <w:b w:val="0"/>
                <w:i w:val="0"/>
                <w:sz w:val="18"/>
              </w:rPr>
              <w:t>Social comparison activates dorsal anterior cingulate (social pain)</w:t>
            </w:r>
          </w:p>
        </w:tc>
        <w:tc>
          <w:tcPr>
            <w:tcW w:type="dxa" w:w="2400"/>
          </w:tcPr>
          <w:p>
            <w:pPr>
              <w:jc w:val="left"/>
            </w:pPr>
            <w:r/>
            <w:r>
              <w:rPr>
                <w:rFonts w:ascii="Georgia" w:hAnsi="Georgia" w:cs="Georgia"/>
                <w:b w:val="0"/>
                <w:i w:val="0"/>
                <w:sz w:val="18"/>
              </w:rPr>
              <w:t>"The expectation for this role is..."</w:t>
            </w:r>
          </w:p>
        </w:tc>
      </w:tr>
      <w:tr>
        <w:tc>
          <w:tcPr>
            <w:tcW w:type="dxa" w:w="2400"/>
          </w:tcPr>
          <w:p>
            <w:pPr>
              <w:jc w:val="left"/>
            </w:pPr>
            <w:r/>
            <w:r>
              <w:rPr>
                <w:rFonts w:ascii="Georgia" w:hAnsi="Georgia" w:cs="Georgia"/>
                <w:b w:val="0"/>
                <w:i w:val="0"/>
                <w:sz w:val="18"/>
              </w:rPr>
              <w:t>"I'm disappointed."</w:t>
            </w:r>
          </w:p>
        </w:tc>
        <w:tc>
          <w:tcPr>
            <w:tcW w:type="dxa" w:w="2400"/>
          </w:tcPr>
          <w:p>
            <w:pPr>
              <w:jc w:val="left"/>
            </w:pPr>
            <w:r/>
            <w:r>
              <w:rPr>
                <w:rFonts w:ascii="Georgia" w:hAnsi="Georgia" w:cs="Georgia"/>
                <w:b w:val="0"/>
                <w:i w:val="0"/>
                <w:sz w:val="18"/>
              </w:rPr>
              <w:t>Parental framing triggers shame circuitry, not learning</w:t>
            </w:r>
          </w:p>
        </w:tc>
        <w:tc>
          <w:tcPr>
            <w:tcW w:type="dxa" w:w="2400"/>
          </w:tcPr>
          <w:p>
            <w:pPr>
              <w:jc w:val="left"/>
            </w:pPr>
            <w:r/>
            <w:r>
              <w:rPr>
                <w:rFonts w:ascii="Georgia" w:hAnsi="Georgia" w:cs="Georgia"/>
                <w:b w:val="0"/>
                <w:i w:val="0"/>
                <w:sz w:val="18"/>
              </w:rPr>
              <w:t>"The outcome wasn't what we needed. Let's figure out why"</w:t>
            </w:r>
          </w:p>
        </w:tc>
      </w:tr>
      <w:tr>
        <w:tc>
          <w:tcPr>
            <w:tcW w:type="dxa" w:w="2400"/>
          </w:tcPr>
          <w:p>
            <w:pPr>
              <w:jc w:val="left"/>
            </w:pPr>
            <w:r/>
            <w:r>
              <w:rPr>
                <w:rFonts w:ascii="Georgia" w:hAnsi="Georgia" w:cs="Georgia"/>
                <w:b w:val="0"/>
                <w:i w:val="0"/>
                <w:sz w:val="18"/>
              </w:rPr>
              <w:t>"Going forward, you need to..."</w:t>
            </w:r>
          </w:p>
        </w:tc>
        <w:tc>
          <w:tcPr>
            <w:tcW w:type="dxa" w:w="2400"/>
          </w:tcPr>
          <w:p>
            <w:pPr>
              <w:jc w:val="left"/>
            </w:pPr>
            <w:r/>
            <w:r>
              <w:rPr>
                <w:rFonts w:ascii="Georgia" w:hAnsi="Georgia" w:cs="Georgia"/>
                <w:b w:val="0"/>
                <w:i w:val="0"/>
                <w:sz w:val="18"/>
              </w:rPr>
              <w:t>"Need" + "you" = command that threatens autonomy</w:t>
            </w:r>
          </w:p>
        </w:tc>
        <w:tc>
          <w:tcPr>
            <w:tcW w:type="dxa" w:w="2400"/>
          </w:tcPr>
          <w:p>
            <w:pPr>
              <w:jc w:val="left"/>
            </w:pPr>
            <w:r/>
            <w:r>
              <w:rPr>
                <w:rFonts w:ascii="Georgia" w:hAnsi="Georgia" w:cs="Georgia"/>
                <w:b w:val="0"/>
                <w:i w:val="0"/>
                <w:sz w:val="18"/>
              </w:rPr>
              <w:t>"Going forward, here's what success looks like..."</w:t>
            </w:r>
          </w:p>
        </w:tc>
      </w:tr>
      <w:tr>
        <w:tc>
          <w:tcPr>
            <w:tcW w:type="dxa" w:w="2400"/>
          </w:tcPr>
          <w:p>
            <w:pPr>
              <w:jc w:val="left"/>
            </w:pPr>
            <w:r/>
            <w:r>
              <w:rPr>
                <w:rFonts w:ascii="Georgia" w:hAnsi="Georgia" w:cs="Georgia"/>
                <w:b w:val="0"/>
                <w:i w:val="0"/>
                <w:sz w:val="18"/>
              </w:rPr>
              <w:t>"Let's take this offline."</w:t>
            </w:r>
          </w:p>
        </w:tc>
        <w:tc>
          <w:tcPr>
            <w:tcW w:type="dxa" w:w="2400"/>
          </w:tcPr>
          <w:p>
            <w:pPr>
              <w:jc w:val="left"/>
            </w:pPr>
            <w:r/>
            <w:r>
              <w:rPr>
                <w:rFonts w:ascii="Georgia" w:hAnsi="Georgia" w:cs="Georgia"/>
                <w:b w:val="0"/>
                <w:i w:val="0"/>
                <w:sz w:val="18"/>
              </w:rPr>
              <w:t>In public channels, signals "you're in trouble" to the whole team</w:t>
            </w:r>
          </w:p>
        </w:tc>
        <w:tc>
          <w:tcPr>
            <w:tcW w:type="dxa" w:w="2400"/>
          </w:tcPr>
          <w:p>
            <w:pPr>
              <w:jc w:val="left"/>
            </w:pPr>
            <w:r/>
            <w:r>
              <w:rPr>
                <w:rFonts w:ascii="Georgia" w:hAnsi="Georgia" w:cs="Georgia"/>
                <w:b w:val="0"/>
                <w:i w:val="0"/>
                <w:sz w:val="18"/>
              </w:rPr>
              <w:t>DM directly: "Can we hop on a quick call about this?"</w:t>
            </w:r>
          </w:p>
        </w:tc>
      </w:tr>
      <w:tr>
        <w:tc>
          <w:tcPr>
            <w:tcW w:type="dxa" w:w="2400"/>
          </w:tcPr>
          <w:p>
            <w:pPr>
              <w:jc w:val="left"/>
            </w:pPr>
            <w:r/>
            <w:r>
              <w:rPr>
                <w:rFonts w:ascii="Georgia" w:hAnsi="Georgia" w:cs="Georgia"/>
                <w:b w:val="0"/>
                <w:i w:val="0"/>
                <w:sz w:val="18"/>
              </w:rPr>
              <w:t>"Just to be clear..."</w:t>
            </w:r>
          </w:p>
        </w:tc>
        <w:tc>
          <w:tcPr>
            <w:tcW w:type="dxa" w:w="2400"/>
          </w:tcPr>
          <w:p>
            <w:pPr>
              <w:jc w:val="left"/>
            </w:pPr>
            <w:r/>
            <w:r>
              <w:rPr>
                <w:rFonts w:ascii="Georgia" w:hAnsi="Georgia" w:cs="Georgia"/>
                <w:b w:val="0"/>
                <w:i w:val="0"/>
                <w:sz w:val="18"/>
              </w:rPr>
              <w:t>Implies they were unclear or wrong - status threat</w:t>
            </w:r>
          </w:p>
        </w:tc>
        <w:tc>
          <w:tcPr>
            <w:tcW w:type="dxa" w:w="2400"/>
          </w:tcPr>
          <w:p>
            <w:pPr>
              <w:jc w:val="left"/>
            </w:pPr>
            <w:r/>
            <w:r>
              <w:rPr>
                <w:rFonts w:ascii="Georgia" w:hAnsi="Georgia" w:cs="Georgia"/>
                <w:b w:val="0"/>
                <w:i w:val="0"/>
                <w:sz w:val="18"/>
              </w:rPr>
              <w:t>"I want to make sure we're on the same page..."</w:t>
            </w:r>
          </w:p>
        </w:tc>
      </w:tr>
    </w:tbl>
    <w:p/>
    <w:p>
      <w:pPr>
        <w:keepNext/>
        <w:spacing w:before="240" w:after="120" w:line="276" w:lineRule="auto"/>
        <w:jc w:val="both"/>
        <w:ind w:left="0" w:firstLine="288"/>
      </w:pPr>
      <w:r>
        <w:rPr>
          <w:rFonts w:ascii="Georgia" w:hAnsi="Georgia" w:cs="Georgia"/>
          <w:b/>
          <w:i w:val="0"/>
          <w:sz w:val="24"/>
        </w:rPr>
        <w:t>Remote Conversation Decision Matrix</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Conversation Type</w:t>
            </w:r>
          </w:p>
        </w:tc>
        <w:tc>
          <w:tcPr>
            <w:tcW w:type="dxa" w:w="2400"/>
            <w:shd w:fill="D9D9D9" w:val="clear"/>
          </w:tcPr>
          <w:p>
            <w:pPr>
              <w:jc w:val="left"/>
            </w:pPr>
            <w:r/>
            <w:r>
              <w:rPr>
                <w:rFonts w:ascii="Georgia" w:hAnsi="Georgia" w:cs="Georgia"/>
                <w:b/>
                <w:i w:val="0"/>
                <w:sz w:val="18"/>
              </w:rPr>
              <w:t>Best Medium</w:t>
            </w:r>
          </w:p>
        </w:tc>
        <w:tc>
          <w:tcPr>
            <w:tcW w:type="dxa" w:w="2400"/>
            <w:shd w:fill="D9D9D9" w:val="clear"/>
          </w:tcPr>
          <w:p>
            <w:pPr>
              <w:jc w:val="left"/>
            </w:pPr>
            <w:r/>
            <w:r>
              <w:rPr>
                <w:rFonts w:ascii="Georgia" w:hAnsi="Georgia" w:cs="Georgia"/>
                <w:b/>
                <w:i w:val="0"/>
                <w:sz w:val="18"/>
              </w:rPr>
              <w:t>Why</w:t>
            </w:r>
          </w:p>
        </w:tc>
      </w:tr>
      <w:tr>
        <w:tc>
          <w:tcPr>
            <w:tcW w:type="dxa" w:w="2400"/>
          </w:tcPr>
          <w:p>
            <w:pPr>
              <w:jc w:val="left"/>
            </w:pPr>
            <w:r/>
            <w:r>
              <w:rPr>
                <w:rFonts w:ascii="Georgia" w:hAnsi="Georgia" w:cs="Georgia"/>
                <w:b w:val="0"/>
                <w:i w:val="0"/>
                <w:sz w:val="18"/>
              </w:rPr>
              <w:t>Performance improvement</w:t>
            </w:r>
          </w:p>
        </w:tc>
        <w:tc>
          <w:tcPr>
            <w:tcW w:type="dxa" w:w="2400"/>
          </w:tcPr>
          <w:p>
            <w:pPr>
              <w:jc w:val="left"/>
            </w:pPr>
            <w:r/>
            <w:r>
              <w:rPr>
                <w:rFonts w:ascii="Georgia" w:hAnsi="Georgia" w:cs="Georgia"/>
                <w:b w:val="0"/>
                <w:i w:val="0"/>
                <w:sz w:val="18"/>
              </w:rPr>
              <w:t>Video (camera on)</w:t>
            </w:r>
          </w:p>
        </w:tc>
        <w:tc>
          <w:tcPr>
            <w:tcW w:type="dxa" w:w="2400"/>
          </w:tcPr>
          <w:p>
            <w:pPr>
              <w:jc w:val="left"/>
            </w:pPr>
            <w:r/>
            <w:r>
              <w:rPr>
                <w:rFonts w:ascii="Georgia" w:hAnsi="Georgia" w:cs="Georgia"/>
                <w:b w:val="0"/>
                <w:i w:val="0"/>
                <w:sz w:val="18"/>
              </w:rPr>
              <w:t>Needs real-time empathy cues and dialogue</w:t>
            </w:r>
          </w:p>
        </w:tc>
      </w:tr>
      <w:tr>
        <w:tc>
          <w:tcPr>
            <w:tcW w:type="dxa" w:w="2400"/>
          </w:tcPr>
          <w:p>
            <w:pPr>
              <w:jc w:val="left"/>
            </w:pPr>
            <w:r/>
            <w:r>
              <w:rPr>
                <w:rFonts w:ascii="Georgia" w:hAnsi="Georgia" w:cs="Georgia"/>
                <w:b w:val="0"/>
                <w:i w:val="0"/>
                <w:sz w:val="18"/>
              </w:rPr>
              <w:t>Quick corrective feedback</w:t>
            </w:r>
          </w:p>
        </w:tc>
        <w:tc>
          <w:tcPr>
            <w:tcW w:type="dxa" w:w="2400"/>
          </w:tcPr>
          <w:p>
            <w:pPr>
              <w:jc w:val="left"/>
            </w:pPr>
            <w:r/>
            <w:r>
              <w:rPr>
                <w:rFonts w:ascii="Georgia" w:hAnsi="Georgia" w:cs="Georgia"/>
                <w:b w:val="0"/>
                <w:i w:val="0"/>
                <w:sz w:val="18"/>
              </w:rPr>
              <w:t>Async (Slack/Teams)</w:t>
            </w:r>
          </w:p>
        </w:tc>
        <w:tc>
          <w:tcPr>
            <w:tcW w:type="dxa" w:w="2400"/>
          </w:tcPr>
          <w:p>
            <w:pPr>
              <w:jc w:val="left"/>
            </w:pPr>
            <w:r/>
            <w:r>
              <w:rPr>
                <w:rFonts w:ascii="Georgia" w:hAnsi="Georgia" w:cs="Georgia"/>
                <w:b w:val="0"/>
                <w:i w:val="0"/>
                <w:sz w:val="18"/>
              </w:rPr>
              <w:t>Low severity, preserves autonomy</w:t>
            </w:r>
          </w:p>
        </w:tc>
      </w:tr>
      <w:tr>
        <w:tc>
          <w:tcPr>
            <w:tcW w:type="dxa" w:w="2400"/>
          </w:tcPr>
          <w:p>
            <w:pPr>
              <w:jc w:val="left"/>
            </w:pPr>
            <w:r/>
            <w:r>
              <w:rPr>
                <w:rFonts w:ascii="Georgia" w:hAnsi="Georgia" w:cs="Georgia"/>
                <w:b w:val="0"/>
                <w:i w:val="0"/>
                <w:sz w:val="18"/>
              </w:rPr>
              <w:t>Termination</w:t>
            </w:r>
          </w:p>
        </w:tc>
        <w:tc>
          <w:tcPr>
            <w:tcW w:type="dxa" w:w="2400"/>
          </w:tcPr>
          <w:p>
            <w:pPr>
              <w:jc w:val="left"/>
            </w:pPr>
            <w:r/>
            <w:r>
              <w:rPr>
                <w:rFonts w:ascii="Georgia" w:hAnsi="Georgia" w:cs="Georgia"/>
                <w:b w:val="0"/>
                <w:i w:val="0"/>
                <w:sz w:val="18"/>
              </w:rPr>
              <w:t>Video with HR</w:t>
            </w:r>
          </w:p>
        </w:tc>
        <w:tc>
          <w:tcPr>
            <w:tcW w:type="dxa" w:w="2400"/>
          </w:tcPr>
          <w:p>
            <w:pPr>
              <w:jc w:val="left"/>
            </w:pPr>
            <w:r/>
            <w:r>
              <w:rPr>
                <w:rFonts w:ascii="Georgia" w:hAnsi="Georgia" w:cs="Georgia"/>
                <w:b w:val="0"/>
                <w:i w:val="0"/>
                <w:sz w:val="18"/>
              </w:rPr>
              <w:t>Requires presence and immediate support</w:t>
            </w:r>
          </w:p>
        </w:tc>
      </w:tr>
      <w:tr>
        <w:tc>
          <w:tcPr>
            <w:tcW w:type="dxa" w:w="2400"/>
          </w:tcPr>
          <w:p>
            <w:pPr>
              <w:jc w:val="left"/>
            </w:pPr>
            <w:r/>
            <w:r>
              <w:rPr>
                <w:rFonts w:ascii="Georgia" w:hAnsi="Georgia" w:cs="Georgia"/>
                <w:b w:val="0"/>
                <w:i w:val="0"/>
                <w:sz w:val="18"/>
              </w:rPr>
              <w:t>Burnout check-in</w:t>
            </w:r>
          </w:p>
        </w:tc>
        <w:tc>
          <w:tcPr>
            <w:tcW w:type="dxa" w:w="2400"/>
          </w:tcPr>
          <w:p>
            <w:pPr>
              <w:jc w:val="left"/>
            </w:pPr>
            <w:r/>
            <w:r>
              <w:rPr>
                <w:rFonts w:ascii="Georgia" w:hAnsi="Georgia" w:cs="Georgia"/>
                <w:b w:val="0"/>
                <w:i w:val="0"/>
                <w:sz w:val="18"/>
              </w:rPr>
              <w:t>Phone call (no video)</w:t>
            </w:r>
          </w:p>
        </w:tc>
        <w:tc>
          <w:tcPr>
            <w:tcW w:type="dxa" w:w="2400"/>
          </w:tcPr>
          <w:p>
            <w:pPr>
              <w:jc w:val="left"/>
            </w:pPr>
            <w:r/>
            <w:r>
              <w:rPr>
                <w:rFonts w:ascii="Georgia" w:hAnsi="Georgia" w:cs="Georgia"/>
                <w:b w:val="0"/>
                <w:i w:val="0"/>
                <w:sz w:val="18"/>
              </w:rPr>
              <w:t>Removes self-monitoring burden, feels more intimate</w:t>
            </w:r>
          </w:p>
        </w:tc>
      </w:tr>
      <w:tr>
        <w:tc>
          <w:tcPr>
            <w:tcW w:type="dxa" w:w="2400"/>
          </w:tcPr>
          <w:p>
            <w:pPr>
              <w:jc w:val="left"/>
            </w:pPr>
            <w:r/>
            <w:r>
              <w:rPr>
                <w:rFonts w:ascii="Georgia" w:hAnsi="Georgia" w:cs="Georgia"/>
                <w:b w:val="0"/>
                <w:i w:val="0"/>
                <w:sz w:val="18"/>
              </w:rPr>
              <w:t>Team conflict mediation</w:t>
            </w:r>
          </w:p>
        </w:tc>
        <w:tc>
          <w:tcPr>
            <w:tcW w:type="dxa" w:w="2400"/>
          </w:tcPr>
          <w:p>
            <w:pPr>
              <w:jc w:val="left"/>
            </w:pPr>
            <w:r/>
            <w:r>
              <w:rPr>
                <w:rFonts w:ascii="Georgia" w:hAnsi="Georgia" w:cs="Georgia"/>
                <w:b w:val="0"/>
                <w:i w:val="0"/>
                <w:sz w:val="18"/>
              </w:rPr>
              <w:t>Video (all cameras on)</w:t>
            </w:r>
          </w:p>
        </w:tc>
        <w:tc>
          <w:tcPr>
            <w:tcW w:type="dxa" w:w="2400"/>
          </w:tcPr>
          <w:p>
            <w:pPr>
              <w:jc w:val="left"/>
            </w:pPr>
            <w:r/>
            <w:r>
              <w:rPr>
                <w:rFonts w:ascii="Georgia" w:hAnsi="Georgia" w:cs="Georgia"/>
                <w:b w:val="0"/>
                <w:i w:val="0"/>
                <w:sz w:val="18"/>
              </w:rPr>
              <w:t>Needs perspective-taking and visible body language</w:t>
            </w:r>
          </w:p>
        </w:tc>
      </w:tr>
      <w:tr>
        <w:tc>
          <w:tcPr>
            <w:tcW w:type="dxa" w:w="2400"/>
          </w:tcPr>
          <w:p>
            <w:pPr>
              <w:jc w:val="left"/>
            </w:pPr>
            <w:r/>
            <w:r>
              <w:rPr>
                <w:rFonts w:ascii="Georgia" w:hAnsi="Georgia" w:cs="Georgia"/>
                <w:b w:val="0"/>
                <w:i w:val="0"/>
                <w:sz w:val="18"/>
              </w:rPr>
              <w:t>Written performance review</w:t>
            </w:r>
          </w:p>
        </w:tc>
        <w:tc>
          <w:tcPr>
            <w:tcW w:type="dxa" w:w="2400"/>
          </w:tcPr>
          <w:p>
            <w:pPr>
              <w:jc w:val="left"/>
            </w:pPr>
            <w:r/>
            <w:r>
              <w:rPr>
                <w:rFonts w:ascii="Georgia" w:hAnsi="Georgia" w:cs="Georgia"/>
                <w:b w:val="0"/>
                <w:i w:val="0"/>
                <w:sz w:val="18"/>
              </w:rPr>
              <w:t>Document + follow-up video</w:t>
            </w:r>
          </w:p>
        </w:tc>
        <w:tc>
          <w:tcPr>
            <w:tcW w:type="dxa" w:w="2400"/>
          </w:tcPr>
          <w:p>
            <w:pPr>
              <w:jc w:val="left"/>
            </w:pPr>
            <w:r/>
            <w:r>
              <w:rPr>
                <w:rFonts w:ascii="Georgia" w:hAnsi="Georgia" w:cs="Georgia"/>
                <w:b w:val="0"/>
                <w:i w:val="0"/>
                <w:sz w:val="18"/>
              </w:rPr>
              <w:t>Brain needs time to process, then human connection</w:t>
            </w:r>
          </w:p>
        </w:tc>
      </w:tr>
      <w:tr>
        <w:tc>
          <w:tcPr>
            <w:tcW w:type="dxa" w:w="2400"/>
          </w:tcPr>
          <w:p>
            <w:pPr>
              <w:jc w:val="left"/>
            </w:pPr>
            <w:r/>
            <w:r>
              <w:rPr>
                <w:rFonts w:ascii="Georgia" w:hAnsi="Georgia" w:cs="Georgia"/>
                <w:b w:val="0"/>
                <w:i w:val="0"/>
                <w:sz w:val="18"/>
              </w:rPr>
              <w:t>Salary/promotion news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High emotional stakes require real-time calibration</w:t>
            </w:r>
          </w:p>
        </w:tc>
      </w:tr>
      <w:tr>
        <w:tc>
          <w:tcPr>
            <w:tcW w:type="dxa" w:w="2400"/>
          </w:tcPr>
          <w:p>
            <w:pPr>
              <w:jc w:val="left"/>
            </w:pPr>
            <w:r/>
            <w:r>
              <w:rPr>
                <w:rFonts w:ascii="Georgia" w:hAnsi="Georgia" w:cs="Georgia"/>
                <w:b w:val="0"/>
                <w:i w:val="0"/>
                <w:sz w:val="18"/>
              </w:rPr>
              <w:t>Camera-off intervention</w:t>
            </w:r>
          </w:p>
        </w:tc>
        <w:tc>
          <w:tcPr>
            <w:tcW w:type="dxa" w:w="2400"/>
          </w:tcPr>
          <w:p>
            <w:pPr>
              <w:jc w:val="left"/>
            </w:pPr>
            <w:r/>
            <w:r>
              <w:rPr>
                <w:rFonts w:ascii="Georgia" w:hAnsi="Georgia" w:cs="Georgia"/>
                <w:b w:val="0"/>
                <w:i w:val="0"/>
                <w:sz w:val="18"/>
              </w:rPr>
              <w:t>Team meeting (cameras optional)</w:t>
            </w:r>
          </w:p>
        </w:tc>
        <w:tc>
          <w:tcPr>
            <w:tcW w:type="dxa" w:w="2400"/>
          </w:tcPr>
          <w:p>
            <w:pPr>
              <w:jc w:val="left"/>
            </w:pPr>
            <w:r/>
            <w:r>
              <w:rPr>
                <w:rFonts w:ascii="Georgia" w:hAnsi="Georgia" w:cs="Georgia"/>
                <w:b w:val="0"/>
                <w:i w:val="0"/>
                <w:sz w:val="18"/>
              </w:rPr>
              <w:t>Model the behavior you want, don't mandate it</w:t>
            </w:r>
          </w:p>
        </w:tc>
      </w:tr>
      <w:tr>
        <w:tc>
          <w:tcPr>
            <w:tcW w:type="dxa" w:w="2400"/>
          </w:tcPr>
          <w:p>
            <w:pPr>
              <w:jc w:val="left"/>
            </w:pPr>
            <w:r/>
            <w:r>
              <w:rPr>
                <w:rFonts w:ascii="Georgia" w:hAnsi="Georgia" w:cs="Georgia"/>
                <w:b w:val="0"/>
                <w:i w:val="0"/>
                <w:sz w:val="18"/>
              </w:rPr>
              <w:t>Attendance issues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Personal, may involve sensitive disclosure</w:t>
            </w:r>
          </w:p>
        </w:tc>
      </w:tr>
      <w:tr>
        <w:tc>
          <w:tcPr>
            <w:tcW w:type="dxa" w:w="2400"/>
          </w:tcPr>
          <w:p>
            <w:pPr>
              <w:jc w:val="left"/>
            </w:pPr>
            <w:r/>
            <w:r>
              <w:rPr>
                <w:rFonts w:ascii="Georgia" w:hAnsi="Georgia" w:cs="Georgia"/>
                <w:b w:val="0"/>
                <w:i w:val="0"/>
                <w:sz w:val="18"/>
              </w:rPr>
              <w:t>Positive recognition</w:t>
            </w:r>
          </w:p>
        </w:tc>
        <w:tc>
          <w:tcPr>
            <w:tcW w:type="dxa" w:w="2400"/>
          </w:tcPr>
          <w:p>
            <w:pPr>
              <w:jc w:val="left"/>
            </w:pPr>
            <w:r/>
            <w:r>
              <w:rPr>
                <w:rFonts w:ascii="Georgia" w:hAnsi="Georgia" w:cs="Georgia"/>
                <w:b w:val="0"/>
                <w:i w:val="0"/>
                <w:sz w:val="18"/>
              </w:rPr>
              <w:t>Public async (team channel)</w:t>
            </w:r>
          </w:p>
        </w:tc>
        <w:tc>
          <w:tcPr>
            <w:tcW w:type="dxa" w:w="2400"/>
          </w:tcPr>
          <w:p>
            <w:pPr>
              <w:jc w:val="left"/>
            </w:pPr>
            <w:r/>
            <w:r>
              <w:rPr>
                <w:rFonts w:ascii="Georgia" w:hAnsi="Georgia" w:cs="Georgia"/>
                <w:b w:val="0"/>
                <w:i w:val="0"/>
                <w:sz w:val="18"/>
              </w:rPr>
              <w:t>Amplifies status reward through social visibility</w:t>
            </w:r>
          </w:p>
        </w:tc>
      </w:tr>
    </w:tbl>
    <w:p/>
    <w:p>
      <w:pPr>
        <w:keepNext/>
        <w:pageBreakBefore/>
        <w:spacing w:before="720" w:after="360" w:line="276" w:lineRule="auto"/>
        <w:jc w:val="both"/>
        <w:ind w:left="0" w:firstLine="288"/>
      </w:pPr>
      <w:r>
        <w:rPr>
          <w:rFonts w:ascii="Georgia" w:hAnsi="Georgia" w:cs="Georgia"/>
          <w:b/>
          <w:i w:val="0"/>
          <w:sz w:val="36"/>
        </w:rPr>
        <w:t>Chapter 11: After the Conversation: The Follow-up Framework</w:t>
      </w:r>
    </w:p>
    <w:p>
      <w:pPr>
        <w:spacing w:before="0" w:after="120" w:line="276" w:lineRule="auto"/>
        <w:jc w:val="both"/>
        <w:ind w:left="0" w:firstLine="288"/>
      </w:pPr>
      <w:r>
        <w:rPr>
          <w:rFonts w:ascii="Georgia" w:hAnsi="Georgia" w:cs="Georgia"/>
          <w:b w:val="0"/>
          <w:i w:val="0"/>
          <w:sz w:val="22"/>
        </w:rPr>
        <w:t>The conversation itself is only 20% of the work. The other 80% is what happens after.</w:t>
      </w:r>
    </w:p>
    <w:p>
      <w:pPr>
        <w:spacing w:before="0" w:after="120" w:line="276" w:lineRule="auto"/>
        <w:jc w:val="both"/>
        <w:ind w:left="0" w:firstLine="288"/>
      </w:pPr>
      <w:r>
        <w:rPr>
          <w:rFonts w:ascii="Georgia" w:hAnsi="Georgia" w:cs="Georgia"/>
          <w:b w:val="0"/>
          <w:i w:val="0"/>
          <w:sz w:val="22"/>
        </w:rPr>
        <w:t>Most managers feel relief when a difficult conversation ends — and that relief becomes inaction. The employee, meanwhile, is processing, re-processing, and watching to see if anything actually changes.</w:t>
      </w:r>
    </w:p>
    <w:p>
      <w:pPr>
        <w:keepNext/>
        <w:spacing w:before="360" w:after="160" w:line="276" w:lineRule="auto"/>
        <w:jc w:val="both"/>
        <w:ind w:left="0" w:firstLine="288"/>
      </w:pPr>
      <w:r>
        <w:rPr>
          <w:rFonts w:ascii="Georgia" w:hAnsi="Georgia" w:cs="Georgia"/>
          <w:b/>
          <w:i w:val="0"/>
          <w:sz w:val="28"/>
        </w:rPr>
        <w:t>The 48-Hour Rule</w:t>
      </w:r>
    </w:p>
    <w:p>
      <w:pPr>
        <w:spacing w:before="0" w:after="120" w:line="276" w:lineRule="auto"/>
        <w:jc w:val="both"/>
        <w:ind w:left="0" w:firstLine="288"/>
      </w:pPr>
      <w:r>
        <w:rPr>
          <w:rFonts w:ascii="Georgia" w:hAnsi="Georgia" w:cs="Georgia"/>
          <w:b w:val="0"/>
          <w:i w:val="0"/>
          <w:sz w:val="22"/>
        </w:rPr>
        <w:t>Within 48 hours of any difficult conversation, do three things:</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1. Document what was discussed.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Send a brief email or message summarizing: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discussed (factual, not emotional)</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agreed upon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the next steps are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you'll follow up</w:t>
      </w:r>
    </w:p>
    <w:p>
      <w:pPr>
        <w:spacing w:before="0" w:after="120" w:line="276" w:lineRule="auto"/>
        <w:jc w:val="both"/>
        <w:ind w:left="0" w:firstLine="288"/>
      </w:pPr>
      <w:r>
        <w:rPr>
          <w:rFonts w:ascii="Georgia" w:hAnsi="Georgia" w:cs="Georgia"/>
          <w:b w:val="0"/>
          <w:i w:val="0"/>
          <w:sz w:val="22"/>
        </w:rPr>
        <w:t>This serves two purposes: it creates a paper trail (important for HR processes), and it shows the employee that you took the conversation seriously.</w:t>
      </w:r>
    </w:p>
    <w:p>
      <w:pPr>
        <w:spacing w:before="0" w:after="120" w:line="276" w:lineRule="auto"/>
        <w:jc w:val="both"/>
        <w:ind w:left="0" w:firstLine="288"/>
      </w:pPr>
      <w:r>
        <w:rPr>
          <w:rFonts w:ascii="Georgia" w:hAnsi="Georgia" w:cs="Georgia"/>
          <w:b w:val="0"/>
          <w:i w:val="0"/>
          <w:sz w:val="22"/>
        </w:rPr>
        <w:t>Keep the tone warm but professional:</w:t>
      </w:r>
    </w:p>
    <w:p>
      <w:pPr>
        <w:spacing w:before="80" w:after="80" w:line="276" w:lineRule="auto"/>
        <w:jc w:val="both"/>
        <w:ind w:left="0" w:firstLine="288"/>
      </w:pPr>
      <w:r>
        <w:rPr>
          <w:rFonts w:ascii="Georgia" w:hAnsi="Georgia" w:cs="Georgia"/>
          <w:b w:val="0"/>
          <w:i/>
          <w:color w:val="333333"/>
          <w:sz w:val="21"/>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2. Reflect on your own performance.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Ask yourself:</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listen more than I spoke?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stay calm, or did I get reactive at any point?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Was I clear about the expectations and next steps?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show genuine empathy?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there anything I wish I'd said differently?</w:t>
      </w:r>
    </w:p>
    <w:p>
      <w:pPr>
        <w:spacing w:before="0" w:after="120" w:line="276" w:lineRule="auto"/>
        <w:jc w:val="both"/>
        <w:ind w:left="0" w:firstLine="288"/>
      </w:pPr>
      <w:r>
        <w:rPr>
          <w:rFonts w:ascii="Georgia" w:hAnsi="Georgia" w:cs="Georgia"/>
          <w:b w:val="0"/>
          <w:i w:val="0"/>
          <w:sz w:val="22"/>
        </w:rPr>
        <w:t>This isn't self-flagellation — it's calibration. You'll have hundreds of difficult conversations in your career. Each one is a data point for getting better.</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3. Check your emotional state.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Difficult conversations are draining. Your own cortisol levels were elevated too. Take five minutes to decompress — walk, breathe, step outside. Don't immediately jump into your next meeting carrying the residue of the previous one.</w:t>
      </w:r>
    </w:p>
    <w:p>
      <w:pPr>
        <w:keepNext/>
        <w:spacing w:before="360" w:after="160" w:line="276" w:lineRule="auto"/>
        <w:jc w:val="both"/>
        <w:ind w:left="0" w:firstLine="288"/>
      </w:pPr>
      <w:r>
        <w:rPr>
          <w:rFonts w:ascii="Georgia" w:hAnsi="Georgia" w:cs="Georgia"/>
          <w:b/>
          <w:i w:val="0"/>
          <w:sz w:val="28"/>
        </w:rPr>
        <w:t>The Follow-up Cadence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Conversation Type</w:t>
            </w:r>
          </w:p>
        </w:tc>
        <w:tc>
          <w:tcPr>
            <w:tcW w:type="dxa" w:w="1800"/>
            <w:shd w:fill="D9D9D9" w:val="clear"/>
          </w:tcPr>
          <w:p>
            <w:pPr>
              <w:jc w:val="left"/>
            </w:pPr>
            <w:r/>
            <w:r>
              <w:rPr>
                <w:rFonts w:ascii="Georgia" w:hAnsi="Georgia" w:cs="Georgia"/>
                <w:b/>
                <w:i w:val="0"/>
                <w:sz w:val="18"/>
              </w:rPr>
              <w:t>First Follow-up</w:t>
            </w:r>
          </w:p>
        </w:tc>
        <w:tc>
          <w:tcPr>
            <w:tcW w:type="dxa" w:w="1800"/>
            <w:shd w:fill="D9D9D9" w:val="clear"/>
          </w:tcPr>
          <w:p>
            <w:pPr>
              <w:jc w:val="left"/>
            </w:pPr>
            <w:r/>
            <w:r>
              <w:rPr>
                <w:rFonts w:ascii="Georgia" w:hAnsi="Georgia" w:cs="Georgia"/>
                <w:b/>
                <w:i w:val="0"/>
                <w:sz w:val="18"/>
              </w:rPr>
              <w:t>Ongoing Cadence</w:t>
            </w:r>
          </w:p>
        </w:tc>
        <w:tc>
          <w:tcPr>
            <w:tcW w:type="dxa" w:w="1800"/>
            <w:shd w:fill="D9D9D9" w:val="clear"/>
          </w:tcPr>
          <w:p>
            <w:pPr>
              <w:jc w:val="left"/>
            </w:pPr>
            <w:r/>
            <w:r>
              <w:rPr>
                <w:rFonts w:ascii="Georgia" w:hAnsi="Georgia" w:cs="Georgia"/>
                <w:b/>
                <w:i w:val="0"/>
                <w:sz w:val="18"/>
              </w:rPr>
              <w:t>Resolution Point</w:t>
            </w:r>
          </w:p>
        </w:tc>
      </w:tr>
      <w:tr>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Within 24 hours (email)</w:t>
            </w:r>
          </w:p>
        </w:tc>
        <w:tc>
          <w:tcPr>
            <w:tcW w:type="dxa" w:w="1800"/>
          </w:tcPr>
          <w:p>
            <w:pPr>
              <w:jc w:val="left"/>
            </w:pPr>
            <w:r/>
            <w:r>
              <w:rPr>
                <w:rFonts w:ascii="Georgia" w:hAnsi="Georgia" w:cs="Georgia"/>
                <w:b w:val="0"/>
                <w:i w:val="0"/>
                <w:sz w:val="18"/>
              </w:rPr>
              <w:t>Weekly check-ins</w:t>
            </w:r>
          </w:p>
        </w:tc>
        <w:tc>
          <w:tcPr>
            <w:tcW w:type="dxa" w:w="1800"/>
          </w:tcPr>
          <w:p>
            <w:pPr>
              <w:jc w:val="left"/>
            </w:pPr>
            <w:r/>
            <w:r>
              <w:rPr>
                <w:rFonts w:ascii="Georgia" w:hAnsi="Georgia" w:cs="Georgia"/>
                <w:b w:val="0"/>
                <w:i w:val="0"/>
                <w:sz w:val="18"/>
              </w:rPr>
              <w:t>30-day formal review</w:t>
            </w:r>
          </w:p>
        </w:tc>
      </w:tr>
      <w:tr>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Same day or next morning</w:t>
            </w:r>
          </w:p>
        </w:tc>
        <w:tc>
          <w:tcPr>
            <w:tcW w:type="dxa" w:w="1800"/>
          </w:tcPr>
          <w:p>
            <w:pPr>
              <w:jc w:val="left"/>
            </w:pPr>
            <w:r/>
            <w:r>
              <w:rPr>
                <w:rFonts w:ascii="Georgia" w:hAnsi="Georgia" w:cs="Georgia"/>
                <w:b w:val="0"/>
                <w:i w:val="0"/>
                <w:sz w:val="18"/>
              </w:rPr>
              <w:t>Before next similar event</w:t>
            </w:r>
          </w:p>
        </w:tc>
        <w:tc>
          <w:tcPr>
            <w:tcW w:type="dxa" w:w="1800"/>
          </w:tcPr>
          <w:p>
            <w:pPr>
              <w:jc w:val="left"/>
            </w:pPr>
            <w:r/>
            <w:r>
              <w:rPr>
                <w:rFonts w:ascii="Georgia" w:hAnsi="Georgia" w:cs="Georgia"/>
                <w:b w:val="0"/>
                <w:i w:val="0"/>
                <w:sz w:val="18"/>
              </w:rPr>
              <w:t>Post-improvement acknowledgment</w:t>
            </w:r>
          </w:p>
        </w:tc>
      </w:tr>
      <w:tr>
        <w:tc>
          <w:tcPr>
            <w:tcW w:type="dxa" w:w="1800"/>
          </w:tcPr>
          <w:p>
            <w:pPr>
              <w:jc w:val="left"/>
            </w:pPr>
            <w:r/>
            <w:r>
              <w:rPr>
                <w:rFonts w:ascii="Georgia" w:hAnsi="Georgia" w:cs="Georgia"/>
                <w:b w:val="0"/>
                <w:i w:val="0"/>
                <w:sz w:val="18"/>
              </w:rPr>
              <w:t>Attendance/Behavior</w:t>
            </w:r>
          </w:p>
        </w:tc>
        <w:tc>
          <w:tcPr>
            <w:tcW w:type="dxa" w:w="1800"/>
          </w:tcPr>
          <w:p>
            <w:pPr>
              <w:jc w:val="left"/>
            </w:pPr>
            <w:r/>
            <w:r>
              <w:rPr>
                <w:rFonts w:ascii="Georgia" w:hAnsi="Georgia" w:cs="Georgia"/>
                <w:b w:val="0"/>
                <w:i w:val="0"/>
                <w:sz w:val="18"/>
              </w:rPr>
              <w:t>Within 48 hours (written expectations)</w:t>
            </w:r>
          </w:p>
        </w:tc>
        <w:tc>
          <w:tcPr>
            <w:tcW w:type="dxa" w:w="1800"/>
          </w:tcPr>
          <w:p>
            <w:pPr>
              <w:jc w:val="left"/>
            </w:pPr>
            <w:r/>
            <w:r>
              <w:rPr>
                <w:rFonts w:ascii="Georgia" w:hAnsi="Georgia" w:cs="Georgia"/>
                <w:b w:val="0"/>
                <w:i w:val="0"/>
                <w:sz w:val="18"/>
              </w:rPr>
              <w:t>Bi-weekly check-ins</w:t>
            </w:r>
          </w:p>
        </w:tc>
        <w:tc>
          <w:tcPr>
            <w:tcW w:type="dxa" w:w="1800"/>
          </w:tcPr>
          <w:p>
            <w:pPr>
              <w:jc w:val="left"/>
            </w:pPr>
            <w:r/>
            <w:r>
              <w:rPr>
                <w:rFonts w:ascii="Georgia" w:hAnsi="Georgia" w:cs="Georgia"/>
                <w:b w:val="0"/>
                <w:i w:val="0"/>
                <w:sz w:val="18"/>
              </w:rPr>
              <w:t>30-day review</w:t>
            </w:r>
          </w:p>
        </w:tc>
      </w:tr>
      <w:tr>
        <w:tc>
          <w:tcPr>
            <w:tcW w:type="dxa" w:w="1800"/>
          </w:tcPr>
          <w:p>
            <w:pPr>
              <w:jc w:val="left"/>
            </w:pPr>
            <w:r/>
            <w:r>
              <w:rPr>
                <w:rFonts w:ascii="Georgia" w:hAnsi="Georgia" w:cs="Georgia"/>
                <w:b w:val="0"/>
                <w:i w:val="0"/>
                <w:sz w:val="18"/>
              </w:rPr>
              <w:t>Salary/Promotion</w:t>
            </w:r>
          </w:p>
        </w:tc>
        <w:tc>
          <w:tcPr>
            <w:tcW w:type="dxa" w:w="1800"/>
          </w:tcPr>
          <w:p>
            <w:pPr>
              <w:jc w:val="left"/>
            </w:pPr>
            <w:r/>
            <w:r>
              <w:rPr>
                <w:rFonts w:ascii="Georgia" w:hAnsi="Georgia" w:cs="Georgia"/>
                <w:b w:val="0"/>
                <w:i w:val="0"/>
                <w:sz w:val="18"/>
              </w:rPr>
              <w:t>Within 1 week (development plan)</w:t>
            </w:r>
          </w:p>
        </w:tc>
        <w:tc>
          <w:tcPr>
            <w:tcW w:type="dxa" w:w="1800"/>
          </w:tcPr>
          <w:p>
            <w:pPr>
              <w:jc w:val="left"/>
            </w:pPr>
            <w:r/>
            <w:r>
              <w:rPr>
                <w:rFonts w:ascii="Georgia" w:hAnsi="Georgia" w:cs="Georgia"/>
                <w:b w:val="0"/>
                <w:i w:val="0"/>
                <w:sz w:val="18"/>
              </w:rPr>
              <w:t>Monthly touchpoints</w:t>
            </w:r>
          </w:p>
        </w:tc>
        <w:tc>
          <w:tcPr>
            <w:tcW w:type="dxa" w:w="1800"/>
          </w:tcPr>
          <w:p>
            <w:pPr>
              <w:jc w:val="left"/>
            </w:pPr>
            <w:r/>
            <w:r>
              <w:rPr>
                <w:rFonts w:ascii="Georgia" w:hAnsi="Georgia" w:cs="Georgia"/>
                <w:b w:val="0"/>
                <w:i w:val="0"/>
                <w:sz w:val="18"/>
              </w:rPr>
              <w:t>6-month formal review</w:t>
            </w:r>
          </w:p>
        </w:tc>
      </w:tr>
      <w:tr>
        <w:tc>
          <w:tcPr>
            <w:tcW w:type="dxa" w:w="1800"/>
          </w:tcPr>
          <w:p>
            <w:pPr>
              <w:jc w:val="left"/>
            </w:pPr>
            <w:r/>
            <w:r>
              <w:rPr>
                <w:rFonts w:ascii="Georgia" w:hAnsi="Georgia" w:cs="Georgia"/>
                <w:b w:val="0"/>
                <w:i w:val="0"/>
                <w:sz w:val="18"/>
              </w:rPr>
              <w:t>Termination</w:t>
            </w:r>
          </w:p>
        </w:tc>
        <w:tc>
          <w:tcPr>
            <w:tcW w:type="dxa" w:w="1800"/>
          </w:tcPr>
          <w:p>
            <w:pPr>
              <w:jc w:val="left"/>
            </w:pPr>
            <w:r/>
            <w:r>
              <w:rPr>
                <w:rFonts w:ascii="Georgia" w:hAnsi="Georgia" w:cs="Georgia"/>
                <w:b w:val="0"/>
                <w:i w:val="0"/>
                <w:sz w:val="18"/>
              </w:rPr>
              <w:t>Team briefing same day</w:t>
            </w:r>
          </w:p>
        </w:tc>
        <w:tc>
          <w:tcPr>
            <w:tcW w:type="dxa" w:w="1800"/>
          </w:tcPr>
          <w:p>
            <w:pPr>
              <w:jc w:val="left"/>
            </w:pPr>
            <w:r/>
            <w:r>
              <w:rPr>
                <w:rFonts w:ascii="Georgia" w:hAnsi="Georgia" w:cs="Georgia"/>
                <w:b w:val="0"/>
                <w:i w:val="0"/>
                <w:sz w:val="18"/>
              </w:rPr>
              <w:t>Team check-ins for 2 weeks</w:t>
            </w:r>
          </w:p>
        </w:tc>
        <w:tc>
          <w:tcPr>
            <w:tcW w:type="dxa" w:w="1800"/>
          </w:tcPr>
          <w:p>
            <w:pPr>
              <w:jc w:val="left"/>
            </w:pPr>
            <w:r/>
            <w:r>
              <w:rPr>
                <w:rFonts w:ascii="Georgia" w:hAnsi="Georgia" w:cs="Georgia"/>
                <w:b w:val="0"/>
                <w:i w:val="0"/>
                <w:sz w:val="18"/>
              </w:rPr>
              <w:t>Stabilization</w:t>
            </w:r>
          </w:p>
        </w:tc>
      </w:tr>
      <w:tr>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Written summary same day</w:t>
            </w:r>
          </w:p>
        </w:tc>
        <w:tc>
          <w:tcPr>
            <w:tcW w:type="dxa" w:w="1800"/>
          </w:tcPr>
          <w:p>
            <w:pPr>
              <w:jc w:val="left"/>
            </w:pPr>
            <w:r/>
            <w:r>
              <w:rPr>
                <w:rFonts w:ascii="Georgia" w:hAnsi="Georgia" w:cs="Georgia"/>
                <w:b w:val="0"/>
                <w:i w:val="0"/>
                <w:sz w:val="18"/>
              </w:rPr>
              <w:t>Individual check-ins at 1 week; joint at 2 weeks</w:t>
            </w:r>
          </w:p>
        </w:tc>
        <w:tc>
          <w:tcPr>
            <w:tcW w:type="dxa" w:w="1800"/>
          </w:tcPr>
          <w:p>
            <w:pPr>
              <w:jc w:val="left"/>
            </w:pPr>
            <w:r/>
            <w:r>
              <w:rPr>
                <w:rFonts w:ascii="Georgia" w:hAnsi="Georgia" w:cs="Georgia"/>
                <w:b w:val="0"/>
                <w:i w:val="0"/>
                <w:sz w:val="18"/>
              </w:rPr>
              <w:t>Monthly until resolved</w:t>
            </w:r>
          </w:p>
        </w:tc>
      </w:tr>
      <w:tr>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EAP info within 1 hour</w:t>
            </w:r>
          </w:p>
        </w:tc>
        <w:tc>
          <w:tcPr>
            <w:tcW w:type="dxa" w:w="1800"/>
          </w:tcPr>
          <w:p>
            <w:pPr>
              <w:jc w:val="left"/>
            </w:pPr>
            <w:r/>
            <w:r>
              <w:rPr>
                <w:rFonts w:ascii="Georgia" w:hAnsi="Georgia" w:cs="Georgia"/>
                <w:b w:val="0"/>
                <w:i w:val="0"/>
                <w:sz w:val="18"/>
              </w:rPr>
              <w:t>Weekly light check-ins</w:t>
            </w:r>
          </w:p>
        </w:tc>
        <w:tc>
          <w:tcPr>
            <w:tcW w:type="dxa" w:w="1800"/>
          </w:tcPr>
          <w:p>
            <w:pPr>
              <w:jc w:val="left"/>
            </w:pPr>
            <w:r/>
            <w:r>
              <w:rPr>
                <w:rFonts w:ascii="Georgia" w:hAnsi="Georgia" w:cs="Georgia"/>
                <w:b w:val="0"/>
                <w:i w:val="0"/>
                <w:sz w:val="18"/>
              </w:rPr>
              <w:t>Ongoing as needed</w:t>
            </w:r>
          </w:p>
        </w:tc>
      </w:tr>
    </w:tbl>
    <w:p/>
    <w:p>
      <w:pPr>
        <w:keepNext/>
        <w:spacing w:before="360" w:after="160" w:line="276" w:lineRule="auto"/>
        <w:jc w:val="both"/>
        <w:ind w:left="0" w:firstLine="288"/>
      </w:pPr>
      <w:r>
        <w:rPr>
          <w:rFonts w:ascii="Georgia" w:hAnsi="Georgia" w:cs="Georgia"/>
          <w:b/>
          <w:i w:val="0"/>
          <w:sz w:val="28"/>
        </w:rPr>
        <w:t>The Critical Principle: Follow-through Is Trust</w:t>
      </w:r>
    </w:p>
    <w:p>
      <w:pPr>
        <w:spacing w:before="0" w:after="120" w:line="276" w:lineRule="auto"/>
        <w:jc w:val="both"/>
        <w:ind w:left="0" w:firstLine="288"/>
      </w:pPr>
      <w:r>
        <w:rPr>
          <w:rFonts w:ascii="Georgia" w:hAnsi="Georgia" w:cs="Georgia"/>
          <w:b w:val="0"/>
          <w:i w:val="0"/>
          <w:sz w:val="22"/>
        </w:rPr>
        <w:t xml:space="preserve">Neuroscience research on </w:t>
      </w:r>
      <w:r>
        <w:rPr>
          <w:rFonts w:ascii="Georgia" w:hAnsi="Georgia" w:cs="Georgia"/>
          <w:b/>
          <w:i w:val="0"/>
          <w:sz w:val="22"/>
        </w:rPr>
        <w:t>trust formation</w:t>
      </w:r>
      <w:r>
        <w:rPr>
          <w:rFonts w:ascii="Georgia" w:hAnsi="Georgia" w:cs="Georgia"/>
          <w:b w:val="0"/>
          <w:i w:val="0"/>
          <w:sz w:val="22"/>
        </w:rPr>
        <w:t xml:space="preserve"> shows that trust is built through repeated </w:t>
      </w:r>
      <w:r>
        <w:rPr>
          <w:rFonts w:ascii="Georgia" w:hAnsi="Georgia" w:cs="Georgia"/>
          <w:b/>
          <w:i w:val="0"/>
          <w:sz w:val="22"/>
        </w:rPr>
        <w:t>prediction confirmation</w:t>
      </w:r>
      <w:r>
        <w:rPr>
          <w:rFonts w:ascii="Georgia" w:hAnsi="Georgia" w:cs="Georgia"/>
          <w:b w:val="0"/>
          <w:i w:val="0"/>
          <w:sz w:val="22"/>
        </w:rPr>
        <w:t xml:space="preserve"> — the brain trusts people whose behavior matches their words over time. Every time you say "I'll follow up" and then do, you deposit into the trust account. Every time you don't, you withdraw.</w:t>
      </w:r>
    </w:p>
    <w:p>
      <w:pPr>
        <w:spacing w:before="0" w:after="120" w:line="276" w:lineRule="auto"/>
        <w:jc w:val="both"/>
        <w:ind w:left="0" w:firstLine="288"/>
      </w:pPr>
      <w:r>
        <w:rPr>
          <w:rFonts w:ascii="Georgia" w:hAnsi="Georgia" w:cs="Georgia"/>
          <w:b w:val="0"/>
          <w:i w:val="0"/>
          <w:sz w:val="22"/>
        </w:rPr>
        <w:t>After a difficult conversation, the employee's brain is running a prediction: "Did they mean what they said?" Your follow-through is the answer to that question.</w:t>
      </w:r>
    </w:p>
    <w:p>
      <w:pPr>
        <w:keepNext/>
        <w:pageBreakBefore/>
        <w:spacing w:before="720" w:after="360" w:line="276" w:lineRule="auto"/>
        <w:jc w:val="both"/>
        <w:ind w:left="0" w:firstLine="288"/>
      </w:pPr>
      <w:r>
        <w:rPr>
          <w:rFonts w:ascii="Georgia" w:hAnsi="Georgia" w:cs="Georgia"/>
          <w:b/>
          <w:i w:val="0"/>
          <w:sz w:val="36"/>
        </w:rPr>
        <w:t>Chapter 12: Common Mistakes and How to Avoid Them</w:t>
      </w:r>
    </w:p>
    <w:p>
      <w:pPr>
        <w:spacing w:before="0" w:after="120" w:line="276" w:lineRule="auto"/>
        <w:jc w:val="both"/>
        <w:ind w:left="0" w:firstLine="288"/>
      </w:pPr>
      <w:r>
        <w:rPr>
          <w:rFonts w:ascii="Georgia" w:hAnsi="Georgia" w:cs="Georgia"/>
          <w:b w:val="0"/>
          <w:i w:val="0"/>
          <w:sz w:val="22"/>
        </w:rPr>
        <w:t>After coaching hundreds of managers through difficult conversations, I've seen the same mistakes appear again and again. Here are the most damaging ones, and how to avoid them.</w:t>
      </w:r>
    </w:p>
    <w:p>
      <w:pPr>
        <w:keepNext/>
        <w:spacing w:before="360" w:after="160" w:line="276" w:lineRule="auto"/>
        <w:jc w:val="both"/>
        <w:ind w:left="0" w:firstLine="288"/>
      </w:pPr>
      <w:r>
        <w:rPr>
          <w:rFonts w:ascii="Georgia" w:hAnsi="Georgia" w:cs="Georgia"/>
          <w:b/>
          <w:i w:val="0"/>
          <w:sz w:val="28"/>
        </w:rPr>
        <w:t>Mistake #1: The Feedback Sandwich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Wrapping negative feedback between two compliments. "You're great at client relationships. Your reports have had a lot of errors. But you've got such great energy!"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keepNext/>
        <w:spacing w:before="360" w:after="160" w:line="276" w:lineRule="auto"/>
        <w:jc w:val="both"/>
        <w:ind w:left="0" w:firstLine="288"/>
      </w:pPr>
      <w:r>
        <w:rPr>
          <w:rFonts w:ascii="Georgia" w:hAnsi="Georgia" w:cs="Georgia"/>
          <w:b/>
          <w:i w:val="0"/>
          <w:sz w:val="28"/>
        </w:rPr>
        <w:t>Mistake #2: Having the Conversation When You're Angry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Something happens that frustrates you, and you address it immediately while you're still emotionally activated.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24-hour rule. Unless it's a safety issue, wait at least 24 hours before having a difficult conversation prompted by an emotional trigger. This gives your nervous system time to settle and your prefrontal cortex to come fully back online.</w:t>
      </w:r>
    </w:p>
    <w:p>
      <w:pPr>
        <w:keepNext/>
        <w:spacing w:before="360" w:after="160" w:line="276" w:lineRule="auto"/>
        <w:jc w:val="both"/>
        <w:ind w:left="0" w:firstLine="288"/>
      </w:pPr>
      <w:r>
        <w:rPr>
          <w:rFonts w:ascii="Georgia" w:hAnsi="Georgia" w:cs="Georgia"/>
          <w:b/>
          <w:i w:val="0"/>
          <w:sz w:val="28"/>
        </w:rPr>
        <w:t>Mistake #3: Being Vague to Be Kind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Softening the message so much that the employee doesn't actually understand there's a problem. "You might want to think about maybe being a little more mindful of deadlines when you get a chance."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doesn't process hedged language as urgent or important. If everything is "maybe" and "a little," the employee's brain categorizes it as optional. Then when you escalate later, they feel blindsided: "Why didn't you tell me this was serious?"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Be clear AND kind. They're not opposites. "I need to see all deliverables on time starting this week. I'm telling you this because I want to address it now while it's manageable."</w:t>
      </w:r>
    </w:p>
    <w:p>
      <w:pPr>
        <w:keepNext/>
        <w:spacing w:before="360" w:after="160" w:line="276" w:lineRule="auto"/>
        <w:jc w:val="both"/>
        <w:ind w:left="0" w:firstLine="288"/>
      </w:pPr>
      <w:r>
        <w:rPr>
          <w:rFonts w:ascii="Georgia" w:hAnsi="Georgia" w:cs="Georgia"/>
          <w:b/>
          <w:i w:val="0"/>
          <w:sz w:val="28"/>
        </w:rPr>
        <w:t>Mistake #4: Having the Conversation in Public</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Giving critical feedback in a meeting, on a group call, in an open office, or even in a Slack channel.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in private. Always one-on-one. Even if "everyone knows." Even if you're frustrated. Even if they did it in public. Praise in public, correct in private. This is non-negotiable.</w:t>
      </w:r>
    </w:p>
    <w:p>
      <w:pPr>
        <w:keepNext/>
        <w:spacing w:before="360" w:after="160" w:line="276" w:lineRule="auto"/>
        <w:jc w:val="both"/>
        <w:ind w:left="0" w:firstLine="288"/>
      </w:pPr>
      <w:r>
        <w:rPr>
          <w:rFonts w:ascii="Georgia" w:hAnsi="Georgia" w:cs="Georgia"/>
          <w:b/>
          <w:i w:val="0"/>
          <w:sz w:val="28"/>
        </w:rPr>
        <w:t>Mistake #5: Not Having the Conversation at All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Hoping the problem will resolve itself. Telling yourself it's not that bad. Waiting for the annual review.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2x rule. If you notice something concerning twice, it's a conversation. Not an email. Not a hint. A direct, private, compassionate conversation.</w:t>
      </w:r>
    </w:p>
    <w:p>
      <w:pPr>
        <w:keepNext/>
        <w:spacing w:before="360" w:after="160" w:line="276" w:lineRule="auto"/>
        <w:jc w:val="both"/>
        <w:ind w:left="0" w:firstLine="288"/>
      </w:pPr>
      <w:r>
        <w:rPr>
          <w:rFonts w:ascii="Georgia" w:hAnsi="Georgia" w:cs="Georgia"/>
          <w:b/>
          <w:i w:val="0"/>
          <w:sz w:val="28"/>
        </w:rPr>
        <w:t>Mistake #6: Making It Personal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"You're lazy." "You're disorganized." "You don't care." "You're not a team player."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Character labels activate the brain's </w:t>
      </w:r>
      <w:r>
        <w:rPr>
          <w:rFonts w:ascii="Georgia" w:hAnsi="Georgia" w:cs="Georgia"/>
          <w:b/>
          <w:i w:val="0"/>
          <w:sz w:val="22"/>
        </w:rPr>
        <w:t>self-concept defense</w:t>
      </w:r>
      <w:r>
        <w:rPr>
          <w:rFonts w:ascii="Georgia" w:hAnsi="Georgia" w:cs="Georgia"/>
          <w:b w:val="0"/>
          <w:i w:val="0"/>
          <w:sz w:val="22"/>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behavior and impact. "When you submit reports after the deadline, the client team loses confidence in our accuracy." This gives the brain a solvable problem instead of an existential crisis.</w:t>
      </w:r>
    </w:p>
    <w:p>
      <w:pPr>
        <w:keepNext/>
        <w:spacing w:before="360" w:after="160" w:line="276" w:lineRule="auto"/>
        <w:jc w:val="both"/>
        <w:ind w:left="0" w:firstLine="288"/>
      </w:pPr>
      <w:r>
        <w:rPr>
          <w:rFonts w:ascii="Georgia" w:hAnsi="Georgia" w:cs="Georgia"/>
          <w:b/>
          <w:i w:val="0"/>
          <w:sz w:val="28"/>
        </w:rPr>
        <w:t>Mistake #7: Failing to Follow Up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Having the conversation and then never mentioning it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Without follow-up, the conversation fades. The employee's brain, seeking to reduce discomfort, will reinterpret the conversation as less serious than it was (this is called </w:t>
      </w:r>
      <w:r>
        <w:rPr>
          <w:rFonts w:ascii="Georgia" w:hAnsi="Georgia" w:cs="Georgia"/>
          <w:b/>
          <w:i w:val="0"/>
          <w:sz w:val="22"/>
        </w:rPr>
        <w:t>motivated reasoning</w:t>
      </w:r>
      <w:r>
        <w:rPr>
          <w:rFonts w:ascii="Georgia" w:hAnsi="Georgia" w:cs="Georgia"/>
          <w:b w:val="0"/>
          <w:i w:val="0"/>
          <w:sz w:val="22"/>
        </w:rPr>
        <w:t>). When the problem recurs and you bring it up again, they're genuinely surprised because their brain has filed it away as resolved.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Calendar the follow-up before the conversation ends. "Let's plan to check in next Thursday. I'll send a calendar invite." Then show up.</w:t>
      </w:r>
    </w:p>
    <w:p>
      <w:pPr>
        <w:keepNext/>
        <w:pageBreakBefore/>
        <w:spacing w:before="720" w:after="360" w:line="276" w:lineRule="auto"/>
        <w:jc w:val="both"/>
        <w:ind w:left="0" w:firstLine="288"/>
      </w:pPr>
      <w:r>
        <w:rPr>
          <w:rFonts w:ascii="Georgia" w:hAnsi="Georgia" w:cs="Georgia"/>
          <w:b/>
          <w:i w:val="0"/>
          <w:sz w:val="36"/>
        </w:rPr>
        <w:t>Chapter 13: Quick Reference Card</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Print this page and keep it in your notebook, on your desk, or in your phone. These are the essentials.</w:t>
      </w:r>
      <w:r>
        <w:rPr>
          <w:rFonts w:ascii="Georgia" w:hAnsi="Georgia" w:cs="Georgia"/>
          <w:b w:val="0"/>
          <w:i w:val="0"/>
          <w:sz w:val="22"/>
        </w:rPr>
      </w:r>
    </w:p>
    <w:p>
      <w:pPr>
        <w:keepNext/>
        <w:spacing w:before="360" w:after="160" w:line="276" w:lineRule="auto"/>
        <w:jc w:val="both"/>
        <w:ind w:left="0" w:firstLine="288"/>
      </w:pPr>
      <w:r>
        <w:rPr>
          <w:rFonts w:ascii="Georgia" w:hAnsi="Georgia" w:cs="Georgia"/>
          <w:b/>
          <w:i w:val="0"/>
          <w:sz w:val="28"/>
        </w:rPr>
        <w:t>THE CLEAR FRAMEWORK</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Step</w:t>
            </w:r>
          </w:p>
        </w:tc>
        <w:tc>
          <w:tcPr>
            <w:tcW w:type="dxa" w:w="2400"/>
            <w:shd w:fill="D9D9D9" w:val="clear"/>
          </w:tcPr>
          <w:p>
            <w:pPr>
              <w:jc w:val="left"/>
            </w:pPr>
            <w:r/>
            <w:r>
              <w:rPr>
                <w:rFonts w:ascii="Georgia" w:hAnsi="Georgia" w:cs="Georgia"/>
                <w:b/>
                <w:i w:val="0"/>
                <w:sz w:val="18"/>
              </w:rPr>
              <w:t>Action</w:t>
            </w:r>
          </w:p>
        </w:tc>
        <w:tc>
          <w:tcPr>
            <w:tcW w:type="dxa" w:w="2400"/>
            <w:shd w:fill="D9D9D9" w:val="clear"/>
          </w:tcPr>
          <w:p>
            <w:pPr>
              <w:jc w:val="left"/>
            </w:pPr>
            <w:r/>
            <w:r>
              <w:rPr>
                <w:rFonts w:ascii="Georgia" w:hAnsi="Georgia" w:cs="Georgia"/>
                <w:b/>
                <w:i w:val="0"/>
                <w:sz w:val="18"/>
              </w:rPr>
              <w:t>Key Phrase</w:t>
            </w:r>
          </w:p>
        </w:tc>
      </w:tr>
      <w:tr>
        <w:tc>
          <w:tcPr>
            <w:tcW w:type="dxa" w:w="2400"/>
          </w:tcPr>
          <w:p>
            <w:pPr>
              <w:jc w:val="left"/>
            </w:pPr>
            <w:r/>
            <w:r>
              <w:rPr>
                <w:rFonts w:ascii="Georgia" w:hAnsi="Georgia" w:cs="Georgia"/>
                <w:b w:val="0"/>
                <w:i w:val="0"/>
                <w:sz w:val="18"/>
              </w:rPr>
              <w:t>C - Calm</w:t>
            </w:r>
          </w:p>
        </w:tc>
        <w:tc>
          <w:tcPr>
            <w:tcW w:type="dxa" w:w="2400"/>
          </w:tcPr>
          <w:p>
            <w:pPr>
              <w:jc w:val="left"/>
            </w:pPr>
            <w:r/>
            <w:r>
              <w:rPr>
                <w:rFonts w:ascii="Georgia" w:hAnsi="Georgia" w:cs="Georgia"/>
                <w:b w:val="0"/>
                <w:i w:val="0"/>
                <w:sz w:val="18"/>
              </w:rPr>
              <w:t>Regulate yourself before the conversation. Box breathing. Name your emotion.</w:t>
            </w:r>
          </w:p>
        </w:tc>
        <w:tc>
          <w:tcPr>
            <w:tcW w:type="dxa" w:w="2400"/>
          </w:tcPr>
          <w:p>
            <w:pPr>
              <w:jc w:val="left"/>
            </w:pPr>
            <w:r/>
            <w:r>
              <w:rPr>
                <w:rFonts w:ascii="Georgia" w:hAnsi="Georgia" w:cs="Georgia"/>
                <w:b w:val="0"/>
                <w:i w:val="0"/>
                <w:sz w:val="18"/>
              </w:rPr>
              <w:t>"I'm feeling anxious, and that's normal."</w:t>
            </w:r>
          </w:p>
        </w:tc>
      </w:tr>
      <w:tr>
        <w:tc>
          <w:tcPr>
            <w:tcW w:type="dxa" w:w="2400"/>
          </w:tcPr>
          <w:p>
            <w:pPr>
              <w:jc w:val="left"/>
            </w:pPr>
            <w:r/>
            <w:r>
              <w:rPr>
                <w:rFonts w:ascii="Georgia" w:hAnsi="Georgia" w:cs="Georgia"/>
                <w:b w:val="0"/>
                <w:i w:val="0"/>
                <w:sz w:val="18"/>
              </w:rPr>
              <w:t>L - Listen</w:t>
            </w:r>
          </w:p>
        </w:tc>
        <w:tc>
          <w:tcPr>
            <w:tcW w:type="dxa" w:w="2400"/>
          </w:tcPr>
          <w:p>
            <w:pPr>
              <w:jc w:val="left"/>
            </w:pPr>
            <w:r/>
            <w:r>
              <w:rPr>
                <w:rFonts w:ascii="Georgia" w:hAnsi="Georgia" w:cs="Georgia"/>
                <w:b w:val="0"/>
                <w:i w:val="0"/>
                <w:sz w:val="18"/>
              </w:rPr>
              <w:t>Let them speak first. Reflect what you hear. Use silence.</w:t>
            </w:r>
          </w:p>
        </w:tc>
        <w:tc>
          <w:tcPr>
            <w:tcW w:type="dxa" w:w="2400"/>
          </w:tcPr>
          <w:p>
            <w:pPr>
              <w:jc w:val="left"/>
            </w:pPr>
            <w:r/>
            <w:r>
              <w:rPr>
                <w:rFonts w:ascii="Georgia" w:hAnsi="Georgia" w:cs="Georgia"/>
                <w:b w:val="0"/>
                <w:i w:val="0"/>
                <w:sz w:val="18"/>
              </w:rPr>
              <w:t>"Help me understand your perspective."</w:t>
            </w:r>
          </w:p>
        </w:tc>
      </w:tr>
      <w:tr>
        <w:tc>
          <w:tcPr>
            <w:tcW w:type="dxa" w:w="2400"/>
          </w:tcPr>
          <w:p>
            <w:pPr>
              <w:jc w:val="left"/>
            </w:pPr>
            <w:r/>
            <w:r>
              <w:rPr>
                <w:rFonts w:ascii="Georgia" w:hAnsi="Georgia" w:cs="Georgia"/>
                <w:b w:val="0"/>
                <w:i w:val="0"/>
                <w:sz w:val="18"/>
              </w:rPr>
              <w:t>E - Empathize</w:t>
            </w:r>
          </w:p>
        </w:tc>
        <w:tc>
          <w:tcPr>
            <w:tcW w:type="dxa" w:w="2400"/>
          </w:tcPr>
          <w:p>
            <w:pPr>
              <w:jc w:val="left"/>
            </w:pPr>
            <w:r/>
            <w:r>
              <w:rPr>
                <w:rFonts w:ascii="Georgia" w:hAnsi="Georgia" w:cs="Georgia"/>
                <w:b w:val="0"/>
                <w:i w:val="0"/>
                <w:sz w:val="18"/>
              </w:rPr>
              <w:t>Name their emotion. Validate without agreeing.</w:t>
            </w:r>
          </w:p>
        </w:tc>
        <w:tc>
          <w:tcPr>
            <w:tcW w:type="dxa" w:w="2400"/>
          </w:tcPr>
          <w:p>
            <w:pPr>
              <w:jc w:val="left"/>
            </w:pPr>
            <w:r/>
            <w:r>
              <w:rPr>
                <w:rFonts w:ascii="Georgia" w:hAnsi="Georgia" w:cs="Georgia"/>
                <w:b w:val="0"/>
                <w:i w:val="0"/>
                <w:sz w:val="18"/>
              </w:rPr>
              <w:t>"I imagine this is hard to hear."</w:t>
            </w:r>
          </w:p>
        </w:tc>
      </w:tr>
      <w:tr>
        <w:tc>
          <w:tcPr>
            <w:tcW w:type="dxa" w:w="2400"/>
          </w:tcPr>
          <w:p>
            <w:pPr>
              <w:jc w:val="left"/>
            </w:pPr>
            <w:r/>
            <w:r>
              <w:rPr>
                <w:rFonts w:ascii="Georgia" w:hAnsi="Georgia" w:cs="Georgia"/>
                <w:b w:val="0"/>
                <w:i w:val="0"/>
                <w:sz w:val="18"/>
              </w:rPr>
              <w:t>A - Assert</w:t>
            </w:r>
          </w:p>
        </w:tc>
        <w:tc>
          <w:tcPr>
            <w:tcW w:type="dxa" w:w="2400"/>
          </w:tcPr>
          <w:p>
            <w:pPr>
              <w:jc w:val="left"/>
            </w:pPr>
            <w:r/>
            <w:r>
              <w:rPr>
                <w:rFonts w:ascii="Georgia" w:hAnsi="Georgia" w:cs="Georgia"/>
                <w:b w:val="0"/>
                <w:i w:val="0"/>
                <w:sz w:val="18"/>
              </w:rPr>
              <w:t>State the behavior, impact, and expectation. No labels.</w:t>
            </w:r>
          </w:p>
        </w:tc>
        <w:tc>
          <w:tcPr>
            <w:tcW w:type="dxa" w:w="2400"/>
          </w:tcPr>
          <w:p>
            <w:pPr>
              <w:jc w:val="left"/>
            </w:pPr>
            <w:r/>
            <w:r>
              <w:rPr>
                <w:rFonts w:ascii="Georgia" w:hAnsi="Georgia" w:cs="Georgia"/>
                <w:b w:val="0"/>
                <w:i w:val="0"/>
                <w:sz w:val="18"/>
              </w:rPr>
              <w:t>"When [behavior], it causes [impact]. I need [expectation]."</w:t>
            </w:r>
          </w:p>
        </w:tc>
      </w:tr>
      <w:tr>
        <w:tc>
          <w:tcPr>
            <w:tcW w:type="dxa" w:w="2400"/>
          </w:tcPr>
          <w:p>
            <w:pPr>
              <w:jc w:val="left"/>
            </w:pPr>
            <w:r/>
            <w:r>
              <w:rPr>
                <w:rFonts w:ascii="Georgia" w:hAnsi="Georgia" w:cs="Georgia"/>
                <w:b w:val="0"/>
                <w:i w:val="0"/>
                <w:sz w:val="18"/>
              </w:rPr>
              <w:t>R - Resolve</w:t>
            </w:r>
          </w:p>
        </w:tc>
        <w:tc>
          <w:tcPr>
            <w:tcW w:type="dxa" w:w="2400"/>
          </w:tcPr>
          <w:p>
            <w:pPr>
              <w:jc w:val="left"/>
            </w:pPr>
            <w:r/>
            <w:r>
              <w:rPr>
                <w:rFonts w:ascii="Georgia" w:hAnsi="Georgia" w:cs="Georgia"/>
                <w:b w:val="0"/>
                <w:i w:val="0"/>
                <w:sz w:val="18"/>
              </w:rPr>
              <w:t>Co-create the plan. Set a follow-up date. Express belief.</w:t>
            </w:r>
          </w:p>
        </w:tc>
        <w:tc>
          <w:tcPr>
            <w:tcW w:type="dxa" w:w="2400"/>
          </w:tcPr>
          <w:p>
            <w:pPr>
              <w:jc w:val="left"/>
            </w:pPr>
            <w:r/>
            <w:r>
              <w:rPr>
                <w:rFonts w:ascii="Georgia" w:hAnsi="Georgia" w:cs="Georgia"/>
                <w:b w:val="0"/>
                <w:i w:val="0"/>
                <w:sz w:val="18"/>
              </w:rPr>
              <w:t>"What do you think would help? I believe you can do this."</w:t>
            </w:r>
          </w:p>
        </w:tc>
      </w:tr>
    </w:tbl>
    <w:p/>
    <w:p>
      <w:pPr>
        <w:keepNext/>
        <w:spacing w:before="360" w:after="160" w:line="276" w:lineRule="auto"/>
        <w:jc w:val="both"/>
        <w:ind w:left="0" w:firstLine="288"/>
      </w:pPr>
      <w:r>
        <w:rPr>
          <w:rFonts w:ascii="Georgia" w:hAnsi="Georgia" w:cs="Georgia"/>
          <w:b/>
          <w:i w:val="0"/>
          <w:sz w:val="28"/>
        </w:rPr>
        <w:t>THE SCARF THREAT MODEL (Rock, 2008)</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Domain</w:t>
            </w:r>
          </w:p>
        </w:tc>
        <w:tc>
          <w:tcPr>
            <w:tcW w:type="dxa" w:w="2400"/>
            <w:shd w:fill="D9D9D9" w:val="clear"/>
          </w:tcPr>
          <w:p>
            <w:pPr>
              <w:jc w:val="left"/>
            </w:pPr>
            <w:r/>
            <w:r>
              <w:rPr>
                <w:rFonts w:ascii="Georgia" w:hAnsi="Georgia" w:cs="Georgia"/>
                <w:b/>
                <w:i w:val="0"/>
                <w:sz w:val="18"/>
              </w:rPr>
              <w:t>Threatened When...</w:t>
            </w:r>
          </w:p>
        </w:tc>
        <w:tc>
          <w:tcPr>
            <w:tcW w:type="dxa" w:w="2400"/>
            <w:shd w:fill="D9D9D9" w:val="clear"/>
          </w:tcPr>
          <w:p>
            <w:pPr>
              <w:jc w:val="left"/>
            </w:pPr>
            <w:r/>
            <w:r>
              <w:rPr>
                <w:rFonts w:ascii="Georgia" w:hAnsi="Georgia" w:cs="Georgia"/>
                <w:b/>
                <w:i w:val="0"/>
                <w:sz w:val="18"/>
              </w:rPr>
              <w:t>Protect It By...</w:t>
            </w:r>
          </w:p>
        </w:tc>
      </w:tr>
      <w:tr>
        <w:tc>
          <w:tcPr>
            <w:tcW w:type="dxa" w:w="2400"/>
          </w:tcPr>
          <w:p>
            <w:pPr>
              <w:jc w:val="left"/>
            </w:pPr>
            <w:r/>
            <w:r>
              <w:rPr>
                <w:rFonts w:ascii="Georgia" w:hAnsi="Georgia" w:cs="Georgia"/>
                <w:b w:val="0"/>
                <w:i w:val="0"/>
                <w:sz w:val="18"/>
              </w:rPr>
              <w:t>Status</w:t>
            </w:r>
          </w:p>
        </w:tc>
        <w:tc>
          <w:tcPr>
            <w:tcW w:type="dxa" w:w="2400"/>
          </w:tcPr>
          <w:p>
            <w:pPr>
              <w:jc w:val="left"/>
            </w:pPr>
            <w:r/>
            <w:r>
              <w:rPr>
                <w:rFonts w:ascii="Georgia" w:hAnsi="Georgia" w:cs="Georgia"/>
                <w:b w:val="0"/>
                <w:i w:val="0"/>
                <w:sz w:val="18"/>
              </w:rPr>
              <w:t>Criticized, compared to others</w:t>
            </w:r>
          </w:p>
        </w:tc>
        <w:tc>
          <w:tcPr>
            <w:tcW w:type="dxa" w:w="2400"/>
          </w:tcPr>
          <w:p>
            <w:pPr>
              <w:jc w:val="left"/>
            </w:pPr>
            <w:r/>
            <w:r>
              <w:rPr>
                <w:rFonts w:ascii="Georgia" w:hAnsi="Georgia" w:cs="Georgia"/>
                <w:b w:val="0"/>
                <w:i w:val="0"/>
                <w:sz w:val="18"/>
              </w:rPr>
              <w:t>Focus on behavior, not character; acknowledge strengths</w:t>
            </w:r>
          </w:p>
        </w:tc>
      </w:tr>
      <w:tr>
        <w:tc>
          <w:tcPr>
            <w:tcW w:type="dxa" w:w="2400"/>
          </w:tcPr>
          <w:p>
            <w:pPr>
              <w:jc w:val="left"/>
            </w:pPr>
            <w:r/>
            <w:r>
              <w:rPr>
                <w:rFonts w:ascii="Georgia" w:hAnsi="Georgia" w:cs="Georgia"/>
                <w:b w:val="0"/>
                <w:i w:val="0"/>
                <w:sz w:val="18"/>
              </w:rPr>
              <w:t>Certainty</w:t>
            </w:r>
          </w:p>
        </w:tc>
        <w:tc>
          <w:tcPr>
            <w:tcW w:type="dxa" w:w="2400"/>
          </w:tcPr>
          <w:p>
            <w:pPr>
              <w:jc w:val="left"/>
            </w:pPr>
            <w:r/>
            <w:r>
              <w:rPr>
                <w:rFonts w:ascii="Georgia" w:hAnsi="Georgia" w:cs="Georgia"/>
                <w:b w:val="0"/>
                <w:i w:val="0"/>
                <w:sz w:val="18"/>
              </w:rPr>
              <w:t>Outcome is unclear or surprising</w:t>
            </w:r>
          </w:p>
        </w:tc>
        <w:tc>
          <w:tcPr>
            <w:tcW w:type="dxa" w:w="2400"/>
          </w:tcPr>
          <w:p>
            <w:pPr>
              <w:jc w:val="left"/>
            </w:pPr>
            <w:r/>
            <w:r>
              <w:rPr>
                <w:rFonts w:ascii="Georgia" w:hAnsi="Georgia" w:cs="Georgia"/>
                <w:b w:val="0"/>
                <w:i w:val="0"/>
                <w:sz w:val="18"/>
              </w:rPr>
              <w:t>Preview the conversation topic; be specific about next steps</w:t>
            </w:r>
          </w:p>
        </w:tc>
      </w:tr>
      <w:tr>
        <w:tc>
          <w:tcPr>
            <w:tcW w:type="dxa" w:w="2400"/>
          </w:tcPr>
          <w:p>
            <w:pPr>
              <w:jc w:val="left"/>
            </w:pPr>
            <w:r/>
            <w:r>
              <w:rPr>
                <w:rFonts w:ascii="Georgia" w:hAnsi="Georgia" w:cs="Georgia"/>
                <w:b w:val="0"/>
                <w:i w:val="0"/>
                <w:sz w:val="18"/>
              </w:rPr>
              <w:t>Autonomy</w:t>
            </w:r>
          </w:p>
        </w:tc>
        <w:tc>
          <w:tcPr>
            <w:tcW w:type="dxa" w:w="2400"/>
          </w:tcPr>
          <w:p>
            <w:pPr>
              <w:jc w:val="left"/>
            </w:pPr>
            <w:r/>
            <w:r>
              <w:rPr>
                <w:rFonts w:ascii="Georgia" w:hAnsi="Georgia" w:cs="Georgia"/>
                <w:b w:val="0"/>
                <w:i w:val="0"/>
                <w:sz w:val="18"/>
              </w:rPr>
              <w:t>Told what to do without input</w:t>
            </w:r>
          </w:p>
        </w:tc>
        <w:tc>
          <w:tcPr>
            <w:tcW w:type="dxa" w:w="2400"/>
          </w:tcPr>
          <w:p>
            <w:pPr>
              <w:jc w:val="left"/>
            </w:pPr>
            <w:r/>
            <w:r>
              <w:rPr>
                <w:rFonts w:ascii="Georgia" w:hAnsi="Georgia" w:cs="Georgia"/>
                <w:b w:val="0"/>
                <w:i w:val="0"/>
                <w:sz w:val="18"/>
              </w:rPr>
              <w:t>Ask for their ideas; co-create the plan</w:t>
            </w:r>
          </w:p>
        </w:tc>
      </w:tr>
      <w:tr>
        <w:tc>
          <w:tcPr>
            <w:tcW w:type="dxa" w:w="2400"/>
          </w:tcPr>
          <w:p>
            <w:pPr>
              <w:jc w:val="left"/>
            </w:pPr>
            <w:r/>
            <w:r>
              <w:rPr>
                <w:rFonts w:ascii="Georgia" w:hAnsi="Georgia" w:cs="Georgia"/>
                <w:b w:val="0"/>
                <w:i w:val="0"/>
                <w:sz w:val="18"/>
              </w:rPr>
              <w:t>Relatedness</w:t>
            </w:r>
          </w:p>
        </w:tc>
        <w:tc>
          <w:tcPr>
            <w:tcW w:type="dxa" w:w="2400"/>
          </w:tcPr>
          <w:p>
            <w:pPr>
              <w:jc w:val="left"/>
            </w:pPr>
            <w:r/>
            <w:r>
              <w:rPr>
                <w:rFonts w:ascii="Georgia" w:hAnsi="Georgia" w:cs="Georgia"/>
                <w:b w:val="0"/>
                <w:i w:val="0"/>
                <w:sz w:val="18"/>
              </w:rPr>
              <w:t>Feeling isolated or adversarial</w:t>
            </w:r>
          </w:p>
        </w:tc>
        <w:tc>
          <w:tcPr>
            <w:tcW w:type="dxa" w:w="2400"/>
          </w:tcPr>
          <w:p>
            <w:pPr>
              <w:jc w:val="left"/>
            </w:pPr>
            <w:r/>
            <w:r>
              <w:rPr>
                <w:rFonts w:ascii="Georgia" w:hAnsi="Georgia" w:cs="Georgia"/>
                <w:b w:val="0"/>
                <w:i w:val="0"/>
                <w:sz w:val="18"/>
              </w:rPr>
              <w:t>Show genuine care; use "we" language</w:t>
            </w:r>
          </w:p>
        </w:tc>
      </w:tr>
      <w:tr>
        <w:tc>
          <w:tcPr>
            <w:tcW w:type="dxa" w:w="2400"/>
          </w:tcPr>
          <w:p>
            <w:pPr>
              <w:jc w:val="left"/>
            </w:pPr>
            <w:r/>
            <w:r>
              <w:rPr>
                <w:rFonts w:ascii="Georgia" w:hAnsi="Georgia" w:cs="Georgia"/>
                <w:b w:val="0"/>
                <w:i w:val="0"/>
                <w:sz w:val="18"/>
              </w:rPr>
              <w:t>Fairness</w:t>
            </w:r>
          </w:p>
        </w:tc>
        <w:tc>
          <w:tcPr>
            <w:tcW w:type="dxa" w:w="2400"/>
          </w:tcPr>
          <w:p>
            <w:pPr>
              <w:jc w:val="left"/>
            </w:pPr>
            <w:r/>
            <w:r>
              <w:rPr>
                <w:rFonts w:ascii="Georgia" w:hAnsi="Georgia" w:cs="Georgia"/>
                <w:b w:val="0"/>
                <w:i w:val="0"/>
                <w:sz w:val="18"/>
              </w:rPr>
              <w:t>Perceiving unequal treatment</w:t>
            </w:r>
          </w:p>
        </w:tc>
        <w:tc>
          <w:tcPr>
            <w:tcW w:type="dxa" w:w="2400"/>
          </w:tcPr>
          <w:p>
            <w:pPr>
              <w:jc w:val="left"/>
            </w:pPr>
            <w:r/>
            <w:r>
              <w:rPr>
                <w:rFonts w:ascii="Georgia" w:hAnsi="Georgia" w:cs="Georgia"/>
                <w:b w:val="0"/>
                <w:i w:val="0"/>
                <w:sz w:val="18"/>
              </w:rPr>
              <w:t>Be transparent about reasoning; apply standards consistently</w:t>
            </w:r>
          </w:p>
        </w:tc>
      </w:tr>
    </w:tbl>
    <w:p/>
    <w:p>
      <w:pPr>
        <w:keepNext/>
        <w:spacing w:before="360" w:after="160" w:line="276" w:lineRule="auto"/>
        <w:jc w:val="both"/>
        <w:ind w:left="0" w:firstLine="288"/>
      </w:pPr>
      <w:r>
        <w:rPr>
          <w:rFonts w:ascii="Georgia" w:hAnsi="Georgia" w:cs="Georgia"/>
          <w:b/>
          <w:i w:val="0"/>
          <w:sz w:val="28"/>
        </w:rPr>
        <w:t>POLYVAGAL STATES — READ THE ROOM (Porges, 1995)</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While some aspects of polyvagal theory are debated among researchers, the three-state model remains a practical and widely used framework in clinical and organizational settings.</w:t>
      </w:r>
      <w:r>
        <w:rPr>
          <w:rFonts w:ascii="Georgia" w:hAnsi="Georgia" w:cs="Georgia"/>
          <w:b w:val="0"/>
          <w:i w:val="0"/>
          <w:sz w:val="22"/>
        </w:rPr>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What You See</w:t>
            </w:r>
          </w:p>
        </w:tc>
        <w:tc>
          <w:tcPr>
            <w:tcW w:type="dxa" w:w="1800"/>
            <w:shd w:fill="D9D9D9" w:val="clear"/>
          </w:tcPr>
          <w:p>
            <w:pPr>
              <w:jc w:val="left"/>
            </w:pPr>
            <w:r/>
            <w:r>
              <w:rPr>
                <w:rFonts w:ascii="Georgia" w:hAnsi="Georgia" w:cs="Georgia"/>
                <w:b/>
                <w:i w:val="0"/>
                <w:sz w:val="18"/>
              </w:rPr>
              <w:t>State</w:t>
            </w:r>
          </w:p>
        </w:tc>
        <w:tc>
          <w:tcPr>
            <w:tcW w:type="dxa" w:w="1800"/>
            <w:shd w:fill="D9D9D9" w:val="clear"/>
          </w:tcPr>
          <w:p>
            <w:pPr>
              <w:jc w:val="left"/>
            </w:pPr>
            <w:r/>
            <w:r>
              <w:rPr>
                <w:rFonts w:ascii="Georgia" w:hAnsi="Georgia" w:cs="Georgia"/>
                <w:b/>
                <w:i w:val="0"/>
                <w:sz w:val="18"/>
              </w:rPr>
              <w:t>What's Happening</w:t>
            </w:r>
          </w:p>
        </w:tc>
        <w:tc>
          <w:tcPr>
            <w:tcW w:type="dxa" w:w="1800"/>
            <w:shd w:fill="D9D9D9" w:val="clear"/>
          </w:tcPr>
          <w:p>
            <w:pPr>
              <w:jc w:val="left"/>
            </w:pPr>
            <w:r/>
            <w:r>
              <w:rPr>
                <w:rFonts w:ascii="Georgia" w:hAnsi="Georgia" w:cs="Georgia"/>
                <w:b/>
                <w:i w:val="0"/>
                <w:sz w:val="18"/>
              </w:rPr>
              <w:t>Your Move</w:t>
            </w:r>
          </w:p>
        </w:tc>
      </w:tr>
      <w:tr>
        <w:tc>
          <w:tcPr>
            <w:tcW w:type="dxa" w:w="1800"/>
          </w:tcPr>
          <w:p>
            <w:pPr>
              <w:jc w:val="left"/>
            </w:pPr>
            <w:r/>
            <w:r>
              <w:rPr>
                <w:rFonts w:ascii="Georgia" w:hAnsi="Georgia" w:cs="Georgia"/>
                <w:b w:val="0"/>
                <w:i w:val="0"/>
                <w:sz w:val="18"/>
              </w:rPr>
              <w:t>Eye contact, expressive face, responsive, asking questions</w:t>
            </w:r>
          </w:p>
        </w:tc>
        <w:tc>
          <w:tcPr>
            <w:tcW w:type="dxa" w:w="1800"/>
          </w:tcPr>
          <w:p>
            <w:pPr>
              <w:jc w:val="left"/>
            </w:pPr>
            <w:r/>
            <w:r>
              <w:rPr>
                <w:rFonts w:ascii="Georgia" w:hAnsi="Georgia" w:cs="Georgia"/>
                <w:b w:val="0"/>
                <w:i w:val="0"/>
                <w:sz w:val="18"/>
              </w:rPr>
              <w:t>Ventral Vagal (engaged)</w:t>
            </w:r>
          </w:p>
        </w:tc>
        <w:tc>
          <w:tcPr>
            <w:tcW w:type="dxa" w:w="1800"/>
          </w:tcPr>
          <w:p>
            <w:pPr>
              <w:jc w:val="left"/>
            </w:pPr>
            <w:r/>
            <w:r>
              <w:rPr>
                <w:rFonts w:ascii="Georgia" w:hAnsi="Georgia" w:cs="Georgia"/>
                <w:b w:val="0"/>
                <w:i w:val="0"/>
                <w:sz w:val="18"/>
              </w:rPr>
              <w:t>Social engagement system active; they can hear you</w:t>
            </w:r>
          </w:p>
        </w:tc>
        <w:tc>
          <w:tcPr>
            <w:tcW w:type="dxa" w:w="1800"/>
          </w:tcPr>
          <w:p>
            <w:pPr>
              <w:jc w:val="left"/>
            </w:pPr>
            <w:r/>
            <w:r>
              <w:rPr>
                <w:rFonts w:ascii="Georgia" w:hAnsi="Georgia" w:cs="Georgia"/>
                <w:b w:val="0"/>
                <w:i w:val="0"/>
                <w:sz w:val="18"/>
              </w:rPr>
              <w:t>Continue — this is the productive zone</w:t>
            </w:r>
          </w:p>
        </w:tc>
      </w:tr>
      <w:tr>
        <w:tc>
          <w:tcPr>
            <w:tcW w:type="dxa" w:w="1800"/>
          </w:tcPr>
          <w:p>
            <w:pPr>
              <w:jc w:val="left"/>
            </w:pPr>
            <w:r/>
            <w:r>
              <w:rPr>
                <w:rFonts w:ascii="Georgia" w:hAnsi="Georgia" w:cs="Georgia"/>
                <w:b w:val="0"/>
                <w:i w:val="0"/>
                <w:sz w:val="18"/>
              </w:rPr>
              <w:t>Defensive, arguing, fidgeting, raised voice, wanting to leave</w:t>
            </w:r>
          </w:p>
        </w:tc>
        <w:tc>
          <w:tcPr>
            <w:tcW w:type="dxa" w:w="1800"/>
          </w:tcPr>
          <w:p>
            <w:pPr>
              <w:jc w:val="left"/>
            </w:pPr>
            <w:r/>
            <w:r>
              <w:rPr>
                <w:rFonts w:ascii="Georgia" w:hAnsi="Georgia" w:cs="Georgia"/>
                <w:b w:val="0"/>
                <w:i w:val="0"/>
                <w:sz w:val="18"/>
              </w:rPr>
              <w:t>Sympathetic (fight/flight)</w:t>
            </w:r>
          </w:p>
        </w:tc>
        <w:tc>
          <w:tcPr>
            <w:tcW w:type="dxa" w:w="1800"/>
          </w:tcPr>
          <w:p>
            <w:pPr>
              <w:jc w:val="left"/>
            </w:pPr>
            <w:r/>
            <w:r>
              <w:rPr>
                <w:rFonts w:ascii="Georgia" w:hAnsi="Georgia" w:cs="Georgia"/>
                <w:b w:val="0"/>
                <w:i w:val="0"/>
                <w:sz w:val="18"/>
              </w:rPr>
              <w:t>Threat detected; stress hormones flooding</w:t>
            </w:r>
          </w:p>
        </w:tc>
        <w:tc>
          <w:tcPr>
            <w:tcW w:type="dxa" w:w="1800"/>
          </w:tcPr>
          <w:p>
            <w:pPr>
              <w:jc w:val="left"/>
            </w:pPr>
            <w:r/>
            <w:r>
              <w:rPr>
                <w:rFonts w:ascii="Georgia" w:hAnsi="Georgia" w:cs="Georgia"/>
                <w:b w:val="0"/>
                <w:i w:val="0"/>
                <w:sz w:val="18"/>
              </w:rPr>
              <w:t>Slow down. Empathize. "I can see this is hitting hard."</w:t>
            </w:r>
          </w:p>
        </w:tc>
      </w:tr>
      <w:tr>
        <w:tc>
          <w:tcPr>
            <w:tcW w:type="dxa" w:w="1800"/>
          </w:tcPr>
          <w:p>
            <w:pPr>
              <w:jc w:val="left"/>
            </w:pPr>
            <w:r/>
            <w:r>
              <w:rPr>
                <w:rFonts w:ascii="Georgia" w:hAnsi="Georgia" w:cs="Georgia"/>
                <w:b w:val="0"/>
                <w:i w:val="0"/>
                <w:sz w:val="18"/>
              </w:rPr>
              <w:t>Blank stare, flat voice, nodding to everything, going quiet</w:t>
            </w:r>
          </w:p>
        </w:tc>
        <w:tc>
          <w:tcPr>
            <w:tcW w:type="dxa" w:w="1800"/>
          </w:tcPr>
          <w:p>
            <w:pPr>
              <w:jc w:val="left"/>
            </w:pPr>
            <w:r/>
            <w:r>
              <w:rPr>
                <w:rFonts w:ascii="Georgia" w:hAnsi="Georgia" w:cs="Georgia"/>
                <w:b w:val="0"/>
                <w:i w:val="0"/>
                <w:sz w:val="18"/>
              </w:rPr>
              <w:t>Dorsal Vagal (shutdown)</w:t>
            </w:r>
          </w:p>
        </w:tc>
        <w:tc>
          <w:tcPr>
            <w:tcW w:type="dxa" w:w="1800"/>
          </w:tcPr>
          <w:p>
            <w:pPr>
              <w:jc w:val="left"/>
            </w:pPr>
            <w:r/>
            <w:r>
              <w:rPr>
                <w:rFonts w:ascii="Georgia" w:hAnsi="Georgia" w:cs="Georgia"/>
                <w:b w:val="0"/>
                <w:i w:val="0"/>
                <w:sz w:val="18"/>
              </w:rPr>
              <w:t>Freeze/collapse; they've disconnected</w:t>
            </w:r>
          </w:p>
        </w:tc>
        <w:tc>
          <w:tcPr>
            <w:tcW w:type="dxa" w:w="1800"/>
          </w:tcPr>
          <w:p>
            <w:pPr>
              <w:jc w:val="left"/>
            </w:pPr>
            <w:r/>
            <w:r>
              <w:rPr>
                <w:rFonts w:ascii="Georgia" w:hAnsi="Georgia" w:cs="Georgia"/>
                <w:b w:val="0"/>
                <w:i w:val="0"/>
                <w:sz w:val="18"/>
              </w:rPr>
              <w:t>Pause the conversation. "Let's take a break."</w:t>
            </w:r>
          </w:p>
        </w:tc>
      </w:tr>
    </w:tbl>
    <w:p/>
    <w:p>
      <w:pPr>
        <w:keepNext/>
        <w:spacing w:before="360" w:after="160" w:line="276" w:lineRule="auto"/>
        <w:jc w:val="both"/>
        <w:ind w:left="0" w:firstLine="288"/>
      </w:pPr>
      <w:r>
        <w:rPr>
          <w:rFonts w:ascii="Georgia" w:hAnsi="Georgia" w:cs="Georgia"/>
          <w:b/>
          <w:i w:val="0"/>
          <w:sz w:val="28"/>
        </w:rPr>
        <w:t>POWER PHRASES FOR DIFFICULT CONVERSATIONS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open: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want to have an honest conversation because I respect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been noticing something I want to talk through with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might be uncomfortable, but my intention is to help."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listen: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"Help me understand your perspective."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"Tell me more about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else should I know?"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empathize: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 feelings make sense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assert: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[specific behavior], it creates [specific impact]."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to see [specific change] by [specific date]."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"I'm telling you this now because I want us to address it while it's still manageable."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resolve: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"Let's check in on [date]. I'm committed to working through this with you."</w:t>
      </w:r>
    </w:p>
    <w:p>
      <w:pPr>
        <w:keepNext/>
        <w:spacing w:before="360" w:after="160" w:line="276" w:lineRule="auto"/>
        <w:jc w:val="both"/>
        <w:ind w:left="0" w:firstLine="288"/>
      </w:pPr>
      <w:r>
        <w:rPr>
          <w:rFonts w:ascii="Georgia" w:hAnsi="Georgia" w:cs="Georgia"/>
          <w:b/>
          <w:i w:val="0"/>
          <w:sz w:val="28"/>
        </w:rPr>
        <w:t>PHRASES TO ELIMINATE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600"/>
        <w:gridCol w:w="3600"/>
      </w:tblGrid>
      <w:tr>
        <w:tc>
          <w:tcPr>
            <w:tcW w:type="dxa" w:w="3600"/>
            <w:shd w:fill="D9D9D9" w:val="clear"/>
          </w:tcPr>
          <w:p>
            <w:pPr>
              <w:jc w:val="left"/>
            </w:pPr>
            <w:r/>
            <w:r>
              <w:rPr>
                <w:rFonts w:ascii="Georgia" w:hAnsi="Georgia" w:cs="Georgia"/>
                <w:b/>
                <w:i w:val="0"/>
                <w:sz w:val="18"/>
              </w:rPr>
              <w:t>Instead of...</w:t>
            </w:r>
          </w:p>
        </w:tc>
        <w:tc>
          <w:tcPr>
            <w:tcW w:type="dxa" w:w="3600"/>
            <w:shd w:fill="D9D9D9" w:val="clear"/>
          </w:tcPr>
          <w:p>
            <w:pPr>
              <w:jc w:val="left"/>
            </w:pPr>
            <w:r/>
            <w:r>
              <w:rPr>
                <w:rFonts w:ascii="Georgia" w:hAnsi="Georgia" w:cs="Georgia"/>
                <w:b/>
                <w:i w:val="0"/>
                <w:sz w:val="18"/>
              </w:rPr>
              <w:t>Say...</w:t>
            </w:r>
          </w:p>
        </w:tc>
      </w:tr>
      <w:tr>
        <w:tc>
          <w:tcPr>
            <w:tcW w:type="dxa" w:w="3600"/>
          </w:tcPr>
          <w:p>
            <w:pPr>
              <w:jc w:val="left"/>
            </w:pPr>
            <w:r/>
            <w:r>
              <w:rPr>
                <w:rFonts w:ascii="Georgia" w:hAnsi="Georgia" w:cs="Georgia"/>
                <w:b w:val="0"/>
                <w:i w:val="0"/>
                <w:sz w:val="18"/>
              </w:rPr>
              <w:t>"You always..." / "You never..."</w:t>
            </w:r>
          </w:p>
        </w:tc>
        <w:tc>
          <w:tcPr>
            <w:tcW w:type="dxa" w:w="3600"/>
          </w:tcPr>
          <w:p>
            <w:pPr>
              <w:jc w:val="left"/>
            </w:pPr>
            <w:r/>
            <w:r>
              <w:rPr>
                <w:rFonts w:ascii="Georgia" w:hAnsi="Georgia" w:cs="Georgia"/>
                <w:b w:val="0"/>
                <w:i w:val="0"/>
                <w:sz w:val="18"/>
              </w:rPr>
              <w:t>"In the past three weeks, I've noticed..."</w:t>
            </w:r>
          </w:p>
        </w:tc>
      </w:tr>
      <w:tr>
        <w:tc>
          <w:tcPr>
            <w:tcW w:type="dxa" w:w="3600"/>
          </w:tcPr>
          <w:p>
            <w:pPr>
              <w:jc w:val="left"/>
            </w:pPr>
            <w:r/>
            <w:r>
              <w:rPr>
                <w:rFonts w:ascii="Georgia" w:hAnsi="Georgia" w:cs="Georgia"/>
                <w:b w:val="0"/>
                <w:i w:val="0"/>
                <w:sz w:val="18"/>
              </w:rPr>
              <w:t>"You need to..."</w:t>
            </w:r>
          </w:p>
        </w:tc>
        <w:tc>
          <w:tcPr>
            <w:tcW w:type="dxa" w:w="3600"/>
          </w:tcPr>
          <w:p>
            <w:pPr>
              <w:jc w:val="left"/>
            </w:pPr>
            <w:r/>
            <w:r>
              <w:rPr>
                <w:rFonts w:ascii="Georgia" w:hAnsi="Georgia" w:cs="Georgia"/>
                <w:b w:val="0"/>
                <w:i w:val="0"/>
                <w:sz w:val="18"/>
              </w:rPr>
              <w:t>"What I need to see is..."</w:t>
            </w:r>
          </w:p>
        </w:tc>
      </w:tr>
      <w:tr>
        <w:tc>
          <w:tcPr>
            <w:tcW w:type="dxa" w:w="3600"/>
          </w:tcPr>
          <w:p>
            <w:pPr>
              <w:jc w:val="left"/>
            </w:pPr>
            <w:r/>
            <w:r>
              <w:rPr>
                <w:rFonts w:ascii="Georgia" w:hAnsi="Georgia" w:cs="Georgia"/>
                <w:b w:val="0"/>
                <w:i w:val="0"/>
                <w:sz w:val="18"/>
              </w:rPr>
              <w:t>"Everyone thinks..."</w:t>
            </w:r>
          </w:p>
        </w:tc>
        <w:tc>
          <w:tcPr>
            <w:tcW w:type="dxa" w:w="3600"/>
          </w:tcPr>
          <w:p>
            <w:pPr>
              <w:jc w:val="left"/>
            </w:pPr>
            <w:r/>
            <w:r>
              <w:rPr>
                <w:rFonts w:ascii="Georgia" w:hAnsi="Georgia" w:cs="Georgia"/>
                <w:b w:val="0"/>
                <w:i w:val="0"/>
                <w:sz w:val="18"/>
              </w:rPr>
              <w:t>"I've observed..."</w:t>
            </w:r>
          </w:p>
        </w:tc>
      </w:tr>
      <w:tr>
        <w:tc>
          <w:tcPr>
            <w:tcW w:type="dxa" w:w="3600"/>
          </w:tcPr>
          <w:p>
            <w:pPr>
              <w:jc w:val="left"/>
            </w:pPr>
            <w:r/>
            <w:r>
              <w:rPr>
                <w:rFonts w:ascii="Georgia" w:hAnsi="Georgia" w:cs="Georgia"/>
                <w:b w:val="0"/>
                <w:i w:val="0"/>
                <w:sz w:val="18"/>
              </w:rPr>
              <w:t>"Don't take this personally."</w:t>
            </w:r>
          </w:p>
        </w:tc>
        <w:tc>
          <w:tcPr>
            <w:tcW w:type="dxa" w:w="3600"/>
          </w:tcPr>
          <w:p>
            <w:pPr>
              <w:jc w:val="left"/>
            </w:pPr>
            <w:r/>
            <w:r>
              <w:rPr>
                <w:rFonts w:ascii="Georgia" w:hAnsi="Georgia" w:cs="Georgia"/>
                <w:b w:val="0"/>
                <w:i w:val="0"/>
                <w:sz w:val="18"/>
              </w:rPr>
              <w:t>"I know this is difficult to hear."</w:t>
            </w:r>
          </w:p>
        </w:tc>
      </w:tr>
      <w:tr>
        <w:tc>
          <w:tcPr>
            <w:tcW w:type="dxa" w:w="3600"/>
          </w:tcPr>
          <w:p>
            <w:pPr>
              <w:jc w:val="left"/>
            </w:pPr>
            <w:r/>
            <w:r>
              <w:rPr>
                <w:rFonts w:ascii="Georgia" w:hAnsi="Georgia" w:cs="Georgia"/>
                <w:b w:val="0"/>
                <w:i w:val="0"/>
                <w:sz w:val="18"/>
              </w:rPr>
              <w:t>"It's not that bad."</w:t>
            </w:r>
          </w:p>
        </w:tc>
        <w:tc>
          <w:tcPr>
            <w:tcW w:type="dxa" w:w="3600"/>
          </w:tcPr>
          <w:p>
            <w:pPr>
              <w:jc w:val="left"/>
            </w:pPr>
            <w:r/>
            <w:r>
              <w:rPr>
                <w:rFonts w:ascii="Georgia" w:hAnsi="Georgia" w:cs="Georgia"/>
                <w:b w:val="0"/>
                <w:i w:val="0"/>
                <w:sz w:val="18"/>
              </w:rPr>
              <w:t>"I understand this is significant to you."</w:t>
            </w:r>
          </w:p>
        </w:tc>
      </w:tr>
      <w:tr>
        <w:tc>
          <w:tcPr>
            <w:tcW w:type="dxa" w:w="3600"/>
          </w:tcPr>
          <w:p>
            <w:pPr>
              <w:jc w:val="left"/>
            </w:pPr>
            <w:r/>
            <w:r>
              <w:rPr>
                <w:rFonts w:ascii="Georgia" w:hAnsi="Georgia" w:cs="Georgia"/>
                <w:b w:val="0"/>
                <w:i w:val="0"/>
                <w:sz w:val="18"/>
              </w:rPr>
              <w:t>"I'm disappointed in you."</w:t>
            </w:r>
          </w:p>
        </w:tc>
        <w:tc>
          <w:tcPr>
            <w:tcW w:type="dxa" w:w="3600"/>
          </w:tcPr>
          <w:p>
            <w:pPr>
              <w:jc w:val="left"/>
            </w:pPr>
            <w:r/>
            <w:r>
              <w:rPr>
                <w:rFonts w:ascii="Georgia" w:hAnsi="Georgia" w:cs="Georgia"/>
                <w:b w:val="0"/>
                <w:i w:val="0"/>
                <w:sz w:val="18"/>
              </w:rPr>
              <w:t>"The outcome wasn't what we needed."</w:t>
            </w:r>
          </w:p>
        </w:tc>
      </w:tr>
      <w:tr>
        <w:tc>
          <w:tcPr>
            <w:tcW w:type="dxa" w:w="3600"/>
          </w:tcPr>
          <w:p>
            <w:pPr>
              <w:jc w:val="left"/>
            </w:pPr>
            <w:r/>
            <w:r>
              <w:rPr>
                <w:rFonts w:ascii="Georgia" w:hAnsi="Georgia" w:cs="Georgia"/>
                <w:b w:val="0"/>
                <w:i w:val="0"/>
                <w:sz w:val="18"/>
              </w:rPr>
              <w:t>"To be honest..."</w:t>
            </w:r>
          </w:p>
        </w:tc>
        <w:tc>
          <w:tcPr>
            <w:tcW w:type="dxa" w:w="3600"/>
          </w:tcPr>
          <w:p>
            <w:pPr>
              <w:jc w:val="left"/>
            </w:pPr>
            <w:r/>
            <w:r>
              <w:rPr>
                <w:rFonts w:ascii="Georgia" w:hAnsi="Georgia" w:cs="Georgia"/>
                <w:b w:val="0"/>
                <w:i w:val="0"/>
                <w:sz w:val="18"/>
              </w:rPr>
              <w:t>(Just be honest. This phrase implies you're usually not.)</w:t>
            </w:r>
          </w:p>
        </w:tc>
      </w:tr>
    </w:tbl>
    <w:p/>
    <w:p>
      <w:pPr>
        <w:keepNext/>
        <w:spacing w:before="360" w:after="160" w:line="276" w:lineRule="auto"/>
        <w:jc w:val="both"/>
        <w:ind w:left="0" w:firstLine="288"/>
      </w:pPr>
      <w:r>
        <w:rPr>
          <w:rFonts w:ascii="Georgia" w:hAnsi="Georgia" w:cs="Georgia"/>
          <w:b/>
          <w:i w:val="0"/>
          <w:sz w:val="28"/>
        </w:rPr>
        <w:t>THE 48-HOUR FOLLOW-UP CHECKLIST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Send written summary of the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Reflect on your own performance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Check your emotional state and decompress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Calendar the next follow-up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Follow through on any commitments you made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Watch for changes (positive or negative) in the employee</w:t>
      </w:r>
    </w:p>
    <w:p>
      <w:pPr>
        <w:keepNext/>
        <w:spacing w:before="360" w:after="160" w:line="276" w:lineRule="auto"/>
        <w:jc w:val="both"/>
        <w:ind w:left="0" w:firstLine="288"/>
      </w:pPr>
      <w:r>
        <w:rPr>
          <w:rFonts w:ascii="Georgia" w:hAnsi="Georgia" w:cs="Georgia"/>
          <w:b/>
          <w:i w:val="0"/>
          <w:sz w:val="28"/>
        </w:rPr>
        <w:t>WHEN TO ESCALATE TO HR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issue involves harassment, discrimination, or safety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considering termination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mentions legal 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You've had two clear conversations and the behavior hasn't changed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discloses a health, mental health, or personal crisis that requires accommodation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unsure about the right approach (HR is a resource, not just a last resort)</w:t>
      </w:r>
    </w:p>
    <w:p>
      <w:pPr>
        <w:keepNext/>
        <w:spacing w:before="360" w:after="160" w:line="276" w:lineRule="auto"/>
        <w:jc w:val="both"/>
        <w:ind w:left="0" w:firstLine="288"/>
      </w:pPr>
      <w:r>
        <w:rPr>
          <w:rFonts w:ascii="Georgia" w:hAnsi="Georgia" w:cs="Georgia"/>
          <w:b/>
          <w:i w:val="0"/>
          <w:sz w:val="28"/>
        </w:rPr>
        <w:t>CONVERSATION TYPE DECISION GUIDE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You're Seeing...</w:t>
            </w:r>
          </w:p>
        </w:tc>
        <w:tc>
          <w:tcPr>
            <w:tcW w:type="dxa" w:w="1800"/>
            <w:shd w:fill="D9D9D9" w:val="clear"/>
          </w:tcPr>
          <w:p>
            <w:pPr>
              <w:jc w:val="left"/>
            </w:pPr>
            <w:r/>
            <w:r>
              <w:rPr>
                <w:rFonts w:ascii="Georgia" w:hAnsi="Georgia" w:cs="Georgia"/>
                <w:b/>
                <w:i w:val="0"/>
                <w:sz w:val="18"/>
              </w:rPr>
              <w:t>Use Script</w:t>
            </w:r>
          </w:p>
        </w:tc>
        <w:tc>
          <w:tcPr>
            <w:tcW w:type="dxa" w:w="1800"/>
            <w:shd w:fill="D9D9D9" w:val="clear"/>
          </w:tcPr>
          <w:p>
            <w:pPr>
              <w:jc w:val="left"/>
            </w:pPr>
            <w:r/>
            <w:r>
              <w:rPr>
                <w:rFonts w:ascii="Georgia" w:hAnsi="Georgia" w:cs="Georgia"/>
                <w:b/>
                <w:i w:val="0"/>
                <w:sz w:val="18"/>
              </w:rPr>
              <w:t>Chapter</w:t>
            </w:r>
          </w:p>
        </w:tc>
        <w:tc>
          <w:tcPr>
            <w:tcW w:type="dxa" w:w="1800"/>
            <w:shd w:fill="D9D9D9" w:val="clear"/>
          </w:tcPr>
          <w:p>
            <w:pPr>
              <w:jc w:val="left"/>
            </w:pPr>
            <w:r/>
            <w:r>
              <w:rPr>
                <w:rFonts w:ascii="Georgia" w:hAnsi="Georgia" w:cs="Georgia"/>
                <w:b/>
                <w:i w:val="0"/>
                <w:sz w:val="18"/>
              </w:rPr>
              <w:t>Key Technique</w:t>
            </w:r>
          </w:p>
        </w:tc>
      </w:tr>
      <w:tr>
        <w:tc>
          <w:tcPr>
            <w:tcW w:type="dxa" w:w="1800"/>
          </w:tcPr>
          <w:p>
            <w:pPr>
              <w:jc w:val="left"/>
            </w:pPr>
            <w:r/>
            <w:r>
              <w:rPr>
                <w:rFonts w:ascii="Georgia" w:hAnsi="Georgia" w:cs="Georgia"/>
                <w:b w:val="0"/>
                <w:i w:val="0"/>
                <w:sz w:val="18"/>
              </w:rPr>
              <w:t>Repeated missed deadlines, declining quality over 2+ weeks</w:t>
            </w:r>
          </w:p>
        </w:tc>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3</w:t>
            </w:r>
          </w:p>
        </w:tc>
        <w:tc>
          <w:tcPr>
            <w:tcW w:type="dxa" w:w="1800"/>
          </w:tcPr>
          <w:p>
            <w:pPr>
              <w:jc w:val="left"/>
            </w:pPr>
            <w:r/>
            <w:r>
              <w:rPr>
                <w:rFonts w:ascii="Georgia" w:hAnsi="Georgia" w:cs="Georgia"/>
                <w:b w:val="0"/>
                <w:i w:val="0"/>
                <w:sz w:val="18"/>
              </w:rPr>
              <w:t>30-day plan + weekly check-ins</w:t>
            </w:r>
          </w:p>
        </w:tc>
      </w:tr>
      <w:tr>
        <w:tc>
          <w:tcPr>
            <w:tcW w:type="dxa" w:w="1800"/>
          </w:tcPr>
          <w:p>
            <w:pPr>
              <w:jc w:val="left"/>
            </w:pPr>
            <w:r/>
            <w:r>
              <w:rPr>
                <w:rFonts w:ascii="Georgia" w:hAnsi="Georgia" w:cs="Georgia"/>
                <w:b w:val="0"/>
                <w:i w:val="0"/>
                <w:sz w:val="18"/>
              </w:rPr>
              <w:t>Single event: bad presentation, client complaint, error</w:t>
            </w:r>
          </w:p>
        </w:tc>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4</w:t>
            </w:r>
          </w:p>
        </w:tc>
        <w:tc>
          <w:tcPr>
            <w:tcW w:type="dxa" w:w="1800"/>
          </w:tcPr>
          <w:p>
            <w:pPr>
              <w:jc w:val="left"/>
            </w:pPr>
            <w:r/>
            <w:r>
              <w:rPr>
                <w:rFonts w:ascii="Georgia" w:hAnsi="Georgia" w:cs="Georgia"/>
                <w:b w:val="0"/>
                <w:i w:val="0"/>
                <w:sz w:val="18"/>
              </w:rPr>
              <w:t>Specific behavior + reappraisal</w:t>
            </w:r>
          </w:p>
        </w:tc>
      </w:tr>
      <w:tr>
        <w:tc>
          <w:tcPr>
            <w:tcW w:type="dxa" w:w="1800"/>
          </w:tcPr>
          <w:p>
            <w:pPr>
              <w:jc w:val="left"/>
            </w:pPr>
            <w:r/>
            <w:r>
              <w:rPr>
                <w:rFonts w:ascii="Georgia" w:hAnsi="Georgia" w:cs="Georgia"/>
                <w:b w:val="0"/>
                <w:i w:val="0"/>
                <w:sz w:val="18"/>
              </w:rPr>
              <w:t>Missing standups, offline during core hours, disruptive tone</w:t>
            </w:r>
          </w:p>
        </w:tc>
        <w:tc>
          <w:tcPr>
            <w:tcW w:type="dxa" w:w="1800"/>
          </w:tcPr>
          <w:p>
            <w:pPr>
              <w:jc w:val="left"/>
            </w:pPr>
            <w:r/>
            <w:r>
              <w:rPr>
                <w:rFonts w:ascii="Georgia" w:hAnsi="Georgia" w:cs="Georgia"/>
                <w:b w:val="0"/>
                <w:i w:val="0"/>
                <w:sz w:val="18"/>
              </w:rPr>
              <w:t>Attendance &amp; Behavior</w:t>
            </w:r>
          </w:p>
        </w:tc>
        <w:tc>
          <w:tcPr>
            <w:tcW w:type="dxa" w:w="1800"/>
          </w:tcPr>
          <w:p>
            <w:pPr>
              <w:jc w:val="left"/>
            </w:pPr>
            <w:r/>
            <w:r>
              <w:rPr>
                <w:rFonts w:ascii="Georgia" w:hAnsi="Georgia" w:cs="Georgia"/>
                <w:b w:val="0"/>
                <w:i w:val="0"/>
                <w:sz w:val="18"/>
              </w:rPr>
              <w:t>5</w:t>
            </w:r>
          </w:p>
        </w:tc>
        <w:tc>
          <w:tcPr>
            <w:tcW w:type="dxa" w:w="1800"/>
          </w:tcPr>
          <w:p>
            <w:pPr>
              <w:jc w:val="left"/>
            </w:pPr>
            <w:r/>
            <w:r>
              <w:rPr>
                <w:rFonts w:ascii="Georgia" w:hAnsi="Georgia" w:cs="Georgia"/>
                <w:b w:val="0"/>
                <w:i w:val="0"/>
                <w:sz w:val="18"/>
              </w:rPr>
              <w:t>Curiosity before correction</w:t>
            </w:r>
          </w:p>
        </w:tc>
      </w:tr>
      <w:tr>
        <w:tc>
          <w:tcPr>
            <w:tcW w:type="dxa" w:w="1800"/>
          </w:tcPr>
          <w:p>
            <w:pPr>
              <w:jc w:val="left"/>
            </w:pPr>
            <w:r/>
            <w:r>
              <w:rPr>
                <w:rFonts w:ascii="Georgia" w:hAnsi="Georgia" w:cs="Georgia"/>
                <w:b w:val="0"/>
                <w:i w:val="0"/>
                <w:sz w:val="18"/>
              </w:rPr>
              <w:t>Employee asks for raise/promotion, answer is no</w:t>
            </w:r>
          </w:p>
        </w:tc>
        <w:tc>
          <w:tcPr>
            <w:tcW w:type="dxa" w:w="1800"/>
          </w:tcPr>
          <w:p>
            <w:pPr>
              <w:jc w:val="left"/>
            </w:pPr>
            <w:r/>
            <w:r>
              <w:rPr>
                <w:rFonts w:ascii="Georgia" w:hAnsi="Georgia" w:cs="Georgia"/>
                <w:b w:val="0"/>
                <w:i w:val="0"/>
                <w:sz w:val="18"/>
              </w:rPr>
              <w:t>Salary &amp; Promotion</w:t>
            </w:r>
          </w:p>
        </w:tc>
        <w:tc>
          <w:tcPr>
            <w:tcW w:type="dxa" w:w="1800"/>
          </w:tcPr>
          <w:p>
            <w:pPr>
              <w:jc w:val="left"/>
            </w:pPr>
            <w:r/>
            <w:r>
              <w:rPr>
                <w:rFonts w:ascii="Georgia" w:hAnsi="Georgia" w:cs="Georgia"/>
                <w:b w:val="0"/>
                <w:i w:val="0"/>
                <w:sz w:val="18"/>
              </w:rPr>
              <w:t>6</w:t>
            </w:r>
          </w:p>
        </w:tc>
        <w:tc>
          <w:tcPr>
            <w:tcW w:type="dxa" w:w="1800"/>
          </w:tcPr>
          <w:p>
            <w:pPr>
              <w:jc w:val="left"/>
            </w:pPr>
            <w:r/>
            <w:r>
              <w:rPr>
                <w:rFonts w:ascii="Georgia" w:hAnsi="Georgia" w:cs="Georgia"/>
                <w:b w:val="0"/>
                <w:i w:val="0"/>
                <w:sz w:val="18"/>
              </w:rPr>
              <w:t>"Not yet" + development roadmap</w:t>
            </w:r>
          </w:p>
        </w:tc>
      </w:tr>
      <w:tr>
        <w:tc>
          <w:tcPr>
            <w:tcW w:type="dxa" w:w="1800"/>
          </w:tcPr>
          <w:p>
            <w:pPr>
              <w:jc w:val="left"/>
            </w:pPr>
            <w:r/>
            <w:r>
              <w:rPr>
                <w:rFonts w:ascii="Georgia" w:hAnsi="Georgia" w:cs="Georgia"/>
                <w:b w:val="0"/>
                <w:i w:val="0"/>
                <w:sz w:val="18"/>
              </w:rPr>
              <w:t>Decision is final, HR involved, logistics ready</w:t>
            </w:r>
          </w:p>
        </w:tc>
        <w:tc>
          <w:tcPr>
            <w:tcW w:type="dxa" w:w="1800"/>
          </w:tcPr>
          <w:p>
            <w:pPr>
              <w:jc w:val="left"/>
            </w:pPr>
            <w:r/>
            <w:r>
              <w:rPr>
                <w:rFonts w:ascii="Georgia" w:hAnsi="Georgia" w:cs="Georgia"/>
                <w:b w:val="0"/>
                <w:i w:val="0"/>
                <w:sz w:val="18"/>
              </w:rPr>
              <w:t>Letting Someone Go</w:t>
            </w:r>
          </w:p>
        </w:tc>
        <w:tc>
          <w:tcPr>
            <w:tcW w:type="dxa" w:w="1800"/>
          </w:tcPr>
          <w:p>
            <w:pPr>
              <w:jc w:val="left"/>
            </w:pPr>
            <w:r/>
            <w:r>
              <w:rPr>
                <w:rFonts w:ascii="Georgia" w:hAnsi="Georgia" w:cs="Georgia"/>
                <w:b w:val="0"/>
                <w:i w:val="0"/>
                <w:sz w:val="18"/>
              </w:rPr>
              <w:t>7</w:t>
            </w:r>
          </w:p>
        </w:tc>
        <w:tc>
          <w:tcPr>
            <w:tcW w:type="dxa" w:w="1800"/>
          </w:tcPr>
          <w:p>
            <w:pPr>
              <w:jc w:val="left"/>
            </w:pPr>
            <w:r/>
            <w:r>
              <w:rPr>
                <w:rFonts w:ascii="Georgia" w:hAnsi="Georgia" w:cs="Georgia"/>
                <w:b w:val="0"/>
                <w:i w:val="0"/>
                <w:sz w:val="18"/>
              </w:rPr>
              <w:t>Direct in 30 seconds + dignity</w:t>
            </w:r>
          </w:p>
        </w:tc>
      </w:tr>
      <w:tr>
        <w:tc>
          <w:tcPr>
            <w:tcW w:type="dxa" w:w="1800"/>
          </w:tcPr>
          <w:p>
            <w:pPr>
              <w:jc w:val="left"/>
            </w:pPr>
            <w:r/>
            <w:r>
              <w:rPr>
                <w:rFonts w:ascii="Georgia" w:hAnsi="Georgia" w:cs="Georgia"/>
                <w:b w:val="0"/>
                <w:i w:val="0"/>
                <w:sz w:val="18"/>
              </w:rPr>
              <w:t>Two team members in conflict, affecting others</w:t>
            </w:r>
          </w:p>
        </w:tc>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8</w:t>
            </w:r>
          </w:p>
        </w:tc>
        <w:tc>
          <w:tcPr>
            <w:tcW w:type="dxa" w:w="1800"/>
          </w:tcPr>
          <w:p>
            <w:pPr>
              <w:jc w:val="left"/>
            </w:pPr>
            <w:r/>
            <w:r>
              <w:rPr>
                <w:rFonts w:ascii="Georgia" w:hAnsi="Georgia" w:cs="Georgia"/>
                <w:b w:val="0"/>
                <w:i w:val="0"/>
                <w:sz w:val="18"/>
              </w:rPr>
              <w:t>Individual pre-talks + mediated session</w:t>
            </w:r>
          </w:p>
        </w:tc>
      </w:tr>
      <w:tr>
        <w:tc>
          <w:tcPr>
            <w:tcW w:type="dxa" w:w="1800"/>
          </w:tcPr>
          <w:p>
            <w:pPr>
              <w:jc w:val="left"/>
            </w:pPr>
            <w:r/>
            <w:r>
              <w:rPr>
                <w:rFonts w:ascii="Georgia" w:hAnsi="Georgia" w:cs="Georgia"/>
                <w:b w:val="0"/>
                <w:i w:val="0"/>
                <w:sz w:val="18"/>
              </w:rPr>
              <w:t>Withdrawal, flat affect, declining energy, cynicism</w:t>
            </w:r>
          </w:p>
        </w:tc>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9</w:t>
            </w:r>
          </w:p>
        </w:tc>
        <w:tc>
          <w:tcPr>
            <w:tcW w:type="dxa" w:w="1800"/>
          </w:tcPr>
          <w:p>
            <w:pPr>
              <w:jc w:val="left"/>
            </w:pPr>
            <w:r/>
            <w:r>
              <w:rPr>
                <w:rFonts w:ascii="Georgia" w:hAnsi="Georgia" w:cs="Georgia"/>
                <w:b w:val="0"/>
                <w:i w:val="0"/>
                <w:sz w:val="18"/>
              </w:rPr>
              <w:t>"How are you really doing?"</w:t>
            </w:r>
          </w:p>
        </w:tc>
      </w:tr>
      <w:tr>
        <w:tc>
          <w:tcPr>
            <w:tcW w:type="dxa" w:w="1800"/>
          </w:tcPr>
          <w:p>
            <w:pPr>
              <w:jc w:val="left"/>
            </w:pPr>
            <w:r/>
            <w:r>
              <w:rPr>
                <w:rFonts w:ascii="Georgia" w:hAnsi="Georgia" w:cs="Georgia"/>
                <w:b w:val="0"/>
                <w:i w:val="0"/>
                <w:sz w:val="18"/>
              </w:rPr>
              <w:t>Any of the above, but team is remote/hybrid</w:t>
            </w:r>
          </w:p>
        </w:tc>
        <w:tc>
          <w:tcPr>
            <w:tcW w:type="dxa" w:w="1800"/>
          </w:tcPr>
          <w:p>
            <w:pPr>
              <w:jc w:val="left"/>
            </w:pPr>
            <w:r/>
            <w:r>
              <w:rPr>
                <w:rFonts w:ascii="Georgia" w:hAnsi="Georgia" w:cs="Georgia"/>
                <w:b w:val="0"/>
                <w:i w:val="0"/>
                <w:sz w:val="18"/>
              </w:rPr>
              <w:t>Remote &amp; Hybrid Scripts</w:t>
            </w:r>
          </w:p>
        </w:tc>
        <w:tc>
          <w:tcPr>
            <w:tcW w:type="dxa" w:w="1800"/>
          </w:tcPr>
          <w:p>
            <w:pPr>
              <w:jc w:val="left"/>
            </w:pPr>
            <w:r/>
            <w:r>
              <w:rPr>
                <w:rFonts w:ascii="Georgia" w:hAnsi="Georgia" w:cs="Georgia"/>
                <w:b w:val="0"/>
                <w:i w:val="0"/>
                <w:sz w:val="18"/>
              </w:rPr>
              <w:t>10</w:t>
            </w:r>
          </w:p>
        </w:tc>
        <w:tc>
          <w:tcPr>
            <w:tcW w:type="dxa" w:w="1800"/>
          </w:tcPr>
          <w:p>
            <w:pPr>
              <w:jc w:val="left"/>
            </w:pPr>
            <w:r/>
            <w:r>
              <w:rPr>
                <w:rFonts w:ascii="Georgia" w:hAnsi="Georgia" w:cs="Georgia"/>
                <w:b w:val="0"/>
                <w:i w:val="0"/>
                <w:sz w:val="18"/>
              </w:rPr>
              <w:t>Choose: async / video / written</w:t>
            </w:r>
          </w:p>
        </w:tc>
      </w:tr>
    </w:tbl>
    <w:p/>
    <w:p>
      <w:pPr>
        <w:keepNext/>
        <w:pageBreakBefore/>
        <w:spacing w:before="720" w:after="360" w:line="276" w:lineRule="auto"/>
        <w:jc w:val="both"/>
        <w:ind w:left="0" w:firstLine="288"/>
      </w:pPr>
      <w:r>
        <w:rPr>
          <w:rFonts w:ascii="Georgia" w:hAnsi="Georgia" w:cs="Georgia"/>
          <w:b/>
          <w:i w:val="0"/>
          <w:sz w:val="36"/>
        </w:rPr>
        <w:t>Closing Note</w:t>
      </w:r>
    </w:p>
    <w:p>
      <w:pPr>
        <w:spacing w:before="0" w:after="120" w:line="276" w:lineRule="auto"/>
        <w:jc w:val="both"/>
        <w:ind w:left="0" w:firstLine="288"/>
      </w:pPr>
      <w:r>
        <w:rPr>
          <w:rFonts w:ascii="Georgia" w:hAnsi="Georgia" w:cs="Georgia"/>
          <w:b w:val="0"/>
          <w:i w:val="0"/>
          <w:sz w:val="22"/>
        </w:rPr>
        <w:t xml:space="preserve">Difficult conversations don't get easy. They get </w:t>
      </w:r>
      <w:r>
        <w:rPr>
          <w:rFonts w:ascii="Georgia" w:hAnsi="Georgia" w:cs="Georgia"/>
          <w:b w:val="0"/>
          <w:i/>
          <w:sz w:val="22"/>
        </w:rPr>
        <w:t>easier</w:t>
      </w:r>
      <w:r>
        <w:rPr>
          <w:rFonts w:ascii="Georgia" w:hAnsi="Georgia" w:cs="Georgia"/>
          <w:b w:val="0"/>
          <w:i w:val="0"/>
          <w:sz w:val="22"/>
        </w:rPr>
        <w:t>. There's a difference.</w:t>
      </w:r>
    </w:p>
    <w:p>
      <w:pPr>
        <w:spacing w:before="0" w:after="120" w:line="276" w:lineRule="auto"/>
        <w:jc w:val="both"/>
        <w:ind w:left="0" w:firstLine="288"/>
      </w:pPr>
      <w:r>
        <w:rPr>
          <w:rFonts w:ascii="Georgia" w:hAnsi="Georgia" w:cs="Georgia"/>
          <w:b w:val="0"/>
          <w:i w:val="0"/>
          <w:sz w:val="22"/>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spacing w:before="0" w:after="120" w:line="276" w:lineRule="auto"/>
        <w:jc w:val="both"/>
        <w:ind w:left="0" w:firstLine="288"/>
      </w:pPr>
      <w:r>
        <w:rPr>
          <w:rFonts w:ascii="Georgia" w:hAnsi="Georgia" w:cs="Georgia"/>
          <w:b w:val="0"/>
          <w:i w:val="0"/>
          <w:sz w:val="22"/>
        </w:rPr>
        <w:t>The fact that these conversations are hard is not evidence that you're doing something wrong. It's evidence that you care. The managers who should worry are the ones who feel nothing.</w:t>
      </w:r>
    </w:p>
    <w:p>
      <w:pPr>
        <w:spacing w:before="0" w:after="120" w:line="276" w:lineRule="auto"/>
        <w:jc w:val="both"/>
        <w:ind w:left="0" w:firstLine="288"/>
      </w:pPr>
      <w:r>
        <w:rPr>
          <w:rFonts w:ascii="Georgia" w:hAnsi="Georgia" w:cs="Georgia"/>
          <w:b w:val="0"/>
          <w:i w:val="0"/>
          <w:sz w:val="22"/>
        </w:rPr>
        <w:t>Every difficult conversation you have — done with clarity, empathy, and follow-through — makes your team stronger, your relationships more honest, and your leadership more credible.</w:t>
      </w:r>
    </w:p>
    <w:p>
      <w:pPr>
        <w:spacing w:before="0" w:after="120" w:line="276" w:lineRule="auto"/>
        <w:jc w:val="both"/>
        <w:ind w:left="0" w:firstLine="288"/>
      </w:pPr>
      <w:r>
        <w:rPr>
          <w:rFonts w:ascii="Georgia" w:hAnsi="Georgia" w:cs="Georgia"/>
          <w:b w:val="0"/>
          <w:i w:val="0"/>
          <w:sz w:val="22"/>
        </w:rPr>
        <w:t>You've got the scripts. You've got the science. Now go have the conversation you've been avoiding.</w:t>
      </w:r>
    </w:p>
    <w:p>
      <w:pPr>
        <w:spacing w:before="0" w:after="120" w:line="276" w:lineRule="auto"/>
        <w:jc w:val="both"/>
        <w:ind w:left="0" w:firstLine="288"/>
      </w:pPr>
      <w:r>
        <w:rPr>
          <w:rFonts w:ascii="Georgia" w:hAnsi="Georgia" w:cs="Georgia"/>
          <w:b w:val="0"/>
          <w:i w:val="0"/>
          <w:sz w:val="22"/>
        </w:rPr>
        <w:t>Your team is waiting.</w:t>
      </w:r>
    </w:p>
    <w:p>
      <w:pPr>
        <w:keepNext/>
        <w:pageBreakBefore/>
        <w:spacing w:before="720" w:after="360" w:line="276" w:lineRule="auto"/>
        <w:jc w:val="both"/>
        <w:ind w:left="0" w:firstLine="288"/>
      </w:pPr>
      <w:r>
        <w:rPr>
          <w:rFonts w:ascii="Georgia" w:hAnsi="Georgia" w:cs="Georgia"/>
          <w:b/>
          <w:i w:val="0"/>
          <w:sz w:val="36"/>
        </w:rPr>
        <w:t>About the Author</w:t>
      </w:r>
    </w:p>
    <w:p>
      <w:pPr>
        <w:spacing w:before="0" w:after="120" w:line="276" w:lineRule="auto"/>
        <w:jc w:val="both"/>
        <w:ind w:left="0" w:firstLine="288"/>
      </w:pPr>
      <w:r>
        <w:rPr>
          <w:rFonts w:ascii="Georgia" w:hAnsi="Georgia" w:cs="Georgia"/>
          <w:b w:val="0"/>
          <w:i w:val="0"/>
          <w:sz w:val="22"/>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w:t>
      </w:r>
    </w:p>
    <w:p>
      <w:pPr>
        <w:spacing w:before="0" w:after="120" w:line="276" w:lineRule="auto"/>
        <w:jc w:val="both"/>
        <w:ind w:left="0" w:firstLine="288"/>
      </w:pPr>
      <w:r>
        <w:rPr>
          <w:rFonts w:ascii="Georgia" w:hAnsi="Georgia" w:cs="Georgia"/>
          <w:b w:val="0"/>
          <w:i w:val="0"/>
          <w:sz w:val="22"/>
        </w:rPr>
        <w:t>Her work focuses on the intersection of brain science and everyday leadership - turning complex research into scripts and frameworks that managers can use immediately.</w:t>
      </w:r>
    </w:p>
    <w:p>
      <w:pPr>
        <w:spacing w:before="0" w:after="120" w:line="276" w:lineRule="auto"/>
        <w:jc w:val="both"/>
        <w:ind w:left="0" w:firstLine="288"/>
      </w:pPr>
      <w:r>
        <w:rPr>
          <w:rFonts w:ascii="Georgia" w:hAnsi="Georgia" w:cs="Georgia"/>
          <w:b w:val="0"/>
          <w:i w:val="0"/>
          <w:sz w:val="22"/>
        </w:rPr>
        <w:t>Connect with Lana at lana-wray.com</w:t>
      </w:r>
    </w:p>
    <w:p>
      <w:pPr>
        <w:keepNext/>
        <w:pageBreakBefore/>
        <w:spacing w:before="720" w:after="360" w:line="276" w:lineRule="auto"/>
        <w:jc w:val="both"/>
        <w:ind w:left="0" w:firstLine="288"/>
      </w:pPr>
      <w:r>
        <w:rPr>
          <w:rFonts w:ascii="Georgia" w:hAnsi="Georgia" w:cs="Georgia"/>
          <w:b/>
          <w:i w:val="0"/>
          <w:sz w:val="36"/>
        </w:rPr>
        <w:t>Also by Lana Wray</w:t>
      </w:r>
    </w:p>
    <w:p>
      <w:pPr>
        <w:spacing w:before="0" w:after="120" w:line="276" w:lineRule="auto"/>
        <w:jc w:val="both"/>
        <w:ind w:left="0" w:firstLine="288"/>
      </w:pPr>
      <w:r>
        <w:rPr>
          <w:rFonts w:ascii="Georgia" w:hAnsi="Georgia" w:cs="Georgia"/>
          <w:b w:val="0"/>
          <w:i w:val="0"/>
          <w:sz w:val="22"/>
        </w:rPr>
        <w:t>Wired to Burn Out: A Neuroscience-Based Workbook for Remote Professionals</w:t>
      </w:r>
    </w:p>
    <w:p>
      <w:pPr>
        <w:spacing w:before="0" w:after="0"/>
      </w:pPr>
      <w:r>
        <w:rPr>
          <w:rFonts w:ascii="Georgia" w:hAnsi="Georgia" w:cs="Georgia"/>
          <w:b w:val="0"/>
          <w:i w:val="0"/>
          <w:sz w:val="22"/>
        </w:rPr>
      </w:r>
    </w:p>
    <w:p>
      <w:pPr>
        <w:spacing w:before="0" w:after="120" w:line="276" w:lineRule="auto"/>
        <w:jc w:val="both"/>
        <w:ind w:left="0" w:firstLine="288"/>
      </w:pPr>
      <w:r>
        <w:rPr>
          <w:rFonts w:ascii="Georgia" w:hAnsi="Georgia" w:cs="Georgia"/>
          <w:b w:val="0"/>
          <w:i/>
          <w:sz w:val="22"/>
        </w:rPr>
        <w:t>Available on Amazon</w:t>
      </w:r>
    </w:p>
    <w:p>
      <w:pPr>
        <w:keepNext/>
        <w:pageBreakBefore/>
        <w:spacing w:before="720" w:after="360" w:line="276" w:lineRule="auto"/>
        <w:jc w:val="both"/>
        <w:ind w:left="0" w:firstLine="288"/>
      </w:pPr>
      <w:r>
        <w:rPr>
          <w:rFonts w:ascii="Georgia" w:hAnsi="Georgia" w:cs="Georgia"/>
          <w:b/>
          <w:i w:val="0"/>
          <w:sz w:val="36"/>
        </w:rPr>
        <w:t>Did This Book Help You?</w:t>
      </w:r>
    </w:p>
    <w:p>
      <w:pPr>
        <w:spacing w:before="0" w:after="120" w:line="276" w:lineRule="auto"/>
        <w:jc w:val="both"/>
        <w:ind w:left="0" w:firstLine="288"/>
      </w:pPr>
      <w:r>
        <w:rPr>
          <w:rFonts w:ascii="Georgia" w:hAnsi="Georgia" w:cs="Georgia"/>
          <w:b w:val="0"/>
          <w:i w:val="0"/>
          <w:sz w:val="22"/>
        </w:rPr>
        <w:t>If you found these scripts and frameworks useful, please consider leaving a review on Amazon. Reviews help other managers find these tools when they need them most. Even a short review makes a real difference.</w:t>
      </w:r>
    </w:p>
    <w:p>
      <w:pPr>
        <w:spacing w:before="0" w:after="0"/>
      </w:pP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Thank you for reading.</w:t>
      </w:r>
    </w:p>
    <w:sectPr w:rsidR="00FC693F" w:rsidRPr="0006063C" w:rsidSect="00034616">
      <w:headerReference w:type="even" r:id="rId9"/>
      <w:headerReference w:type="default" r:id="rId10"/>
      <w:footerReference w:type="default" r:id="rId11"/>
      <w:pgSz w:w="8640" w:h="12960"/>
      <w:pgMar w:top="1080" w:right="720" w:bottom="1080" w:left="72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Georgia" w:hAnsi="Georgia" w:cs="Georgia"/>
        <w:b w:val="0"/>
        <w:i w:val="0"/>
        <w:sz w:val="20"/>
      </w:rPr>
      <w:fldChar w:fldCharType="begin"/>
    </w:r>
    <w:r>
      <w:rPr>
        <w:rFonts w:ascii="Georgia" w:hAnsi="Georgia" w:cs="Georgia"/>
        <w:b w:val="0"/>
        <w:i w:val="0"/>
        <w:sz w:val="20"/>
      </w:rPr>
      <w:instrText xml:space="preserve"> PAGE </w:instrText>
    </w:r>
    <w:r>
      <w:rPr>
        <w:rFonts w:ascii="Georgia" w:hAnsi="Georgia" w:cs="Georgia"/>
        <w:b w:val="0"/>
        <w:i w:val="0"/>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Georgia" w:hAnsi="Georgia" w:cs="Georgia"/>
        <w:b w:val="0"/>
        <w:i/>
        <w:sz w:val="18"/>
      </w:rPr>
      <w:t>The Manager's Guide to Difficult Conversations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s="Georgia"/>
        <w:b w:val="0"/>
        <w:i/>
        <w:sz w:val="18"/>
      </w:rPr>
      <w:t>Lana Wray</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s="Georgia"/>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