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75"/>
        <w:gridCol w:w="4675"/>
      </w:tblGrid>
      <w:tr w:rsidR="00E9357E" w:rsidTr="00E9357E">
        <w:tc>
          <w:tcPr>
            <w:tcW w:w="4675" w:type="dxa"/>
          </w:tcPr>
          <w:p w:rsidR="00E9357E" w:rsidRPr="00E9357E" w:rsidRDefault="00E9357E">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Date</w:t>
            </w:r>
          </w:p>
        </w:tc>
        <w:tc>
          <w:tcPr>
            <w:tcW w:w="4675" w:type="dxa"/>
          </w:tcPr>
          <w:p w:rsidR="00E9357E" w:rsidRPr="00E9357E" w:rsidRDefault="00E9357E">
            <w:pPr>
              <w:rPr>
                <w:rFonts w:ascii="Times New Roman" w:hAnsi="Times New Roman" w:cs="Times New Roman"/>
                <w:b/>
                <w:sz w:val="24"/>
                <w:szCs w:val="24"/>
              </w:rPr>
            </w:pPr>
            <w:r>
              <w:rPr>
                <w:rFonts w:ascii="Times New Roman" w:hAnsi="Times New Roman" w:cs="Times New Roman"/>
                <w:b/>
                <w:sz w:val="24"/>
                <w:szCs w:val="24"/>
              </w:rPr>
              <w:t>Duration</w:t>
            </w:r>
          </w:p>
        </w:tc>
      </w:tr>
      <w:tr w:rsidR="00E9357E" w:rsidTr="00E9357E">
        <w:tc>
          <w:tcPr>
            <w:tcW w:w="4675" w:type="dxa"/>
          </w:tcPr>
          <w:p w:rsidR="00E9357E" w:rsidRDefault="00E9357E">
            <w:pPr>
              <w:rPr>
                <w:rFonts w:ascii="Times New Roman" w:hAnsi="Times New Roman" w:cs="Times New Roman"/>
                <w:sz w:val="24"/>
                <w:szCs w:val="24"/>
              </w:rPr>
            </w:pPr>
            <w:r>
              <w:rPr>
                <w:rFonts w:ascii="Times New Roman" w:hAnsi="Times New Roman" w:cs="Times New Roman"/>
                <w:sz w:val="24"/>
                <w:szCs w:val="24"/>
              </w:rPr>
              <w:t>4/2/2016</w:t>
            </w:r>
          </w:p>
        </w:tc>
        <w:tc>
          <w:tcPr>
            <w:tcW w:w="4675" w:type="dxa"/>
          </w:tcPr>
          <w:p w:rsidR="00E9357E" w:rsidRDefault="00E9357E">
            <w:pPr>
              <w:rPr>
                <w:rFonts w:ascii="Times New Roman" w:hAnsi="Times New Roman" w:cs="Times New Roman"/>
                <w:sz w:val="24"/>
                <w:szCs w:val="24"/>
              </w:rPr>
            </w:pPr>
            <w:r>
              <w:rPr>
                <w:rFonts w:ascii="Times New Roman" w:hAnsi="Times New Roman" w:cs="Times New Roman"/>
                <w:sz w:val="24"/>
                <w:szCs w:val="24"/>
              </w:rPr>
              <w:t>1:22:34.84</w:t>
            </w:r>
          </w:p>
        </w:tc>
      </w:tr>
      <w:tr w:rsidR="00E9357E" w:rsidTr="00E9357E">
        <w:tc>
          <w:tcPr>
            <w:tcW w:w="4675" w:type="dxa"/>
          </w:tcPr>
          <w:p w:rsidR="00E9357E" w:rsidRDefault="00E9357E">
            <w:pPr>
              <w:rPr>
                <w:rFonts w:ascii="Times New Roman" w:hAnsi="Times New Roman" w:cs="Times New Roman"/>
                <w:sz w:val="24"/>
                <w:szCs w:val="24"/>
              </w:rPr>
            </w:pPr>
          </w:p>
        </w:tc>
        <w:tc>
          <w:tcPr>
            <w:tcW w:w="4675" w:type="dxa"/>
          </w:tcPr>
          <w:p w:rsidR="00E9357E" w:rsidRDefault="00E9357E">
            <w:pPr>
              <w:rPr>
                <w:rFonts w:ascii="Times New Roman" w:hAnsi="Times New Roman" w:cs="Times New Roman"/>
                <w:sz w:val="24"/>
                <w:szCs w:val="24"/>
              </w:rPr>
            </w:pPr>
          </w:p>
        </w:tc>
      </w:tr>
      <w:tr w:rsidR="00E9357E" w:rsidTr="00E9357E">
        <w:tc>
          <w:tcPr>
            <w:tcW w:w="4675" w:type="dxa"/>
          </w:tcPr>
          <w:p w:rsidR="00E9357E" w:rsidRDefault="00E9357E">
            <w:pPr>
              <w:rPr>
                <w:rFonts w:ascii="Times New Roman" w:hAnsi="Times New Roman" w:cs="Times New Roman"/>
                <w:sz w:val="24"/>
                <w:szCs w:val="24"/>
              </w:rPr>
            </w:pPr>
          </w:p>
        </w:tc>
        <w:tc>
          <w:tcPr>
            <w:tcW w:w="4675" w:type="dxa"/>
          </w:tcPr>
          <w:p w:rsidR="00E9357E" w:rsidRDefault="00E9357E">
            <w:pPr>
              <w:rPr>
                <w:rFonts w:ascii="Times New Roman" w:hAnsi="Times New Roman" w:cs="Times New Roman"/>
                <w:sz w:val="24"/>
                <w:szCs w:val="24"/>
              </w:rPr>
            </w:pPr>
          </w:p>
        </w:tc>
      </w:tr>
      <w:tr w:rsidR="00E9357E" w:rsidTr="00E9357E">
        <w:tc>
          <w:tcPr>
            <w:tcW w:w="4675" w:type="dxa"/>
          </w:tcPr>
          <w:p w:rsidR="00E9357E" w:rsidRDefault="00E9357E">
            <w:pPr>
              <w:rPr>
                <w:rFonts w:ascii="Times New Roman" w:hAnsi="Times New Roman" w:cs="Times New Roman"/>
                <w:sz w:val="24"/>
                <w:szCs w:val="24"/>
              </w:rPr>
            </w:pPr>
          </w:p>
        </w:tc>
        <w:tc>
          <w:tcPr>
            <w:tcW w:w="4675" w:type="dxa"/>
          </w:tcPr>
          <w:p w:rsidR="00E9357E" w:rsidRDefault="00E9357E">
            <w:pPr>
              <w:rPr>
                <w:rFonts w:ascii="Times New Roman" w:hAnsi="Times New Roman" w:cs="Times New Roman"/>
                <w:sz w:val="24"/>
                <w:szCs w:val="24"/>
              </w:rPr>
            </w:pPr>
          </w:p>
        </w:tc>
      </w:tr>
    </w:tbl>
    <w:p w:rsidR="00E9357E" w:rsidRPr="00E9357E" w:rsidRDefault="00E9357E">
      <w:pPr>
        <w:rPr>
          <w:rFonts w:ascii="Times New Roman" w:hAnsi="Times New Roman" w:cs="Times New Roman"/>
          <w:sz w:val="24"/>
          <w:szCs w:val="24"/>
        </w:rPr>
      </w:pPr>
    </w:p>
    <w:p w:rsidR="00024695" w:rsidRPr="00E9357E" w:rsidRDefault="00024695">
      <w:pPr>
        <w:rPr>
          <w:rFonts w:ascii="Times New Roman" w:hAnsi="Times New Roman" w:cs="Times New Roman"/>
          <w:b/>
          <w:sz w:val="24"/>
          <w:szCs w:val="24"/>
        </w:rPr>
      </w:pPr>
      <w:r w:rsidRPr="00E9357E">
        <w:rPr>
          <w:rFonts w:ascii="Times New Roman" w:hAnsi="Times New Roman" w:cs="Times New Roman"/>
          <w:b/>
          <w:sz w:val="24"/>
          <w:szCs w:val="24"/>
        </w:rPr>
        <w:t>Passage I</w:t>
      </w:r>
      <w:r w:rsidR="00E9357E">
        <w:rPr>
          <w:rFonts w:ascii="Times New Roman" w:hAnsi="Times New Roman" w:cs="Times New Roman"/>
          <w:b/>
          <w:sz w:val="24"/>
          <w:szCs w:val="24"/>
        </w:rPr>
        <w:t xml:space="preserve"> (Data Representation)</w:t>
      </w:r>
    </w:p>
    <w:p w:rsidR="000A3DF3" w:rsidRPr="00E9357E" w:rsidRDefault="00EC715E">
      <w:pPr>
        <w:rPr>
          <w:rFonts w:ascii="Times New Roman" w:hAnsi="Times New Roman" w:cs="Times New Roman"/>
          <w:sz w:val="24"/>
          <w:szCs w:val="24"/>
        </w:rPr>
      </w:pPr>
      <w:r w:rsidRPr="00E9357E">
        <w:rPr>
          <w:rFonts w:ascii="Times New Roman" w:hAnsi="Times New Roman" w:cs="Times New Roman"/>
          <w:sz w:val="24"/>
          <w:szCs w:val="24"/>
        </w:rPr>
        <w:t>The decay of uranium-238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U) to lead-206 (</w:t>
      </w:r>
      <w:r w:rsidRPr="00E9357E">
        <w:rPr>
          <w:rFonts w:ascii="Times New Roman" w:hAnsi="Times New Roman" w:cs="Times New Roman"/>
          <w:sz w:val="24"/>
          <w:szCs w:val="24"/>
          <w:vertAlign w:val="superscript"/>
        </w:rPr>
        <w:t>206</w:t>
      </w:r>
      <w:r w:rsidRPr="00E9357E">
        <w:rPr>
          <w:rFonts w:ascii="Times New Roman" w:hAnsi="Times New Roman" w:cs="Times New Roman"/>
          <w:sz w:val="24"/>
          <w:szCs w:val="24"/>
        </w:rPr>
        <w:t xml:space="preserve">Pb) is often used for radiometric dating of rocks.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U is a radioactive substance that decays at a unique rate until it becomes</w:t>
      </w:r>
      <w:r w:rsidR="00E36FE4" w:rsidRPr="00E9357E">
        <w:rPr>
          <w:rFonts w:ascii="Times New Roman" w:hAnsi="Times New Roman" w:cs="Times New Roman"/>
          <w:sz w:val="24"/>
          <w:szCs w:val="24"/>
        </w:rPr>
        <w:t xml:space="preserve"> stable in the form of</w:t>
      </w:r>
      <w:r w:rsidRPr="00E9357E">
        <w:rPr>
          <w:rFonts w:ascii="Times New Roman" w:hAnsi="Times New Roman" w:cs="Times New Roman"/>
          <w:sz w:val="24"/>
          <w:szCs w:val="24"/>
        </w:rPr>
        <w:t xml:space="preserve"> </w:t>
      </w:r>
      <w:r w:rsidRPr="00E9357E">
        <w:rPr>
          <w:rFonts w:ascii="Times New Roman" w:hAnsi="Times New Roman" w:cs="Times New Roman"/>
          <w:sz w:val="24"/>
          <w:szCs w:val="24"/>
          <w:vertAlign w:val="superscript"/>
        </w:rPr>
        <w:t>206</w:t>
      </w:r>
      <w:r w:rsidRPr="00E9357E">
        <w:rPr>
          <w:rFonts w:ascii="Times New Roman" w:hAnsi="Times New Roman" w:cs="Times New Roman"/>
          <w:sz w:val="24"/>
          <w:szCs w:val="24"/>
        </w:rPr>
        <w:t xml:space="preserve">Pb. The </w:t>
      </w:r>
      <w:r w:rsidR="002177AE" w:rsidRPr="00E9357E">
        <w:rPr>
          <w:rFonts w:ascii="Times New Roman" w:hAnsi="Times New Roman" w:cs="Times New Roman"/>
          <w:sz w:val="24"/>
          <w:szCs w:val="24"/>
        </w:rPr>
        <w:t>concentration</w:t>
      </w:r>
      <w:r w:rsidRPr="00E9357E">
        <w:rPr>
          <w:rFonts w:ascii="Times New Roman" w:hAnsi="Times New Roman" w:cs="Times New Roman"/>
          <w:sz w:val="24"/>
          <w:szCs w:val="24"/>
        </w:rPr>
        <w:t xml:space="preserve"> of </w:t>
      </w:r>
      <w:r w:rsidRPr="00E9357E">
        <w:rPr>
          <w:rFonts w:ascii="Times New Roman" w:hAnsi="Times New Roman" w:cs="Times New Roman"/>
          <w:sz w:val="24"/>
          <w:szCs w:val="24"/>
          <w:vertAlign w:val="superscript"/>
        </w:rPr>
        <w:t>206</w:t>
      </w:r>
      <w:r w:rsidRPr="00E9357E">
        <w:rPr>
          <w:rFonts w:ascii="Times New Roman" w:hAnsi="Times New Roman" w:cs="Times New Roman"/>
          <w:sz w:val="24"/>
          <w:szCs w:val="24"/>
        </w:rPr>
        <w:t xml:space="preserve">Pb </w:t>
      </w:r>
      <w:r w:rsidR="002177AE" w:rsidRPr="00E9357E">
        <w:rPr>
          <w:rFonts w:ascii="Times New Roman" w:hAnsi="Times New Roman" w:cs="Times New Roman"/>
          <w:sz w:val="24"/>
          <w:szCs w:val="24"/>
        </w:rPr>
        <w:t xml:space="preserve">in the rock can </w:t>
      </w:r>
      <w:r w:rsidR="00D128F2" w:rsidRPr="00E9357E">
        <w:rPr>
          <w:rFonts w:ascii="Times New Roman" w:hAnsi="Times New Roman" w:cs="Times New Roman"/>
          <w:sz w:val="24"/>
          <w:szCs w:val="24"/>
        </w:rPr>
        <w:t>be used to determine the age of the rocks</w:t>
      </w:r>
      <w:r w:rsidRPr="00E9357E">
        <w:rPr>
          <w:rFonts w:ascii="Times New Roman" w:hAnsi="Times New Roman" w:cs="Times New Roman"/>
          <w:sz w:val="24"/>
          <w:szCs w:val="24"/>
        </w:rPr>
        <w:t>.</w:t>
      </w:r>
      <w:r w:rsidR="00D128F2" w:rsidRPr="00E9357E">
        <w:rPr>
          <w:rFonts w:ascii="Times New Roman" w:hAnsi="Times New Roman" w:cs="Times New Roman"/>
          <w:sz w:val="24"/>
          <w:szCs w:val="24"/>
        </w:rPr>
        <w:t xml:space="preserve"> The half-life (t</w:t>
      </w:r>
      <w:r w:rsidR="00D128F2" w:rsidRPr="00E9357E">
        <w:rPr>
          <w:rFonts w:ascii="Times New Roman" w:hAnsi="Times New Roman" w:cs="Times New Roman"/>
          <w:sz w:val="24"/>
          <w:szCs w:val="24"/>
          <w:vertAlign w:val="subscript"/>
        </w:rPr>
        <w:t>1/2</w:t>
      </w:r>
      <w:r w:rsidR="00D128F2" w:rsidRPr="00E9357E">
        <w:rPr>
          <w:rFonts w:ascii="Times New Roman" w:hAnsi="Times New Roman" w:cs="Times New Roman"/>
          <w:sz w:val="24"/>
          <w:szCs w:val="24"/>
        </w:rPr>
        <w:t xml:space="preserve">) of </w:t>
      </w:r>
      <w:r w:rsidR="00D128F2" w:rsidRPr="00E9357E">
        <w:rPr>
          <w:rFonts w:ascii="Times New Roman" w:hAnsi="Times New Roman" w:cs="Times New Roman"/>
          <w:sz w:val="24"/>
          <w:szCs w:val="24"/>
          <w:vertAlign w:val="superscript"/>
        </w:rPr>
        <w:t>238</w:t>
      </w:r>
      <w:r w:rsidR="00D128F2" w:rsidRPr="00E9357E">
        <w:rPr>
          <w:rFonts w:ascii="Times New Roman" w:hAnsi="Times New Roman" w:cs="Times New Roman"/>
          <w:sz w:val="24"/>
          <w:szCs w:val="24"/>
        </w:rPr>
        <w:t xml:space="preserve">U is 4468 million years; thus, it takes 4468 </w:t>
      </w:r>
      <w:r w:rsidR="0039172E" w:rsidRPr="00E9357E">
        <w:rPr>
          <w:rFonts w:ascii="Times New Roman" w:hAnsi="Times New Roman" w:cs="Times New Roman"/>
          <w:sz w:val="24"/>
          <w:szCs w:val="24"/>
        </w:rPr>
        <w:t>m</w:t>
      </w:r>
      <w:r w:rsidR="00D128F2" w:rsidRPr="00E9357E">
        <w:rPr>
          <w:rFonts w:ascii="Times New Roman" w:hAnsi="Times New Roman" w:cs="Times New Roman"/>
          <w:sz w:val="24"/>
          <w:szCs w:val="24"/>
        </w:rPr>
        <w:t xml:space="preserve">illion years for the concentration of </w:t>
      </w:r>
      <w:r w:rsidR="00D128F2" w:rsidRPr="00E9357E">
        <w:rPr>
          <w:rFonts w:ascii="Times New Roman" w:hAnsi="Times New Roman" w:cs="Times New Roman"/>
          <w:sz w:val="24"/>
          <w:szCs w:val="24"/>
          <w:vertAlign w:val="superscript"/>
        </w:rPr>
        <w:t>238</w:t>
      </w:r>
      <w:r w:rsidR="00D128F2" w:rsidRPr="00E9357E">
        <w:rPr>
          <w:rFonts w:ascii="Times New Roman" w:hAnsi="Times New Roman" w:cs="Times New Roman"/>
          <w:sz w:val="24"/>
          <w:szCs w:val="24"/>
        </w:rPr>
        <w:t>U</w:t>
      </w:r>
      <w:r w:rsidR="00D128F2" w:rsidRPr="00E9357E">
        <w:rPr>
          <w:rFonts w:ascii="Times New Roman" w:hAnsi="Times New Roman" w:cs="Times New Roman"/>
          <w:sz w:val="24"/>
          <w:szCs w:val="24"/>
          <w:vertAlign w:val="superscript"/>
        </w:rPr>
        <w:t xml:space="preserve"> </w:t>
      </w:r>
      <w:r w:rsidR="00D128F2" w:rsidRPr="00E9357E">
        <w:rPr>
          <w:rFonts w:ascii="Times New Roman" w:hAnsi="Times New Roman" w:cs="Times New Roman"/>
          <w:sz w:val="24"/>
          <w:szCs w:val="24"/>
        </w:rPr>
        <w:t xml:space="preserve">in the sample to decrease by half (and for </w:t>
      </w:r>
      <w:r w:rsidR="00D128F2" w:rsidRPr="00E9357E">
        <w:rPr>
          <w:rFonts w:ascii="Times New Roman" w:hAnsi="Times New Roman" w:cs="Times New Roman"/>
          <w:sz w:val="24"/>
          <w:szCs w:val="24"/>
          <w:vertAlign w:val="superscript"/>
        </w:rPr>
        <w:t>206</w:t>
      </w:r>
      <w:r w:rsidR="00D128F2" w:rsidRPr="00E9357E">
        <w:rPr>
          <w:rFonts w:ascii="Times New Roman" w:hAnsi="Times New Roman" w:cs="Times New Roman"/>
          <w:sz w:val="24"/>
          <w:szCs w:val="24"/>
        </w:rPr>
        <w:t>Pb to increase by the same amount).</w:t>
      </w:r>
      <w:r w:rsidRPr="00E9357E">
        <w:rPr>
          <w:rFonts w:ascii="Times New Roman" w:hAnsi="Times New Roman" w:cs="Times New Roman"/>
          <w:sz w:val="24"/>
          <w:szCs w:val="24"/>
        </w:rPr>
        <w:t xml:space="preserve"> </w:t>
      </w:r>
      <w:r w:rsidR="00D128F2" w:rsidRPr="00E9357E">
        <w:rPr>
          <w:rFonts w:ascii="Times New Roman" w:hAnsi="Times New Roman" w:cs="Times New Roman"/>
          <w:sz w:val="24"/>
          <w:szCs w:val="24"/>
        </w:rPr>
        <w:t xml:space="preserve">Figure 1 shows the </w:t>
      </w:r>
      <w:r w:rsidR="0039172E" w:rsidRPr="00E9357E">
        <w:rPr>
          <w:rFonts w:ascii="Times New Roman" w:hAnsi="Times New Roman" w:cs="Times New Roman"/>
          <w:sz w:val="24"/>
          <w:szCs w:val="24"/>
        </w:rPr>
        <w:t xml:space="preserve">half-life of the radioactive </w:t>
      </w:r>
      <w:r w:rsidR="0039172E" w:rsidRPr="00E9357E">
        <w:rPr>
          <w:rFonts w:ascii="Times New Roman" w:hAnsi="Times New Roman" w:cs="Times New Roman"/>
          <w:sz w:val="24"/>
          <w:szCs w:val="24"/>
          <w:vertAlign w:val="superscript"/>
        </w:rPr>
        <w:t>238</w:t>
      </w:r>
      <w:r w:rsidR="0039172E" w:rsidRPr="00E9357E">
        <w:rPr>
          <w:rFonts w:ascii="Times New Roman" w:hAnsi="Times New Roman" w:cs="Times New Roman"/>
          <w:sz w:val="24"/>
          <w:szCs w:val="24"/>
        </w:rPr>
        <w:t xml:space="preserve">U decay. Samples were collected from </w:t>
      </w:r>
      <w:r w:rsidR="00E36FE4" w:rsidRPr="00E9357E">
        <w:rPr>
          <w:rFonts w:ascii="Times New Roman" w:hAnsi="Times New Roman" w:cs="Times New Roman"/>
          <w:sz w:val="24"/>
          <w:szCs w:val="24"/>
        </w:rPr>
        <w:t xml:space="preserve">two different regions in both </w:t>
      </w:r>
      <w:r w:rsidR="0039172E" w:rsidRPr="00E9357E">
        <w:rPr>
          <w:rFonts w:ascii="Times New Roman" w:hAnsi="Times New Roman" w:cs="Times New Roman"/>
          <w:sz w:val="24"/>
          <w:szCs w:val="24"/>
        </w:rPr>
        <w:t xml:space="preserve">the Rocky Mountains in Colorado and the Appalachian Mountains in Georgia and the percent of </w:t>
      </w:r>
      <w:r w:rsidR="0039172E" w:rsidRPr="00E9357E">
        <w:rPr>
          <w:rFonts w:ascii="Times New Roman" w:hAnsi="Times New Roman" w:cs="Times New Roman"/>
          <w:sz w:val="24"/>
          <w:szCs w:val="24"/>
          <w:vertAlign w:val="superscript"/>
        </w:rPr>
        <w:t>238</w:t>
      </w:r>
      <w:r w:rsidR="0039172E" w:rsidRPr="00E9357E">
        <w:rPr>
          <w:rFonts w:ascii="Times New Roman" w:hAnsi="Times New Roman" w:cs="Times New Roman"/>
          <w:sz w:val="24"/>
          <w:szCs w:val="24"/>
        </w:rPr>
        <w:t>U was determined at different depths.</w:t>
      </w:r>
      <w:r w:rsidR="00E36FE4" w:rsidRPr="00E9357E">
        <w:rPr>
          <w:rFonts w:ascii="Times New Roman" w:hAnsi="Times New Roman" w:cs="Times New Roman"/>
          <w:sz w:val="24"/>
          <w:szCs w:val="24"/>
        </w:rPr>
        <w:t xml:space="preserve"> The regional </w:t>
      </w:r>
      <w:r w:rsidR="00E36FE4" w:rsidRPr="00E9357E">
        <w:rPr>
          <w:rFonts w:ascii="Times New Roman" w:hAnsi="Times New Roman" w:cs="Times New Roman"/>
          <w:sz w:val="24"/>
          <w:szCs w:val="24"/>
          <w:vertAlign w:val="superscript"/>
        </w:rPr>
        <w:t>238</w:t>
      </w:r>
      <w:r w:rsidR="00E36FE4" w:rsidRPr="00E9357E">
        <w:rPr>
          <w:rFonts w:ascii="Times New Roman" w:hAnsi="Times New Roman" w:cs="Times New Roman"/>
          <w:sz w:val="24"/>
          <w:szCs w:val="24"/>
        </w:rPr>
        <w:t xml:space="preserve">U % values in the Rocky Mountains and Appalachian Mountains are shown in Figure 2. The average </w:t>
      </w:r>
      <w:r w:rsidR="00E36FE4" w:rsidRPr="00E9357E">
        <w:rPr>
          <w:rFonts w:ascii="Times New Roman" w:hAnsi="Times New Roman" w:cs="Times New Roman"/>
          <w:sz w:val="24"/>
          <w:szCs w:val="24"/>
          <w:vertAlign w:val="superscript"/>
        </w:rPr>
        <w:t>238</w:t>
      </w:r>
      <w:r w:rsidR="00E36FE4" w:rsidRPr="00E9357E">
        <w:rPr>
          <w:rFonts w:ascii="Times New Roman" w:hAnsi="Times New Roman" w:cs="Times New Roman"/>
          <w:sz w:val="24"/>
          <w:szCs w:val="24"/>
        </w:rPr>
        <w:t>U % values in the Rocky Mountains and Appalachian Mountains are shown in Figure 3.</w:t>
      </w:r>
    </w:p>
    <w:p w:rsidR="00D128F2" w:rsidRPr="00E9357E" w:rsidRDefault="00D128F2" w:rsidP="00D128F2">
      <w:pPr>
        <w:jc w:val="center"/>
        <w:rPr>
          <w:rFonts w:ascii="Times New Roman" w:hAnsi="Times New Roman" w:cs="Times New Roman"/>
          <w:sz w:val="24"/>
          <w:szCs w:val="24"/>
        </w:rPr>
      </w:pPr>
      <w:r w:rsidRPr="00E9357E">
        <w:rPr>
          <w:rFonts w:ascii="Times New Roman" w:hAnsi="Times New Roman" w:cs="Times New Roman"/>
          <w:noProof/>
          <w:sz w:val="24"/>
          <w:szCs w:val="24"/>
        </w:rPr>
        <w:drawing>
          <wp:inline distT="0" distB="0" distL="0" distR="0" wp14:anchorId="038FB68A" wp14:editId="187CC54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36FE4" w:rsidRPr="00E9357E" w:rsidRDefault="00E36FE4" w:rsidP="00D128F2">
      <w:pPr>
        <w:jc w:val="center"/>
        <w:rPr>
          <w:rFonts w:ascii="Times New Roman" w:hAnsi="Times New Roman" w:cs="Times New Roman"/>
          <w:sz w:val="24"/>
          <w:szCs w:val="24"/>
        </w:rPr>
      </w:pPr>
      <w:r w:rsidRPr="00E9357E">
        <w:rPr>
          <w:rFonts w:ascii="Times New Roman" w:hAnsi="Times New Roman" w:cs="Times New Roman"/>
          <w:noProof/>
          <w:sz w:val="24"/>
          <w:szCs w:val="24"/>
        </w:rPr>
        <w:lastRenderedPageBreak/>
        <w:drawing>
          <wp:inline distT="0" distB="0" distL="0" distR="0" wp14:anchorId="1DA557A0" wp14:editId="2A0BAF4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172E" w:rsidRPr="00E9357E" w:rsidRDefault="0039172E" w:rsidP="00D128F2">
      <w:pPr>
        <w:jc w:val="center"/>
        <w:rPr>
          <w:rFonts w:ascii="Times New Roman" w:hAnsi="Times New Roman" w:cs="Times New Roman"/>
          <w:sz w:val="24"/>
          <w:szCs w:val="24"/>
        </w:rPr>
      </w:pPr>
      <w:r w:rsidRPr="00E9357E">
        <w:rPr>
          <w:rFonts w:ascii="Times New Roman" w:hAnsi="Times New Roman" w:cs="Times New Roman"/>
          <w:noProof/>
          <w:sz w:val="24"/>
          <w:szCs w:val="24"/>
        </w:rPr>
        <w:drawing>
          <wp:inline distT="0" distB="0" distL="0" distR="0" wp14:anchorId="4829E846" wp14:editId="1C5FD81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4695" w:rsidRPr="00E9357E" w:rsidRDefault="00024695" w:rsidP="00024695">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 xml:space="preserve">According to Figure 1, what is the percent of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U in the sample after two half-lives?</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50%</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25%</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75%</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12.5%</w:t>
      </w:r>
    </w:p>
    <w:p w:rsidR="00024695" w:rsidRPr="00E9357E" w:rsidRDefault="00024695" w:rsidP="00024695">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According to Figure 1,</w:t>
      </w:r>
      <w:r w:rsidR="00E36FE4" w:rsidRPr="00E9357E">
        <w:rPr>
          <w:rFonts w:ascii="Times New Roman" w:hAnsi="Times New Roman" w:cs="Times New Roman"/>
          <w:sz w:val="24"/>
          <w:szCs w:val="24"/>
        </w:rPr>
        <w:t xml:space="preserve"> how old is</w:t>
      </w:r>
      <w:r w:rsidRPr="00E9357E">
        <w:rPr>
          <w:rFonts w:ascii="Times New Roman" w:hAnsi="Times New Roman" w:cs="Times New Roman"/>
          <w:sz w:val="24"/>
          <w:szCs w:val="24"/>
        </w:rPr>
        <w:t xml:space="preserve"> </w:t>
      </w:r>
      <w:r w:rsidR="00E36FE4" w:rsidRPr="00E9357E">
        <w:rPr>
          <w:rFonts w:ascii="Times New Roman" w:hAnsi="Times New Roman" w:cs="Times New Roman"/>
          <w:sz w:val="24"/>
          <w:szCs w:val="24"/>
        </w:rPr>
        <w:t xml:space="preserve">a rock with 50% </w:t>
      </w:r>
      <w:r w:rsidR="00E36FE4" w:rsidRPr="00E9357E">
        <w:rPr>
          <w:rFonts w:ascii="Times New Roman" w:hAnsi="Times New Roman" w:cs="Times New Roman"/>
          <w:sz w:val="24"/>
          <w:szCs w:val="24"/>
          <w:vertAlign w:val="superscript"/>
        </w:rPr>
        <w:t>238</w:t>
      </w:r>
      <w:r w:rsidR="00E36FE4" w:rsidRPr="00E9357E">
        <w:rPr>
          <w:rFonts w:ascii="Times New Roman" w:hAnsi="Times New Roman" w:cs="Times New Roman"/>
          <w:sz w:val="24"/>
          <w:szCs w:val="24"/>
        </w:rPr>
        <w:t>U concentration?</w:t>
      </w:r>
    </w:p>
    <w:p w:rsidR="00E36FE4" w:rsidRPr="00E9357E" w:rsidRDefault="00E36FE4" w:rsidP="00E36FE4">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4468 million years old</w:t>
      </w:r>
    </w:p>
    <w:p w:rsidR="00E36FE4" w:rsidRPr="00E9357E" w:rsidRDefault="00E36FE4" w:rsidP="00E36FE4">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8936 million years old</w:t>
      </w:r>
    </w:p>
    <w:p w:rsidR="00E36FE4" w:rsidRPr="00E9357E" w:rsidRDefault="00E36FE4" w:rsidP="00E36FE4">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17,872 million years old</w:t>
      </w:r>
    </w:p>
    <w:p w:rsidR="00E36FE4" w:rsidRPr="00E9357E" w:rsidRDefault="00E36FE4" w:rsidP="00E36FE4">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35,744 million years old</w:t>
      </w:r>
    </w:p>
    <w:p w:rsidR="00DF6483" w:rsidRPr="00E9357E" w:rsidRDefault="00DF6483" w:rsidP="00DF6483">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According to Figure 2, which rock contains the least amount of lead-206 (</w:t>
      </w:r>
      <w:r w:rsidRPr="00E9357E">
        <w:rPr>
          <w:rFonts w:ascii="Times New Roman" w:hAnsi="Times New Roman" w:cs="Times New Roman"/>
          <w:sz w:val="24"/>
          <w:szCs w:val="24"/>
          <w:vertAlign w:val="superscript"/>
        </w:rPr>
        <w:t>206</w:t>
      </w:r>
      <w:r w:rsidRPr="00E9357E">
        <w:rPr>
          <w:rFonts w:ascii="Times New Roman" w:hAnsi="Times New Roman" w:cs="Times New Roman"/>
          <w:sz w:val="24"/>
          <w:szCs w:val="24"/>
        </w:rPr>
        <w:t>Pb)?</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Region 2 Rocky Mountains at 0 inches</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Region 1 Rocky Mountains at 350 inches</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lastRenderedPageBreak/>
        <w:t>Region 2 Appalachian Mountains at 350 inches</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Region 1 Appalachian Mountains at 0 inches</w:t>
      </w:r>
    </w:p>
    <w:p w:rsidR="00DF6483" w:rsidRPr="00E9357E" w:rsidRDefault="00DF6483" w:rsidP="00DF6483">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 xml:space="preserve">According to Figure 2, the % of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U in the sample was greater in Region 1 of the Rocky Mountains compared to Region 2 of the Rocky Mountains at which of the following depths?</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100 in, 200 in, and 300 in</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0 in, 200 in, and 350 in</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0 in , 100 in, and 200 in</w:t>
      </w:r>
    </w:p>
    <w:p w:rsidR="00DF6483" w:rsidRPr="00E9357E" w:rsidRDefault="00DF6483" w:rsidP="00DF6483">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50 in, 150 in, and 250 in</w:t>
      </w:r>
    </w:p>
    <w:p w:rsidR="00024695" w:rsidRPr="00E9357E" w:rsidRDefault="00024695" w:rsidP="00024695">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Based on</w:t>
      </w:r>
      <w:r w:rsidR="00E36FE4" w:rsidRPr="00E9357E">
        <w:rPr>
          <w:rFonts w:ascii="Times New Roman" w:hAnsi="Times New Roman" w:cs="Times New Roman"/>
          <w:sz w:val="24"/>
          <w:szCs w:val="24"/>
        </w:rPr>
        <w:t xml:space="preserve"> the information provided in Figure 3</w:t>
      </w:r>
      <w:r w:rsidRPr="00E9357E">
        <w:rPr>
          <w:rFonts w:ascii="Times New Roman" w:hAnsi="Times New Roman" w:cs="Times New Roman"/>
          <w:sz w:val="24"/>
          <w:szCs w:val="24"/>
        </w:rPr>
        <w:t>, which rock was the oldest?</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0 inches in the Rocky Mountains</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0 inches in the Appalachian Mountains</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350 inches in the Rocky Mountains</w:t>
      </w:r>
    </w:p>
    <w:p w:rsidR="00024695" w:rsidRPr="00E9357E" w:rsidRDefault="00024695" w:rsidP="00024695">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350 inches in the Appalachian Mountains</w:t>
      </w:r>
    </w:p>
    <w:p w:rsidR="00E36FE4" w:rsidRPr="00E9357E" w:rsidRDefault="00E36FE4" w:rsidP="00E36FE4">
      <w:pPr>
        <w:pStyle w:val="ListParagraph"/>
        <w:numPr>
          <w:ilvl w:val="0"/>
          <w:numId w:val="1"/>
        </w:numPr>
        <w:rPr>
          <w:rFonts w:ascii="Times New Roman" w:hAnsi="Times New Roman" w:cs="Times New Roman"/>
          <w:sz w:val="24"/>
          <w:szCs w:val="24"/>
        </w:rPr>
      </w:pPr>
      <w:r w:rsidRPr="00E9357E">
        <w:rPr>
          <w:rFonts w:ascii="Times New Roman" w:hAnsi="Times New Roman" w:cs="Times New Roman"/>
          <w:sz w:val="24"/>
          <w:szCs w:val="24"/>
        </w:rPr>
        <w:t xml:space="preserve">According to the passage, </w:t>
      </w:r>
      <w:r w:rsidR="00E9357E" w:rsidRPr="00E9357E">
        <w:rPr>
          <w:rFonts w:ascii="Times New Roman" w:hAnsi="Times New Roman" w:cs="Times New Roman"/>
          <w:sz w:val="24"/>
          <w:szCs w:val="24"/>
        </w:rPr>
        <w:t>which of the following is the most stable?</w:t>
      </w:r>
    </w:p>
    <w:p w:rsidR="00E9357E" w:rsidRPr="00E9357E" w:rsidRDefault="00E9357E" w:rsidP="00E9357E">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238-uranium</w:t>
      </w:r>
    </w:p>
    <w:p w:rsidR="00E9357E" w:rsidRPr="00E9357E" w:rsidRDefault="00E9357E" w:rsidP="00E9357E">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234-uranium</w:t>
      </w:r>
    </w:p>
    <w:p w:rsidR="00E9357E" w:rsidRPr="00E9357E" w:rsidRDefault="00E9357E" w:rsidP="00E9357E">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207-lead</w:t>
      </w:r>
    </w:p>
    <w:p w:rsidR="00E9357E" w:rsidRPr="00E9357E" w:rsidRDefault="00E9357E" w:rsidP="00E9357E">
      <w:pPr>
        <w:pStyle w:val="ListParagraph"/>
        <w:numPr>
          <w:ilvl w:val="1"/>
          <w:numId w:val="1"/>
        </w:numPr>
        <w:rPr>
          <w:rFonts w:ascii="Times New Roman" w:hAnsi="Times New Roman" w:cs="Times New Roman"/>
          <w:sz w:val="24"/>
          <w:szCs w:val="24"/>
        </w:rPr>
      </w:pPr>
      <w:r w:rsidRPr="00E9357E">
        <w:rPr>
          <w:rFonts w:ascii="Times New Roman" w:hAnsi="Times New Roman" w:cs="Times New Roman"/>
          <w:sz w:val="24"/>
          <w:szCs w:val="24"/>
        </w:rPr>
        <w:t>206-lead</w:t>
      </w:r>
    </w:p>
    <w:p w:rsidR="00024695" w:rsidRPr="00E9357E" w:rsidRDefault="00024695" w:rsidP="00024695">
      <w:pPr>
        <w:rPr>
          <w:rFonts w:ascii="Times New Roman" w:hAnsi="Times New Roman" w:cs="Times New Roman"/>
          <w:sz w:val="24"/>
          <w:szCs w:val="24"/>
        </w:rPr>
      </w:pPr>
      <w:r w:rsidRPr="00E9357E">
        <w:rPr>
          <w:rFonts w:ascii="Times New Roman" w:hAnsi="Times New Roman" w:cs="Times New Roman"/>
          <w:b/>
          <w:sz w:val="24"/>
          <w:szCs w:val="24"/>
        </w:rPr>
        <w:t>Answers and Explanations to Passage I Questions</w:t>
      </w:r>
    </w:p>
    <w:p w:rsidR="00024695" w:rsidRPr="00E9357E" w:rsidRDefault="00024695"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B</w:t>
      </w:r>
      <w:r w:rsidRPr="00E9357E">
        <w:rPr>
          <w:rFonts w:ascii="Times New Roman" w:hAnsi="Times New Roman" w:cs="Times New Roman"/>
          <w:sz w:val="24"/>
          <w:szCs w:val="24"/>
        </w:rPr>
        <w:t>. Half-life was defined in the passage as the amount of time it takes for the concentration in the sample to decrease by half. Therefore, after one half-life, the sample will have 50% of what it previously had. After two half-lives, the sample will have half of what it had at one half-life, so half of 50% is 25%.</w:t>
      </w:r>
    </w:p>
    <w:p w:rsidR="00E36FE4" w:rsidRPr="00E9357E" w:rsidRDefault="00E36FE4"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A</w:t>
      </w:r>
      <w:r w:rsidRPr="00E9357E">
        <w:rPr>
          <w:rFonts w:ascii="Times New Roman" w:hAnsi="Times New Roman" w:cs="Times New Roman"/>
          <w:sz w:val="24"/>
          <w:szCs w:val="24"/>
        </w:rPr>
        <w:t xml:space="preserve">. The half-life, which was defined as the amount of time it takes for the concentration in the sample to decrease by half, is 4468 million years old. Therefore, after 4468 million years old, the concentration of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U in the sample will be 50%.</w:t>
      </w:r>
    </w:p>
    <w:p w:rsidR="00DF6483" w:rsidRPr="00E9357E" w:rsidRDefault="00DF6483"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D</w:t>
      </w:r>
      <w:r w:rsidRPr="00E9357E">
        <w:rPr>
          <w:rFonts w:ascii="Times New Roman" w:hAnsi="Times New Roman" w:cs="Times New Roman"/>
          <w:sz w:val="24"/>
          <w:szCs w:val="24"/>
        </w:rPr>
        <w:t>. The rock with the least amount of lead-206 is the rock with the most amount of uranium-238, since uranium-238 turns into lead-206. The correct answer, according to Figure 2, is D, since the bar graph at the rock at 0 inches in the Appalachian Mountains is the highest in the graph.</w:t>
      </w:r>
    </w:p>
    <w:p w:rsidR="00DF6483" w:rsidRPr="00E9357E" w:rsidRDefault="00DF6483"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C</w:t>
      </w:r>
      <w:r w:rsidRPr="00E9357E">
        <w:rPr>
          <w:rFonts w:ascii="Times New Roman" w:hAnsi="Times New Roman" w:cs="Times New Roman"/>
          <w:sz w:val="24"/>
          <w:szCs w:val="24"/>
        </w:rPr>
        <w:t>. The only depths at which Region 1 is greater than Region 2 for the Rocky Mountains are 0 in, 100 in, and 200 in, according to Figure 2. Check at which depths the blue bar graph is taller than the ora</w:t>
      </w:r>
      <w:r w:rsidR="00E9357E" w:rsidRPr="00E9357E">
        <w:rPr>
          <w:rFonts w:ascii="Times New Roman" w:hAnsi="Times New Roman" w:cs="Times New Roman"/>
          <w:sz w:val="24"/>
          <w:szCs w:val="24"/>
        </w:rPr>
        <w:t>nge bar graph, since these pertain to Regions 1 and 2 of the Rocky Mountains, respectively.</w:t>
      </w:r>
    </w:p>
    <w:p w:rsidR="00024695" w:rsidRPr="00E9357E" w:rsidRDefault="00024695"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C</w:t>
      </w:r>
      <w:r w:rsidRPr="00E9357E">
        <w:rPr>
          <w:rFonts w:ascii="Times New Roman" w:hAnsi="Times New Roman" w:cs="Times New Roman"/>
          <w:sz w:val="24"/>
          <w:szCs w:val="24"/>
        </w:rPr>
        <w:t xml:space="preserve">. The rock is older as there is less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 xml:space="preserve">U in the sample. The rock at 350 inches in the Rocky Mountains had the lowest </w:t>
      </w:r>
      <w:r w:rsidRPr="00E9357E">
        <w:rPr>
          <w:rFonts w:ascii="Times New Roman" w:hAnsi="Times New Roman" w:cs="Times New Roman"/>
          <w:sz w:val="24"/>
          <w:szCs w:val="24"/>
          <w:vertAlign w:val="superscript"/>
        </w:rPr>
        <w:t>238</w:t>
      </w:r>
      <w:r w:rsidRPr="00E9357E">
        <w:rPr>
          <w:rFonts w:ascii="Times New Roman" w:hAnsi="Times New Roman" w:cs="Times New Roman"/>
          <w:sz w:val="24"/>
          <w:szCs w:val="24"/>
        </w:rPr>
        <w:t xml:space="preserve">U %, as </w:t>
      </w:r>
      <w:r w:rsidR="00E36FE4" w:rsidRPr="00E9357E">
        <w:rPr>
          <w:rFonts w:ascii="Times New Roman" w:hAnsi="Times New Roman" w:cs="Times New Roman"/>
          <w:sz w:val="24"/>
          <w:szCs w:val="24"/>
        </w:rPr>
        <w:t>indicated in Figure 3</w:t>
      </w:r>
      <w:r w:rsidRPr="00E9357E">
        <w:rPr>
          <w:rFonts w:ascii="Times New Roman" w:hAnsi="Times New Roman" w:cs="Times New Roman"/>
          <w:sz w:val="24"/>
          <w:szCs w:val="24"/>
        </w:rPr>
        <w:t>.</w:t>
      </w:r>
    </w:p>
    <w:p w:rsidR="00E9357E" w:rsidRPr="00E9357E" w:rsidRDefault="000B5151" w:rsidP="00024695">
      <w:pPr>
        <w:pStyle w:val="ListParagraph"/>
        <w:numPr>
          <w:ilvl w:val="0"/>
          <w:numId w:val="2"/>
        </w:numPr>
        <w:rPr>
          <w:rFonts w:ascii="Times New Roman" w:hAnsi="Times New Roman" w:cs="Times New Roman"/>
          <w:sz w:val="24"/>
          <w:szCs w:val="24"/>
        </w:rPr>
      </w:pPr>
      <w:r w:rsidRPr="000B5151">
        <w:rPr>
          <w:rFonts w:ascii="Times New Roman" w:hAnsi="Times New Roman" w:cs="Times New Roman"/>
          <w:b/>
          <w:sz w:val="24"/>
          <w:szCs w:val="24"/>
        </w:rPr>
        <w:t>D</w:t>
      </w:r>
      <w:r>
        <w:rPr>
          <w:rFonts w:ascii="Times New Roman" w:hAnsi="Times New Roman" w:cs="Times New Roman"/>
          <w:sz w:val="24"/>
          <w:szCs w:val="24"/>
        </w:rPr>
        <w:t xml:space="preserve">. </w:t>
      </w:r>
      <w:r w:rsidR="00E9357E" w:rsidRPr="00E9357E">
        <w:rPr>
          <w:rFonts w:ascii="Times New Roman" w:hAnsi="Times New Roman" w:cs="Times New Roman"/>
          <w:sz w:val="24"/>
          <w:szCs w:val="24"/>
        </w:rPr>
        <w:t xml:space="preserve">Only 238 uranium and 206-lead were mentioned in the passage. Of the two, 206-lead is more stable. The passage indicates that 238-uranium is </w:t>
      </w:r>
      <w:r w:rsidR="00E9357E" w:rsidRPr="00E9357E">
        <w:rPr>
          <w:rFonts w:ascii="Times New Roman" w:hAnsi="Times New Roman" w:cs="Times New Roman"/>
          <w:i/>
          <w:sz w:val="24"/>
          <w:szCs w:val="24"/>
        </w:rPr>
        <w:t>radioactive</w:t>
      </w:r>
      <w:r w:rsidR="00E9357E" w:rsidRPr="00E9357E">
        <w:rPr>
          <w:rFonts w:ascii="Times New Roman" w:hAnsi="Times New Roman" w:cs="Times New Roman"/>
          <w:sz w:val="24"/>
          <w:szCs w:val="24"/>
        </w:rPr>
        <w:t xml:space="preserve"> and it </w:t>
      </w:r>
      <w:r w:rsidR="00E9357E" w:rsidRPr="00E9357E">
        <w:rPr>
          <w:rFonts w:ascii="Times New Roman" w:hAnsi="Times New Roman" w:cs="Times New Roman"/>
          <w:i/>
          <w:sz w:val="24"/>
          <w:szCs w:val="24"/>
        </w:rPr>
        <w:t>decays</w:t>
      </w:r>
      <w:r w:rsidR="00E9357E" w:rsidRPr="00E9357E">
        <w:rPr>
          <w:rFonts w:ascii="Times New Roman" w:hAnsi="Times New Roman" w:cs="Times New Roman"/>
          <w:sz w:val="24"/>
          <w:szCs w:val="24"/>
        </w:rPr>
        <w:t xml:space="preserve"> to form the more </w:t>
      </w:r>
      <w:r w:rsidR="00E9357E" w:rsidRPr="00E9357E">
        <w:rPr>
          <w:rFonts w:ascii="Times New Roman" w:hAnsi="Times New Roman" w:cs="Times New Roman"/>
          <w:i/>
          <w:sz w:val="24"/>
          <w:szCs w:val="24"/>
        </w:rPr>
        <w:t>stable</w:t>
      </w:r>
      <w:r w:rsidR="00E9357E" w:rsidRPr="00E9357E">
        <w:rPr>
          <w:rFonts w:ascii="Times New Roman" w:hAnsi="Times New Roman" w:cs="Times New Roman"/>
          <w:sz w:val="24"/>
          <w:szCs w:val="24"/>
        </w:rPr>
        <w:t xml:space="preserve"> 206-lead.</w:t>
      </w:r>
    </w:p>
    <w:sectPr w:rsidR="00E9357E" w:rsidRPr="00E9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6447"/>
    <w:multiLevelType w:val="hybridMultilevel"/>
    <w:tmpl w:val="F05CA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0E0DE6"/>
    <w:multiLevelType w:val="hybridMultilevel"/>
    <w:tmpl w:val="16AC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15E"/>
    <w:rsid w:val="00024695"/>
    <w:rsid w:val="000B5151"/>
    <w:rsid w:val="001F5C4D"/>
    <w:rsid w:val="002177AE"/>
    <w:rsid w:val="0039172E"/>
    <w:rsid w:val="005515FE"/>
    <w:rsid w:val="00A03F16"/>
    <w:rsid w:val="00D128F2"/>
    <w:rsid w:val="00DF6483"/>
    <w:rsid w:val="00E36FE4"/>
    <w:rsid w:val="00E9357E"/>
    <w:rsid w:val="00EC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95"/>
    <w:pPr>
      <w:ind w:left="720"/>
      <w:contextualSpacing/>
    </w:pPr>
  </w:style>
  <w:style w:type="table" w:styleId="TableGrid">
    <w:name w:val="Table Grid"/>
    <w:basedOn w:val="TableNormal"/>
    <w:uiPriority w:val="39"/>
    <w:rsid w:val="00E9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95"/>
    <w:pPr>
      <w:ind w:left="720"/>
      <w:contextualSpacing/>
    </w:pPr>
  </w:style>
  <w:style w:type="table" w:styleId="TableGrid">
    <w:name w:val="Table Grid"/>
    <w:basedOn w:val="TableNormal"/>
    <w:uiPriority w:val="39"/>
    <w:rsid w:val="00E9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Concentration of Uranium-238</a:t>
            </a:r>
            <a:r>
              <a:rPr lang="en-US" baseline="0"/>
              <a:t> and Lead-206 </a:t>
            </a:r>
            <a:r>
              <a:rPr lang="en-US"/>
              <a:t>in Sample over Time</a:t>
            </a:r>
          </a:p>
        </c:rich>
      </c:tx>
      <c:overlay val="0"/>
      <c:spPr>
        <a:noFill/>
        <a:ln>
          <a:noFill/>
        </a:ln>
        <a:effectLst/>
      </c:spPr>
    </c:title>
    <c:autoTitleDeleted val="0"/>
    <c:plotArea>
      <c:layout/>
      <c:scatterChart>
        <c:scatterStyle val="smoothMarker"/>
        <c:varyColors val="0"/>
        <c:ser>
          <c:idx val="0"/>
          <c:order val="0"/>
          <c:tx>
            <c:v>Uranium-238</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Sheet1!$B$1:$B$6</c:f>
              <c:numCache>
                <c:formatCode>General</c:formatCode>
                <c:ptCount val="6"/>
                <c:pt idx="0">
                  <c:v>0</c:v>
                </c:pt>
                <c:pt idx="1">
                  <c:v>4500</c:v>
                </c:pt>
                <c:pt idx="2">
                  <c:v>9000</c:v>
                </c:pt>
                <c:pt idx="3">
                  <c:v>13500</c:v>
                </c:pt>
                <c:pt idx="4">
                  <c:v>18000</c:v>
                </c:pt>
                <c:pt idx="5">
                  <c:v>22500</c:v>
                </c:pt>
              </c:numCache>
            </c:numRef>
          </c:xVal>
          <c:yVal>
            <c:numRef>
              <c:f>Sheet1!$C$1:$C$6</c:f>
              <c:numCache>
                <c:formatCode>General</c:formatCode>
                <c:ptCount val="6"/>
                <c:pt idx="0">
                  <c:v>100</c:v>
                </c:pt>
                <c:pt idx="1">
                  <c:v>50</c:v>
                </c:pt>
                <c:pt idx="2">
                  <c:v>25</c:v>
                </c:pt>
                <c:pt idx="3">
                  <c:v>12.5</c:v>
                </c:pt>
                <c:pt idx="4">
                  <c:v>6.25</c:v>
                </c:pt>
                <c:pt idx="5">
                  <c:v>3.14</c:v>
                </c:pt>
              </c:numCache>
            </c:numRef>
          </c:yVal>
          <c:smooth val="1"/>
        </c:ser>
        <c:ser>
          <c:idx val="1"/>
          <c:order val="1"/>
          <c:tx>
            <c:v>Lead-206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Sheet1!$B$1:$B$6</c:f>
              <c:numCache>
                <c:formatCode>General</c:formatCode>
                <c:ptCount val="6"/>
                <c:pt idx="0">
                  <c:v>0</c:v>
                </c:pt>
                <c:pt idx="1">
                  <c:v>4500</c:v>
                </c:pt>
                <c:pt idx="2">
                  <c:v>9000</c:v>
                </c:pt>
                <c:pt idx="3">
                  <c:v>13500</c:v>
                </c:pt>
                <c:pt idx="4">
                  <c:v>18000</c:v>
                </c:pt>
                <c:pt idx="5">
                  <c:v>22500</c:v>
                </c:pt>
              </c:numCache>
            </c:numRef>
          </c:xVal>
          <c:yVal>
            <c:numRef>
              <c:f>Sheet1!$D$1:$D$6</c:f>
              <c:numCache>
                <c:formatCode>General</c:formatCode>
                <c:ptCount val="6"/>
                <c:pt idx="0">
                  <c:v>3.14</c:v>
                </c:pt>
                <c:pt idx="1">
                  <c:v>6.25</c:v>
                </c:pt>
                <c:pt idx="2">
                  <c:v>12.5</c:v>
                </c:pt>
                <c:pt idx="3">
                  <c:v>25</c:v>
                </c:pt>
                <c:pt idx="4">
                  <c:v>50</c:v>
                </c:pt>
                <c:pt idx="5">
                  <c:v>100</c:v>
                </c:pt>
              </c:numCache>
            </c:numRef>
          </c:yVal>
          <c:smooth val="1"/>
        </c:ser>
        <c:dLbls>
          <c:showLegendKey val="0"/>
          <c:showVal val="0"/>
          <c:showCatName val="0"/>
          <c:showSerName val="0"/>
          <c:showPercent val="0"/>
          <c:showBubbleSize val="0"/>
        </c:dLbls>
        <c:axId val="263665920"/>
        <c:axId val="263668480"/>
      </c:scatterChart>
      <c:valAx>
        <c:axId val="263665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(millions of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68480"/>
        <c:crosses val="autoZero"/>
        <c:crossBetween val="midCat"/>
      </c:valAx>
      <c:valAx>
        <c:axId val="26366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 sample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65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from Regions 1 and 2 in Rocky</a:t>
            </a:r>
            <a:r>
              <a:rPr lang="en-US" baseline="0"/>
              <a:t> Mountains and Appalachian Mountains</a:t>
            </a:r>
            <a:endParaRPr lang="en-US"/>
          </a:p>
        </c:rich>
      </c:tx>
      <c:overlay val="0"/>
      <c:spPr>
        <a:noFill/>
        <a:ln>
          <a:noFill/>
        </a:ln>
        <a:effectLst/>
      </c:spPr>
    </c:title>
    <c:autoTitleDeleted val="0"/>
    <c:plotArea>
      <c:layout/>
      <c:barChart>
        <c:barDir val="col"/>
        <c:grouping val="clustered"/>
        <c:varyColors val="0"/>
        <c:ser>
          <c:idx val="0"/>
          <c:order val="0"/>
          <c:tx>
            <c:v>Region 1 Rocky Mountains</c:v>
          </c:tx>
          <c:spPr>
            <a:solidFill>
              <a:schemeClr val="accent1"/>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Sheet1!$C$33:$C$40</c:f>
              <c:numCache>
                <c:formatCode>General</c:formatCode>
                <c:ptCount val="8"/>
                <c:pt idx="0">
                  <c:v>80</c:v>
                </c:pt>
                <c:pt idx="1">
                  <c:v>60</c:v>
                </c:pt>
                <c:pt idx="2">
                  <c:v>60</c:v>
                </c:pt>
                <c:pt idx="3">
                  <c:v>45</c:v>
                </c:pt>
                <c:pt idx="4">
                  <c:v>45</c:v>
                </c:pt>
                <c:pt idx="5">
                  <c:v>30</c:v>
                </c:pt>
                <c:pt idx="6">
                  <c:v>25</c:v>
                </c:pt>
                <c:pt idx="7">
                  <c:v>15</c:v>
                </c:pt>
              </c:numCache>
            </c:numRef>
          </c:val>
        </c:ser>
        <c:ser>
          <c:idx val="1"/>
          <c:order val="1"/>
          <c:tx>
            <c:v>Region 2 Rocky Mountains</c:v>
          </c:tx>
          <c:spPr>
            <a:solidFill>
              <a:schemeClr val="accent2"/>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Sheet1!$D$33:$D$40</c:f>
              <c:numCache>
                <c:formatCode>General</c:formatCode>
                <c:ptCount val="8"/>
                <c:pt idx="0">
                  <c:v>70</c:v>
                </c:pt>
                <c:pt idx="1">
                  <c:v>70</c:v>
                </c:pt>
                <c:pt idx="2">
                  <c:v>50</c:v>
                </c:pt>
                <c:pt idx="3">
                  <c:v>55</c:v>
                </c:pt>
                <c:pt idx="4">
                  <c:v>35</c:v>
                </c:pt>
                <c:pt idx="5">
                  <c:v>40</c:v>
                </c:pt>
                <c:pt idx="6">
                  <c:v>35</c:v>
                </c:pt>
                <c:pt idx="7">
                  <c:v>25</c:v>
                </c:pt>
              </c:numCache>
            </c:numRef>
          </c:val>
        </c:ser>
        <c:ser>
          <c:idx val="2"/>
          <c:order val="2"/>
          <c:tx>
            <c:v>Region 1 Appalachian Mountains</c:v>
          </c:tx>
          <c:spPr>
            <a:solidFill>
              <a:schemeClr val="accent3"/>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Sheet1!$E$33:$E$40</c:f>
              <c:numCache>
                <c:formatCode>General</c:formatCode>
                <c:ptCount val="8"/>
                <c:pt idx="0">
                  <c:v>90</c:v>
                </c:pt>
                <c:pt idx="1">
                  <c:v>70</c:v>
                </c:pt>
                <c:pt idx="2">
                  <c:v>70</c:v>
                </c:pt>
                <c:pt idx="3">
                  <c:v>55</c:v>
                </c:pt>
                <c:pt idx="4">
                  <c:v>55</c:v>
                </c:pt>
                <c:pt idx="5">
                  <c:v>45</c:v>
                </c:pt>
                <c:pt idx="6">
                  <c:v>45</c:v>
                </c:pt>
                <c:pt idx="7">
                  <c:v>30</c:v>
                </c:pt>
              </c:numCache>
            </c:numRef>
          </c:val>
        </c:ser>
        <c:ser>
          <c:idx val="3"/>
          <c:order val="3"/>
          <c:tx>
            <c:v>Region 2 Appalachian Mountains</c:v>
          </c:tx>
          <c:spPr>
            <a:solidFill>
              <a:schemeClr val="accent4"/>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Sheet1!$F$33:$F$40</c:f>
              <c:numCache>
                <c:formatCode>General</c:formatCode>
                <c:ptCount val="8"/>
                <c:pt idx="0">
                  <c:v>80</c:v>
                </c:pt>
                <c:pt idx="1">
                  <c:v>80</c:v>
                </c:pt>
                <c:pt idx="2">
                  <c:v>60</c:v>
                </c:pt>
                <c:pt idx="3">
                  <c:v>65</c:v>
                </c:pt>
                <c:pt idx="4">
                  <c:v>45</c:v>
                </c:pt>
                <c:pt idx="5">
                  <c:v>45</c:v>
                </c:pt>
                <c:pt idx="6">
                  <c:v>35</c:v>
                </c:pt>
                <c:pt idx="7">
                  <c:v>30</c:v>
                </c:pt>
              </c:numCache>
            </c:numRef>
          </c:val>
        </c:ser>
        <c:dLbls>
          <c:showLegendKey val="0"/>
          <c:showVal val="0"/>
          <c:showCatName val="0"/>
          <c:showSerName val="0"/>
          <c:showPercent val="0"/>
          <c:showBubbleSize val="0"/>
        </c:dLbls>
        <c:gapWidth val="219"/>
        <c:overlap val="-27"/>
        <c:axId val="263691648"/>
        <c:axId val="263697920"/>
      </c:barChart>
      <c:catAx>
        <c:axId val="26369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97920"/>
        <c:crosses val="autoZero"/>
        <c:auto val="1"/>
        <c:lblAlgn val="ctr"/>
        <c:lblOffset val="100"/>
        <c:noMultiLvlLbl val="0"/>
      </c:catAx>
      <c:valAx>
        <c:axId val="26369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U-238 in sample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9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 Uranium-238 in Sample</a:t>
            </a:r>
          </a:p>
        </c:rich>
      </c:tx>
      <c:overlay val="0"/>
      <c:spPr>
        <a:noFill/>
        <a:ln>
          <a:noFill/>
        </a:ln>
        <a:effectLst/>
      </c:spPr>
    </c:title>
    <c:autoTitleDeleted val="0"/>
    <c:plotArea>
      <c:layout/>
      <c:scatterChart>
        <c:scatterStyle val="smoothMarker"/>
        <c:varyColors val="0"/>
        <c:ser>
          <c:idx val="0"/>
          <c:order val="0"/>
          <c:tx>
            <c:v>Rocky Mountains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Sheet1!$B$18:$B$25</c:f>
              <c:numCache>
                <c:formatCode>General</c:formatCode>
                <c:ptCount val="8"/>
                <c:pt idx="0">
                  <c:v>0</c:v>
                </c:pt>
                <c:pt idx="1">
                  <c:v>50</c:v>
                </c:pt>
                <c:pt idx="2">
                  <c:v>100</c:v>
                </c:pt>
                <c:pt idx="3">
                  <c:v>150</c:v>
                </c:pt>
                <c:pt idx="4">
                  <c:v>200</c:v>
                </c:pt>
                <c:pt idx="5">
                  <c:v>250</c:v>
                </c:pt>
                <c:pt idx="6">
                  <c:v>300</c:v>
                </c:pt>
                <c:pt idx="7">
                  <c:v>350</c:v>
                </c:pt>
              </c:numCache>
            </c:numRef>
          </c:xVal>
          <c:yVal>
            <c:numRef>
              <c:f>Sheet1!$C$18:$C$25</c:f>
              <c:numCache>
                <c:formatCode>General</c:formatCode>
                <c:ptCount val="8"/>
                <c:pt idx="0">
                  <c:v>75</c:v>
                </c:pt>
                <c:pt idx="1">
                  <c:v>65</c:v>
                </c:pt>
                <c:pt idx="2">
                  <c:v>55</c:v>
                </c:pt>
                <c:pt idx="3">
                  <c:v>50</c:v>
                </c:pt>
                <c:pt idx="4">
                  <c:v>40</c:v>
                </c:pt>
                <c:pt idx="5">
                  <c:v>35</c:v>
                </c:pt>
                <c:pt idx="6">
                  <c:v>30</c:v>
                </c:pt>
                <c:pt idx="7">
                  <c:v>20</c:v>
                </c:pt>
              </c:numCache>
            </c:numRef>
          </c:yVal>
          <c:smooth val="1"/>
        </c:ser>
        <c:ser>
          <c:idx val="1"/>
          <c:order val="1"/>
          <c:tx>
            <c:v>Appalachian Mountains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Sheet1!$B$18:$B$25</c:f>
              <c:numCache>
                <c:formatCode>General</c:formatCode>
                <c:ptCount val="8"/>
                <c:pt idx="0">
                  <c:v>0</c:v>
                </c:pt>
                <c:pt idx="1">
                  <c:v>50</c:v>
                </c:pt>
                <c:pt idx="2">
                  <c:v>100</c:v>
                </c:pt>
                <c:pt idx="3">
                  <c:v>150</c:v>
                </c:pt>
                <c:pt idx="4">
                  <c:v>200</c:v>
                </c:pt>
                <c:pt idx="5">
                  <c:v>250</c:v>
                </c:pt>
                <c:pt idx="6">
                  <c:v>300</c:v>
                </c:pt>
                <c:pt idx="7">
                  <c:v>350</c:v>
                </c:pt>
              </c:numCache>
            </c:numRef>
          </c:xVal>
          <c:yVal>
            <c:numRef>
              <c:f>Sheet1!$D$18:$D$25</c:f>
              <c:numCache>
                <c:formatCode>General</c:formatCode>
                <c:ptCount val="8"/>
                <c:pt idx="0">
                  <c:v>85</c:v>
                </c:pt>
                <c:pt idx="1">
                  <c:v>75</c:v>
                </c:pt>
                <c:pt idx="2">
                  <c:v>65</c:v>
                </c:pt>
                <c:pt idx="3">
                  <c:v>60</c:v>
                </c:pt>
                <c:pt idx="4">
                  <c:v>50</c:v>
                </c:pt>
                <c:pt idx="5">
                  <c:v>45</c:v>
                </c:pt>
                <c:pt idx="6">
                  <c:v>40</c:v>
                </c:pt>
                <c:pt idx="7">
                  <c:v>30</c:v>
                </c:pt>
              </c:numCache>
            </c:numRef>
          </c:yVal>
          <c:smooth val="1"/>
        </c:ser>
        <c:dLbls>
          <c:showLegendKey val="0"/>
          <c:showVal val="0"/>
          <c:showCatName val="0"/>
          <c:showSerName val="0"/>
          <c:showPercent val="0"/>
          <c:showBubbleSize val="0"/>
        </c:dLbls>
        <c:axId val="207522048"/>
        <c:axId val="132260608"/>
      </c:scatterChart>
      <c:valAx>
        <c:axId val="207522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of Rock (in)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60608"/>
        <c:crosses val="autoZero"/>
        <c:crossBetween val="midCat"/>
      </c:valAx>
      <c:valAx>
        <c:axId val="13226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Uranium-238</a:t>
                </a:r>
                <a:r>
                  <a:rPr lang="en-US" baseline="0"/>
                  <a:t> in sample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22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Khalil</dc:creator>
  <cp:lastModifiedBy>Loni Lebanoff</cp:lastModifiedBy>
  <cp:revision>2</cp:revision>
  <dcterms:created xsi:type="dcterms:W3CDTF">2016-04-17T06:16:00Z</dcterms:created>
  <dcterms:modified xsi:type="dcterms:W3CDTF">2016-04-17T06:16:00Z</dcterms:modified>
</cp:coreProperties>
</file>