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883AC" w14:textId="420256F5" w:rsidR="00802DD9" w:rsidRDefault="00637A81">
      <w:r>
        <w:t xml:space="preserve">Homework </w:t>
      </w:r>
      <w:r w:rsidR="00D832AA">
        <w:t>5</w:t>
      </w:r>
      <w:r>
        <w:t xml:space="preserve"> – Lanz Compala</w:t>
      </w:r>
    </w:p>
    <w:p w14:paraId="4AB45AF7" w14:textId="6EA7667F" w:rsidR="008D0278" w:rsidRDefault="008D0278" w:rsidP="008D0278">
      <w:pPr>
        <w:pStyle w:val="ListParagraph"/>
        <w:numPr>
          <w:ilvl w:val="0"/>
          <w:numId w:val="5"/>
        </w:numPr>
        <w:spacing w:after="0" w:line="240" w:lineRule="auto"/>
      </w:pPr>
      <w:r w:rsidRPr="00D23A00">
        <w:t xml:space="preserve">Give three specific examples why the </w:t>
      </w:r>
      <w:proofErr w:type="spellStart"/>
      <w:r w:rsidRPr="00D23A00">
        <w:t>QAInternalTestTool</w:t>
      </w:r>
      <w:proofErr w:type="spellEnd"/>
      <w:r w:rsidRPr="00D23A00">
        <w:t xml:space="preserve"> database does not meet 3NF requirements.</w:t>
      </w:r>
      <w:r w:rsidR="00773F41">
        <w:br/>
        <w:t>Answer:</w:t>
      </w:r>
    </w:p>
    <w:p w14:paraId="2713FEAA" w14:textId="1612BA11" w:rsidR="00773F41" w:rsidRDefault="00823291" w:rsidP="00CD0FD9">
      <w:pPr>
        <w:pStyle w:val="ListParagraph"/>
        <w:numPr>
          <w:ilvl w:val="0"/>
          <w:numId w:val="10"/>
        </w:numPr>
        <w:spacing w:after="0" w:line="240" w:lineRule="auto"/>
      </w:pPr>
      <w:r>
        <w:t xml:space="preserve">Address Line(s), </w:t>
      </w:r>
      <w:r w:rsidR="0060501A">
        <w:t xml:space="preserve">City, </w:t>
      </w:r>
      <w:r w:rsidR="00C13AEC">
        <w:t>State and Zip Code</w:t>
      </w:r>
      <w:r>
        <w:t xml:space="preserve"> </w:t>
      </w:r>
      <w:r w:rsidR="009F0F65">
        <w:t xml:space="preserve">columns are in a single table </w:t>
      </w:r>
      <w:r w:rsidR="00C92B68">
        <w:t>(</w:t>
      </w:r>
      <w:proofErr w:type="spellStart"/>
      <w:proofErr w:type="gramStart"/>
      <w:r w:rsidR="00C92B68">
        <w:t>dbo.</w:t>
      </w:r>
      <w:r w:rsidR="009F0F65">
        <w:t>MemberAddress</w:t>
      </w:r>
      <w:proofErr w:type="spellEnd"/>
      <w:proofErr w:type="gramEnd"/>
      <w:r w:rsidR="00C92B68">
        <w:t>)</w:t>
      </w:r>
      <w:r w:rsidR="009F0F65">
        <w:t>.</w:t>
      </w:r>
      <w:r w:rsidR="00B23400">
        <w:t xml:space="preserve"> City and State column should be</w:t>
      </w:r>
      <w:r w:rsidR="00200AC6">
        <w:t xml:space="preserve"> </w:t>
      </w:r>
      <w:r w:rsidR="00BA05D0">
        <w:t>in a separate table linked to the zip code</w:t>
      </w:r>
      <w:r w:rsidR="00D11232">
        <w:t xml:space="preserve"> </w:t>
      </w:r>
    </w:p>
    <w:p w14:paraId="41F235D9" w14:textId="532295D6" w:rsidR="00DE1E1E" w:rsidRDefault="00FA7184" w:rsidP="00CD0FD9">
      <w:pPr>
        <w:pStyle w:val="ListParagraph"/>
        <w:numPr>
          <w:ilvl w:val="0"/>
          <w:numId w:val="10"/>
        </w:numPr>
        <w:spacing w:after="0" w:line="240" w:lineRule="auto"/>
      </w:pPr>
      <w:r>
        <w:t xml:space="preserve">Stores table </w:t>
      </w:r>
      <w:r w:rsidR="00D4473E">
        <w:t>includes Region, Address Line(s)</w:t>
      </w:r>
      <w:r w:rsidR="00C31B22">
        <w:t xml:space="preserve">, City, State and Zip Code information. Table should be broken down </w:t>
      </w:r>
      <w:r w:rsidR="00EB62EE">
        <w:t>to separate</w:t>
      </w:r>
      <w:r w:rsidR="0062774A">
        <w:t xml:space="preserve"> City and State column linked to the zip code.</w:t>
      </w:r>
    </w:p>
    <w:p w14:paraId="70DB168B" w14:textId="3833F964" w:rsidR="0062774A" w:rsidRPr="00D23A00" w:rsidRDefault="00BF1A2F" w:rsidP="00CD0FD9">
      <w:pPr>
        <w:pStyle w:val="ListParagraph"/>
        <w:numPr>
          <w:ilvl w:val="0"/>
          <w:numId w:val="10"/>
        </w:numPr>
        <w:spacing w:after="0" w:line="240" w:lineRule="auto"/>
      </w:pPr>
      <w:r>
        <w:t xml:space="preserve">In </w:t>
      </w:r>
      <w:r w:rsidR="00B5457A">
        <w:t xml:space="preserve">Product table, Brand </w:t>
      </w:r>
      <w:r w:rsidR="00DB776F">
        <w:t xml:space="preserve">should be in a separate table with its on </w:t>
      </w:r>
      <w:r w:rsidR="00D07A85">
        <w:t>Primary key</w:t>
      </w:r>
      <w:r w:rsidR="00243811">
        <w:t xml:space="preserve"> as it is dependent on the Products primary key.</w:t>
      </w:r>
      <w:r w:rsidR="002514B6">
        <w:t xml:space="preserve">  It will be useful when applying promotions/discounts to </w:t>
      </w:r>
      <w:r w:rsidR="00831541">
        <w:t>products by brand.</w:t>
      </w:r>
    </w:p>
    <w:p w14:paraId="42702BDA" w14:textId="77777777" w:rsidR="00B93AC0" w:rsidRDefault="00822EF9" w:rsidP="00A96369">
      <w:pPr>
        <w:ind w:left="360"/>
      </w:pPr>
      <w:r>
        <w:br/>
      </w:r>
      <w:r w:rsidR="00A96369" w:rsidRPr="00A96369">
        <w:t>2.</w:t>
      </w:r>
      <w:r w:rsidR="00A96369" w:rsidRPr="00A96369">
        <w:tab/>
        <w:t>List five things a tester needs to consider and plan for when ETL/Data Migration testing and which phase of the process it’s in.</w:t>
      </w:r>
      <w:r w:rsidR="00B93AC0">
        <w:br/>
        <w:t>Answer:</w:t>
      </w:r>
    </w:p>
    <w:p w14:paraId="72FCC43E" w14:textId="4ED3B588" w:rsidR="00A44191" w:rsidRDefault="00A5702D" w:rsidP="00B93AC0">
      <w:pPr>
        <w:pStyle w:val="ListParagraph"/>
        <w:numPr>
          <w:ilvl w:val="0"/>
          <w:numId w:val="9"/>
        </w:numPr>
      </w:pPr>
      <w:r>
        <w:t xml:space="preserve">Data extraction - </w:t>
      </w:r>
      <w:r w:rsidR="006B68C6">
        <w:t xml:space="preserve">Identifying </w:t>
      </w:r>
      <w:r w:rsidR="00A44191">
        <w:t>which relevant</w:t>
      </w:r>
      <w:r w:rsidR="004B2B6E">
        <w:t xml:space="preserve"> data from the source database to be copied</w:t>
      </w:r>
      <w:r w:rsidR="00A44191">
        <w:t>.</w:t>
      </w:r>
      <w:r w:rsidR="00BB7B07">
        <w:t xml:space="preserve"> </w:t>
      </w:r>
    </w:p>
    <w:p w14:paraId="662238CB" w14:textId="4AB45529" w:rsidR="006F4DAA" w:rsidRDefault="00A5702D" w:rsidP="00B93AC0">
      <w:pPr>
        <w:pStyle w:val="ListParagraph"/>
        <w:numPr>
          <w:ilvl w:val="0"/>
          <w:numId w:val="9"/>
        </w:numPr>
      </w:pPr>
      <w:r>
        <w:t xml:space="preserve">Data extraction - </w:t>
      </w:r>
      <w:r w:rsidR="00A44191">
        <w:t xml:space="preserve">Verifying </w:t>
      </w:r>
      <w:r w:rsidR="006F4DAA">
        <w:t>if all copied data was copied correctly</w:t>
      </w:r>
      <w:r w:rsidR="00E05493">
        <w:t xml:space="preserve">. Performed after the data </w:t>
      </w:r>
      <w:r w:rsidR="002006D3">
        <w:t>extraction</w:t>
      </w:r>
      <w:r w:rsidR="00F81187">
        <w:t>.</w:t>
      </w:r>
    </w:p>
    <w:p w14:paraId="5A799B46" w14:textId="340114A0" w:rsidR="002E240D" w:rsidRDefault="00A5702D" w:rsidP="00B93AC0">
      <w:pPr>
        <w:pStyle w:val="ListParagraph"/>
        <w:numPr>
          <w:ilvl w:val="0"/>
          <w:numId w:val="9"/>
        </w:numPr>
      </w:pPr>
      <w:r>
        <w:t xml:space="preserve">Data extraction - </w:t>
      </w:r>
      <w:r w:rsidR="00334C64">
        <w:t xml:space="preserve">Documentation of </w:t>
      </w:r>
      <w:r w:rsidR="002E240D">
        <w:t xml:space="preserve">rejected data and the reasons. </w:t>
      </w:r>
    </w:p>
    <w:p w14:paraId="28811652" w14:textId="2BC2B962" w:rsidR="00890F24" w:rsidRDefault="00890F24" w:rsidP="00B93AC0">
      <w:pPr>
        <w:pStyle w:val="ListParagraph"/>
        <w:numPr>
          <w:ilvl w:val="0"/>
          <w:numId w:val="9"/>
        </w:numPr>
      </w:pPr>
      <w:r>
        <w:t xml:space="preserve">Data Loading </w:t>
      </w:r>
      <w:r w:rsidR="00E37AB1">
        <w:t>-</w:t>
      </w:r>
      <w:r w:rsidR="006B65B4">
        <w:t xml:space="preserve"> Verifying all data extracted has been loaded and if it functions the same </w:t>
      </w:r>
      <w:r w:rsidR="00E37AB1">
        <w:t>as the destination database</w:t>
      </w:r>
    </w:p>
    <w:p w14:paraId="4B2C475C" w14:textId="684EB91E" w:rsidR="00642B6B" w:rsidRDefault="00A5702D" w:rsidP="00890F24">
      <w:pPr>
        <w:pStyle w:val="ListParagraph"/>
        <w:numPr>
          <w:ilvl w:val="0"/>
          <w:numId w:val="9"/>
        </w:numPr>
      </w:pPr>
      <w:r>
        <w:t xml:space="preserve">Data Loading - </w:t>
      </w:r>
      <w:r w:rsidR="00342277">
        <w:t xml:space="preserve">Verifying new tables and columns and testing </w:t>
      </w:r>
      <w:r w:rsidR="00936549">
        <w:t>the expected behavior</w:t>
      </w:r>
      <w:r>
        <w:t>.</w:t>
      </w:r>
    </w:p>
    <w:p w14:paraId="7BB63170" w14:textId="77777777" w:rsidR="000404F2" w:rsidRDefault="0042524A" w:rsidP="0042524A">
      <w:pPr>
        <w:ind w:left="360"/>
      </w:pPr>
      <w:r>
        <w:t>4.</w:t>
      </w:r>
      <w:r>
        <w:tab/>
      </w:r>
      <w:r w:rsidRPr="0042524A">
        <w:t>Explain the differences between local and global variables. Explain the differences between local and global temp tables.</w:t>
      </w:r>
      <w:r w:rsidR="000404F2">
        <w:br/>
        <w:t>Answer:</w:t>
      </w:r>
    </w:p>
    <w:p w14:paraId="061AA0CB" w14:textId="77777777" w:rsidR="00884C83" w:rsidRDefault="008870BF" w:rsidP="002547EB">
      <w:pPr>
        <w:pStyle w:val="ListParagraph"/>
        <w:numPr>
          <w:ilvl w:val="0"/>
          <w:numId w:val="8"/>
        </w:numPr>
      </w:pPr>
      <w:r>
        <w:t xml:space="preserve">The differences </w:t>
      </w:r>
      <w:r w:rsidR="00107E04">
        <w:t xml:space="preserve">between local and global variables </w:t>
      </w:r>
      <w:r w:rsidR="00921ACC">
        <w:t>are declaration and usage</w:t>
      </w:r>
      <w:r w:rsidR="002547EB">
        <w:t>.</w:t>
      </w:r>
      <w:r w:rsidR="00407E0D">
        <w:t xml:space="preserve"> Local variables are declared </w:t>
      </w:r>
      <w:r w:rsidR="00027CCF">
        <w:t xml:space="preserve">by the user and starts with @ while global variables </w:t>
      </w:r>
      <w:r w:rsidR="001A177A">
        <w:t>are pre-defined system variables that starts with @@.</w:t>
      </w:r>
      <w:r w:rsidR="002C62B5">
        <w:t xml:space="preserve"> </w:t>
      </w:r>
      <w:r w:rsidR="00712407">
        <w:t xml:space="preserve">Local variables are used </w:t>
      </w:r>
      <w:r w:rsidR="004B0F9C">
        <w:t>to assign values to be used in</w:t>
      </w:r>
      <w:r w:rsidR="006B2194">
        <w:t xml:space="preserve"> procedures or queries </w:t>
      </w:r>
      <w:r w:rsidR="00C804DD">
        <w:t xml:space="preserve">while global variables are used to retrieve </w:t>
      </w:r>
      <w:r w:rsidR="00884C83">
        <w:t>session related information.</w:t>
      </w:r>
    </w:p>
    <w:p w14:paraId="294B66B4" w14:textId="407FA34F" w:rsidR="00822EF9" w:rsidRDefault="00650078" w:rsidP="002547EB">
      <w:pPr>
        <w:pStyle w:val="ListParagraph"/>
        <w:numPr>
          <w:ilvl w:val="0"/>
          <w:numId w:val="8"/>
        </w:numPr>
      </w:pPr>
      <w:r>
        <w:t xml:space="preserve">Local temp tables are only available to the </w:t>
      </w:r>
      <w:r w:rsidR="00415532">
        <w:t xml:space="preserve">connection that created it and </w:t>
      </w:r>
      <w:r w:rsidR="00997010">
        <w:t xml:space="preserve">are deleted after the user disconnects </w:t>
      </w:r>
      <w:r w:rsidR="00E15C2D">
        <w:t>from SQL Server</w:t>
      </w:r>
      <w:r w:rsidR="00CE2C75">
        <w:t>. G</w:t>
      </w:r>
      <w:r w:rsidR="00E15C2D">
        <w:t>lobal temp tables are</w:t>
      </w:r>
      <w:r w:rsidR="00CE2C75">
        <w:t xml:space="preserve"> available</w:t>
      </w:r>
      <w:r w:rsidR="00E15C2D">
        <w:t xml:space="preserve"> </w:t>
      </w:r>
      <w:r w:rsidR="00CC5103">
        <w:t>to any user or connection</w:t>
      </w:r>
      <w:r w:rsidR="000D5228">
        <w:t xml:space="preserve"> after the global temp table is created and is only deleted once </w:t>
      </w:r>
      <w:r w:rsidR="00A43BAC">
        <w:t xml:space="preserve">all </w:t>
      </w:r>
      <w:r w:rsidR="00B93AC0">
        <w:t>users</w:t>
      </w:r>
      <w:r w:rsidR="00A43BAC">
        <w:t xml:space="preserve"> that have reference have </w:t>
      </w:r>
      <w:r w:rsidR="00B93AC0">
        <w:t>disconnected.</w:t>
      </w:r>
    </w:p>
    <w:p w14:paraId="2B4C3C1B" w14:textId="77777777" w:rsidR="00ED1B65" w:rsidRDefault="00300345" w:rsidP="0042524A">
      <w:pPr>
        <w:ind w:left="360"/>
      </w:pPr>
      <w:r w:rsidRPr="00300345">
        <w:t>8.</w:t>
      </w:r>
      <w:r w:rsidRPr="00300345">
        <w:tab/>
        <w:t>Map the migration of the fields. Using a chart like the one below, determine what columns need to be migrated from the source data into our current system (the destination database) – this is a planning document, it does not need to be exact but should describe where the data will be moved to during the migration. Map the columns that should move with the source data in order to fit into our current database.</w:t>
      </w:r>
      <w:r w:rsidR="00ED1B65">
        <w:br/>
      </w:r>
    </w:p>
    <w:tbl>
      <w:tblPr>
        <w:tblW w:w="9280"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16"/>
        <w:gridCol w:w="1755"/>
        <w:gridCol w:w="2693"/>
        <w:gridCol w:w="1560"/>
        <w:gridCol w:w="2056"/>
      </w:tblGrid>
      <w:tr w:rsidR="00DD1729" w14:paraId="620062DB" w14:textId="77777777" w:rsidTr="00DD1729">
        <w:trPr>
          <w:trHeight w:val="287"/>
        </w:trPr>
        <w:tc>
          <w:tcPr>
            <w:tcW w:w="1216" w:type="dxa"/>
            <w:shd w:val="clear" w:color="auto" w:fill="DDEBF7"/>
            <w:noWrap/>
            <w:tcMar>
              <w:top w:w="0" w:type="dxa"/>
              <w:left w:w="108" w:type="dxa"/>
              <w:bottom w:w="0" w:type="dxa"/>
              <w:right w:w="108" w:type="dxa"/>
            </w:tcMar>
            <w:vAlign w:val="bottom"/>
            <w:hideMark/>
          </w:tcPr>
          <w:p w14:paraId="26AA9FE4" w14:textId="77777777" w:rsidR="00ED1B65" w:rsidRDefault="00ED1B65" w:rsidP="00B15228">
            <w:pPr>
              <w:jc w:val="center"/>
              <w:rPr>
                <w:b/>
                <w:bCs/>
                <w:color w:val="000000"/>
              </w:rPr>
            </w:pPr>
            <w:r>
              <w:rPr>
                <w:b/>
                <w:bCs/>
                <w:color w:val="000000"/>
              </w:rPr>
              <w:lastRenderedPageBreak/>
              <w:t>Source Table</w:t>
            </w:r>
          </w:p>
        </w:tc>
        <w:tc>
          <w:tcPr>
            <w:tcW w:w="1755" w:type="dxa"/>
            <w:shd w:val="clear" w:color="auto" w:fill="DDEBF7"/>
            <w:noWrap/>
            <w:tcMar>
              <w:top w:w="0" w:type="dxa"/>
              <w:left w:w="108" w:type="dxa"/>
              <w:bottom w:w="0" w:type="dxa"/>
              <w:right w:w="108" w:type="dxa"/>
            </w:tcMar>
            <w:vAlign w:val="bottom"/>
            <w:hideMark/>
          </w:tcPr>
          <w:p w14:paraId="7AC4BDA0" w14:textId="77777777" w:rsidR="00ED1B65" w:rsidRDefault="00ED1B65" w:rsidP="00B15228">
            <w:pPr>
              <w:jc w:val="center"/>
              <w:rPr>
                <w:b/>
                <w:bCs/>
                <w:color w:val="000000"/>
              </w:rPr>
            </w:pPr>
            <w:r>
              <w:rPr>
                <w:b/>
                <w:bCs/>
                <w:color w:val="000000"/>
              </w:rPr>
              <w:t>Source Column</w:t>
            </w:r>
          </w:p>
        </w:tc>
        <w:tc>
          <w:tcPr>
            <w:tcW w:w="2693" w:type="dxa"/>
            <w:shd w:val="clear" w:color="auto" w:fill="E1CCF0"/>
            <w:noWrap/>
            <w:tcMar>
              <w:top w:w="0" w:type="dxa"/>
              <w:left w:w="108" w:type="dxa"/>
              <w:bottom w:w="0" w:type="dxa"/>
              <w:right w:w="108" w:type="dxa"/>
            </w:tcMar>
            <w:vAlign w:val="bottom"/>
            <w:hideMark/>
          </w:tcPr>
          <w:p w14:paraId="68AB8E1F" w14:textId="77777777" w:rsidR="00ED1B65" w:rsidRDefault="00ED1B65" w:rsidP="00B15228">
            <w:pPr>
              <w:jc w:val="center"/>
              <w:rPr>
                <w:b/>
                <w:bCs/>
                <w:color w:val="000000"/>
              </w:rPr>
            </w:pPr>
            <w:r>
              <w:rPr>
                <w:b/>
                <w:bCs/>
                <w:color w:val="000000"/>
              </w:rPr>
              <w:t>Comments</w:t>
            </w:r>
          </w:p>
        </w:tc>
        <w:tc>
          <w:tcPr>
            <w:tcW w:w="1560" w:type="dxa"/>
            <w:shd w:val="clear" w:color="auto" w:fill="FDD9D7"/>
            <w:noWrap/>
            <w:tcMar>
              <w:top w:w="0" w:type="dxa"/>
              <w:left w:w="108" w:type="dxa"/>
              <w:bottom w:w="0" w:type="dxa"/>
              <w:right w:w="108" w:type="dxa"/>
            </w:tcMar>
            <w:vAlign w:val="bottom"/>
            <w:hideMark/>
          </w:tcPr>
          <w:p w14:paraId="187823CA" w14:textId="77777777" w:rsidR="00ED1B65" w:rsidRDefault="00ED1B65" w:rsidP="00B15228">
            <w:pPr>
              <w:jc w:val="center"/>
              <w:rPr>
                <w:b/>
                <w:bCs/>
                <w:color w:val="000000"/>
              </w:rPr>
            </w:pPr>
            <w:r>
              <w:rPr>
                <w:b/>
                <w:bCs/>
                <w:color w:val="000000"/>
              </w:rPr>
              <w:t>Destination Table</w:t>
            </w:r>
          </w:p>
        </w:tc>
        <w:tc>
          <w:tcPr>
            <w:tcW w:w="2056" w:type="dxa"/>
            <w:shd w:val="clear" w:color="auto" w:fill="FDD9D7"/>
            <w:noWrap/>
            <w:tcMar>
              <w:top w:w="0" w:type="dxa"/>
              <w:left w:w="108" w:type="dxa"/>
              <w:bottom w:w="0" w:type="dxa"/>
              <w:right w:w="108" w:type="dxa"/>
            </w:tcMar>
            <w:vAlign w:val="bottom"/>
            <w:hideMark/>
          </w:tcPr>
          <w:p w14:paraId="5401BEC5" w14:textId="77777777" w:rsidR="00ED1B65" w:rsidRDefault="00ED1B65" w:rsidP="00B15228">
            <w:pPr>
              <w:jc w:val="center"/>
              <w:rPr>
                <w:b/>
                <w:bCs/>
                <w:color w:val="000000"/>
              </w:rPr>
            </w:pPr>
            <w:r>
              <w:rPr>
                <w:b/>
                <w:bCs/>
                <w:color w:val="000000"/>
              </w:rPr>
              <w:t>Destination Column</w:t>
            </w:r>
          </w:p>
        </w:tc>
      </w:tr>
      <w:tr w:rsidR="00B15228" w14:paraId="4687EA26" w14:textId="77777777" w:rsidTr="00DD1729">
        <w:trPr>
          <w:trHeight w:val="287"/>
        </w:trPr>
        <w:tc>
          <w:tcPr>
            <w:tcW w:w="1216" w:type="dxa"/>
            <w:shd w:val="clear" w:color="auto" w:fill="DDEBF7"/>
            <w:noWrap/>
            <w:tcMar>
              <w:top w:w="0" w:type="dxa"/>
              <w:left w:w="108" w:type="dxa"/>
              <w:bottom w:w="0" w:type="dxa"/>
              <w:right w:w="108" w:type="dxa"/>
            </w:tcMar>
            <w:vAlign w:val="bottom"/>
          </w:tcPr>
          <w:p w14:paraId="43DD5CDA" w14:textId="0EFFD2B6" w:rsidR="00ED1B65" w:rsidRDefault="000A4246" w:rsidP="005871E7">
            <w:pPr>
              <w:rPr>
                <w:color w:val="000000"/>
              </w:rPr>
            </w:pPr>
            <w:r>
              <w:rPr>
                <w:color w:val="000000"/>
              </w:rPr>
              <w:t>Facilities</w:t>
            </w:r>
          </w:p>
        </w:tc>
        <w:tc>
          <w:tcPr>
            <w:tcW w:w="1755" w:type="dxa"/>
            <w:shd w:val="clear" w:color="auto" w:fill="DDEBF7"/>
            <w:noWrap/>
            <w:tcMar>
              <w:top w:w="0" w:type="dxa"/>
              <w:left w:w="108" w:type="dxa"/>
              <w:bottom w:w="0" w:type="dxa"/>
              <w:right w:w="108" w:type="dxa"/>
            </w:tcMar>
            <w:vAlign w:val="bottom"/>
          </w:tcPr>
          <w:p w14:paraId="1E3FE340" w14:textId="0BE8EB3E" w:rsidR="00ED1B65" w:rsidRDefault="000A4246" w:rsidP="005871E7">
            <w:pPr>
              <w:rPr>
                <w:color w:val="000000"/>
              </w:rPr>
            </w:pPr>
            <w:proofErr w:type="spellStart"/>
            <w:r>
              <w:rPr>
                <w:color w:val="000000"/>
              </w:rPr>
              <w:t>FacilityID</w:t>
            </w:r>
            <w:proofErr w:type="spellEnd"/>
          </w:p>
        </w:tc>
        <w:tc>
          <w:tcPr>
            <w:tcW w:w="2693" w:type="dxa"/>
            <w:shd w:val="clear" w:color="auto" w:fill="E1CCF0"/>
            <w:noWrap/>
            <w:tcMar>
              <w:top w:w="0" w:type="dxa"/>
              <w:left w:w="108" w:type="dxa"/>
              <w:bottom w:w="0" w:type="dxa"/>
              <w:right w:w="108" w:type="dxa"/>
            </w:tcMar>
            <w:vAlign w:val="bottom"/>
          </w:tcPr>
          <w:p w14:paraId="13FDCFBE" w14:textId="4036C600" w:rsidR="00ED1B65" w:rsidRDefault="00D84AD6" w:rsidP="005871E7">
            <w:pPr>
              <w:rPr>
                <w:color w:val="000000"/>
              </w:rPr>
            </w:pPr>
            <w:r>
              <w:rPr>
                <w:color w:val="000000"/>
              </w:rPr>
              <w:t>Will gain new I</w:t>
            </w:r>
            <w:r w:rsidR="00F16AF1">
              <w:rPr>
                <w:color w:val="000000"/>
              </w:rPr>
              <w:t>d upon migration</w:t>
            </w:r>
            <w:r w:rsidR="0021148A">
              <w:rPr>
                <w:color w:val="000000"/>
              </w:rPr>
              <w:t xml:space="preserve"> </w:t>
            </w:r>
          </w:p>
        </w:tc>
        <w:tc>
          <w:tcPr>
            <w:tcW w:w="1560" w:type="dxa"/>
            <w:shd w:val="clear" w:color="auto" w:fill="FDD9D7"/>
            <w:noWrap/>
            <w:tcMar>
              <w:top w:w="0" w:type="dxa"/>
              <w:left w:w="108" w:type="dxa"/>
              <w:bottom w:w="0" w:type="dxa"/>
              <w:right w:w="108" w:type="dxa"/>
            </w:tcMar>
            <w:vAlign w:val="bottom"/>
          </w:tcPr>
          <w:p w14:paraId="0B175610" w14:textId="2FCA3E81" w:rsidR="00ED1B65" w:rsidRDefault="00224250" w:rsidP="005871E7">
            <w:pPr>
              <w:rPr>
                <w:color w:val="000000"/>
              </w:rPr>
            </w:pPr>
            <w:proofErr w:type="spellStart"/>
            <w:proofErr w:type="gramStart"/>
            <w:r>
              <w:rPr>
                <w:color w:val="000000"/>
              </w:rPr>
              <w:t>dbo.Stores</w:t>
            </w:r>
            <w:proofErr w:type="spellEnd"/>
            <w:proofErr w:type="gramEnd"/>
          </w:p>
        </w:tc>
        <w:tc>
          <w:tcPr>
            <w:tcW w:w="2056" w:type="dxa"/>
            <w:shd w:val="clear" w:color="auto" w:fill="FDD9D7"/>
            <w:noWrap/>
            <w:tcMar>
              <w:top w:w="0" w:type="dxa"/>
              <w:left w:w="108" w:type="dxa"/>
              <w:bottom w:w="0" w:type="dxa"/>
              <w:right w:w="108" w:type="dxa"/>
            </w:tcMar>
            <w:vAlign w:val="bottom"/>
          </w:tcPr>
          <w:p w14:paraId="194D5378" w14:textId="115E8533" w:rsidR="00ED1B65" w:rsidRDefault="00224250" w:rsidP="005871E7">
            <w:pPr>
              <w:rPr>
                <w:color w:val="000000"/>
              </w:rPr>
            </w:pPr>
            <w:proofErr w:type="spellStart"/>
            <w:r>
              <w:rPr>
                <w:color w:val="000000"/>
              </w:rPr>
              <w:t>StoreID</w:t>
            </w:r>
            <w:proofErr w:type="spellEnd"/>
          </w:p>
        </w:tc>
      </w:tr>
      <w:tr w:rsidR="00B15228" w14:paraId="598B31B2" w14:textId="77777777" w:rsidTr="00DD1729">
        <w:trPr>
          <w:trHeight w:val="287"/>
        </w:trPr>
        <w:tc>
          <w:tcPr>
            <w:tcW w:w="1216" w:type="dxa"/>
            <w:shd w:val="clear" w:color="auto" w:fill="DDEBF7"/>
            <w:noWrap/>
            <w:tcMar>
              <w:top w:w="0" w:type="dxa"/>
              <w:left w:w="108" w:type="dxa"/>
              <w:bottom w:w="0" w:type="dxa"/>
              <w:right w:w="108" w:type="dxa"/>
            </w:tcMar>
            <w:vAlign w:val="bottom"/>
          </w:tcPr>
          <w:p w14:paraId="672E9F8D" w14:textId="27396AC3" w:rsidR="004B2953" w:rsidRDefault="004B2953" w:rsidP="004B2953">
            <w:pPr>
              <w:rPr>
                <w:color w:val="000000"/>
              </w:rPr>
            </w:pPr>
            <w:r>
              <w:rPr>
                <w:color w:val="000000"/>
              </w:rPr>
              <w:t>Facilities</w:t>
            </w:r>
          </w:p>
        </w:tc>
        <w:tc>
          <w:tcPr>
            <w:tcW w:w="1755" w:type="dxa"/>
            <w:shd w:val="clear" w:color="auto" w:fill="DDEBF7"/>
            <w:noWrap/>
            <w:tcMar>
              <w:top w:w="0" w:type="dxa"/>
              <w:left w:w="108" w:type="dxa"/>
              <w:bottom w:w="0" w:type="dxa"/>
              <w:right w:w="108" w:type="dxa"/>
            </w:tcMar>
            <w:vAlign w:val="bottom"/>
          </w:tcPr>
          <w:p w14:paraId="02ABC5B5" w14:textId="040D6EC7" w:rsidR="004B2953" w:rsidRDefault="004B2953" w:rsidP="004B2953">
            <w:pPr>
              <w:rPr>
                <w:color w:val="000000"/>
              </w:rPr>
            </w:pPr>
            <w:proofErr w:type="spellStart"/>
            <w:r>
              <w:rPr>
                <w:color w:val="000000"/>
              </w:rPr>
              <w:t>StoreCode</w:t>
            </w:r>
            <w:proofErr w:type="spellEnd"/>
          </w:p>
        </w:tc>
        <w:tc>
          <w:tcPr>
            <w:tcW w:w="2693" w:type="dxa"/>
            <w:shd w:val="clear" w:color="auto" w:fill="E1CCF0"/>
            <w:noWrap/>
            <w:tcMar>
              <w:top w:w="0" w:type="dxa"/>
              <w:left w:w="108" w:type="dxa"/>
              <w:bottom w:w="0" w:type="dxa"/>
              <w:right w:w="108" w:type="dxa"/>
            </w:tcMar>
            <w:vAlign w:val="bottom"/>
          </w:tcPr>
          <w:p w14:paraId="12CC704C" w14:textId="46929A67" w:rsidR="004B2953" w:rsidRPr="004B2953" w:rsidRDefault="00F3515B" w:rsidP="004B2953">
            <w:pPr>
              <w:rPr>
                <w:color w:val="000000"/>
              </w:rPr>
            </w:pPr>
            <w:r>
              <w:rPr>
                <w:color w:val="000000"/>
              </w:rPr>
              <w:t xml:space="preserve">Values from the source needs adjustment to 3 characters and the </w:t>
            </w:r>
            <w:r w:rsidR="00255964">
              <w:rPr>
                <w:color w:val="000000"/>
              </w:rPr>
              <w:t>first character should be set based on region ex. 1 = NE</w:t>
            </w:r>
          </w:p>
        </w:tc>
        <w:tc>
          <w:tcPr>
            <w:tcW w:w="1560" w:type="dxa"/>
            <w:shd w:val="clear" w:color="auto" w:fill="FDD9D7"/>
            <w:noWrap/>
            <w:tcMar>
              <w:top w:w="0" w:type="dxa"/>
              <w:left w:w="108" w:type="dxa"/>
              <w:bottom w:w="0" w:type="dxa"/>
              <w:right w:w="108" w:type="dxa"/>
            </w:tcMar>
            <w:vAlign w:val="bottom"/>
          </w:tcPr>
          <w:p w14:paraId="47FCC849" w14:textId="5048AAAC" w:rsidR="004B2953" w:rsidRDefault="004B2953" w:rsidP="004B2953">
            <w:pPr>
              <w:rPr>
                <w:color w:val="000000"/>
              </w:rPr>
            </w:pPr>
            <w:proofErr w:type="spellStart"/>
            <w:proofErr w:type="gramStart"/>
            <w:r>
              <w:rPr>
                <w:color w:val="000000"/>
              </w:rPr>
              <w:t>dbo.Stores</w:t>
            </w:r>
            <w:proofErr w:type="spellEnd"/>
            <w:proofErr w:type="gramEnd"/>
          </w:p>
        </w:tc>
        <w:tc>
          <w:tcPr>
            <w:tcW w:w="2056" w:type="dxa"/>
            <w:shd w:val="clear" w:color="auto" w:fill="FDD9D7"/>
            <w:noWrap/>
            <w:tcMar>
              <w:top w:w="0" w:type="dxa"/>
              <w:left w:w="108" w:type="dxa"/>
              <w:bottom w:w="0" w:type="dxa"/>
              <w:right w:w="108" w:type="dxa"/>
            </w:tcMar>
            <w:vAlign w:val="bottom"/>
          </w:tcPr>
          <w:p w14:paraId="479C7D99" w14:textId="119A4C59" w:rsidR="004B2953" w:rsidRDefault="00A94510" w:rsidP="004B2953">
            <w:pPr>
              <w:rPr>
                <w:color w:val="000000"/>
              </w:rPr>
            </w:pPr>
            <w:proofErr w:type="spellStart"/>
            <w:r>
              <w:rPr>
                <w:color w:val="000000"/>
              </w:rPr>
              <w:t>StoreCode</w:t>
            </w:r>
            <w:proofErr w:type="spellEnd"/>
          </w:p>
        </w:tc>
      </w:tr>
      <w:tr w:rsidR="00B15228" w14:paraId="5485AF4F" w14:textId="77777777" w:rsidTr="00DD1729">
        <w:trPr>
          <w:trHeight w:val="287"/>
        </w:trPr>
        <w:tc>
          <w:tcPr>
            <w:tcW w:w="1216" w:type="dxa"/>
            <w:shd w:val="clear" w:color="auto" w:fill="DDEBF7"/>
            <w:noWrap/>
            <w:tcMar>
              <w:top w:w="0" w:type="dxa"/>
              <w:left w:w="108" w:type="dxa"/>
              <w:bottom w:w="0" w:type="dxa"/>
              <w:right w:w="108" w:type="dxa"/>
            </w:tcMar>
            <w:vAlign w:val="bottom"/>
          </w:tcPr>
          <w:p w14:paraId="4BFE4EB5" w14:textId="60C183AB" w:rsidR="00916E48" w:rsidRDefault="00916E48" w:rsidP="00916E48">
            <w:pPr>
              <w:rPr>
                <w:color w:val="000000"/>
              </w:rPr>
            </w:pPr>
            <w:r>
              <w:rPr>
                <w:color w:val="000000"/>
              </w:rPr>
              <w:t>Facilities</w:t>
            </w:r>
          </w:p>
        </w:tc>
        <w:tc>
          <w:tcPr>
            <w:tcW w:w="1755" w:type="dxa"/>
            <w:shd w:val="clear" w:color="auto" w:fill="DDEBF7"/>
            <w:noWrap/>
            <w:tcMar>
              <w:top w:w="0" w:type="dxa"/>
              <w:left w:w="108" w:type="dxa"/>
              <w:bottom w:w="0" w:type="dxa"/>
              <w:right w:w="108" w:type="dxa"/>
            </w:tcMar>
            <w:vAlign w:val="bottom"/>
          </w:tcPr>
          <w:p w14:paraId="761E55CF" w14:textId="51E5EF73" w:rsidR="00916E48" w:rsidRDefault="00916E48" w:rsidP="00916E48">
            <w:pPr>
              <w:rPr>
                <w:color w:val="000000"/>
              </w:rPr>
            </w:pPr>
            <w:proofErr w:type="spellStart"/>
            <w:r>
              <w:rPr>
                <w:color w:val="000000"/>
              </w:rPr>
              <w:t>StoreName</w:t>
            </w:r>
            <w:proofErr w:type="spellEnd"/>
          </w:p>
        </w:tc>
        <w:tc>
          <w:tcPr>
            <w:tcW w:w="2693" w:type="dxa"/>
            <w:shd w:val="clear" w:color="auto" w:fill="E1CCF0"/>
            <w:noWrap/>
            <w:tcMar>
              <w:top w:w="0" w:type="dxa"/>
              <w:left w:w="108" w:type="dxa"/>
              <w:bottom w:w="0" w:type="dxa"/>
              <w:right w:w="108" w:type="dxa"/>
            </w:tcMar>
            <w:vAlign w:val="bottom"/>
          </w:tcPr>
          <w:p w14:paraId="04CEE129" w14:textId="04BB68EC" w:rsidR="00916E48" w:rsidRDefault="00916E48" w:rsidP="00916E48">
            <w:pPr>
              <w:rPr>
                <w:color w:val="000000"/>
              </w:rPr>
            </w:pPr>
          </w:p>
        </w:tc>
        <w:tc>
          <w:tcPr>
            <w:tcW w:w="1560" w:type="dxa"/>
            <w:shd w:val="clear" w:color="auto" w:fill="FDD9D7"/>
            <w:noWrap/>
            <w:tcMar>
              <w:top w:w="0" w:type="dxa"/>
              <w:left w:w="108" w:type="dxa"/>
              <w:bottom w:w="0" w:type="dxa"/>
              <w:right w:w="108" w:type="dxa"/>
            </w:tcMar>
            <w:vAlign w:val="bottom"/>
          </w:tcPr>
          <w:p w14:paraId="0FA09839" w14:textId="12049C3C" w:rsidR="00916E48" w:rsidRDefault="00916E48" w:rsidP="00916E48">
            <w:pPr>
              <w:rPr>
                <w:color w:val="000000"/>
              </w:rPr>
            </w:pPr>
            <w:proofErr w:type="spellStart"/>
            <w:proofErr w:type="gramStart"/>
            <w:r>
              <w:rPr>
                <w:color w:val="000000"/>
              </w:rPr>
              <w:t>dbo.Stores</w:t>
            </w:r>
            <w:proofErr w:type="spellEnd"/>
            <w:proofErr w:type="gramEnd"/>
          </w:p>
        </w:tc>
        <w:tc>
          <w:tcPr>
            <w:tcW w:w="2056" w:type="dxa"/>
            <w:shd w:val="clear" w:color="auto" w:fill="FDD9D7"/>
            <w:noWrap/>
            <w:tcMar>
              <w:top w:w="0" w:type="dxa"/>
              <w:left w:w="108" w:type="dxa"/>
              <w:bottom w:w="0" w:type="dxa"/>
              <w:right w:w="108" w:type="dxa"/>
            </w:tcMar>
            <w:vAlign w:val="bottom"/>
          </w:tcPr>
          <w:p w14:paraId="1EFC6A46" w14:textId="2757D45D" w:rsidR="00916E48" w:rsidRDefault="00916E48" w:rsidP="00916E48">
            <w:pPr>
              <w:rPr>
                <w:color w:val="000000"/>
              </w:rPr>
            </w:pPr>
            <w:proofErr w:type="spellStart"/>
            <w:r>
              <w:rPr>
                <w:color w:val="000000"/>
              </w:rPr>
              <w:t>StoreName</w:t>
            </w:r>
            <w:proofErr w:type="spellEnd"/>
          </w:p>
        </w:tc>
      </w:tr>
      <w:tr w:rsidR="00B15228" w14:paraId="4CE1F97D" w14:textId="77777777" w:rsidTr="00DD1729">
        <w:trPr>
          <w:trHeight w:val="287"/>
        </w:trPr>
        <w:tc>
          <w:tcPr>
            <w:tcW w:w="1216" w:type="dxa"/>
            <w:shd w:val="clear" w:color="auto" w:fill="DDEBF7"/>
            <w:noWrap/>
            <w:tcMar>
              <w:top w:w="0" w:type="dxa"/>
              <w:left w:w="108" w:type="dxa"/>
              <w:bottom w:w="0" w:type="dxa"/>
              <w:right w:w="108" w:type="dxa"/>
            </w:tcMar>
            <w:vAlign w:val="bottom"/>
            <w:hideMark/>
          </w:tcPr>
          <w:p w14:paraId="27A3462A" w14:textId="1298BACB" w:rsidR="00A1294D" w:rsidRDefault="00A1294D" w:rsidP="00A1294D">
            <w:pPr>
              <w:rPr>
                <w:color w:val="000000"/>
              </w:rPr>
            </w:pPr>
            <w:r>
              <w:rPr>
                <w:color w:val="000000"/>
              </w:rPr>
              <w:t>Facilities</w:t>
            </w:r>
          </w:p>
        </w:tc>
        <w:tc>
          <w:tcPr>
            <w:tcW w:w="1755" w:type="dxa"/>
            <w:shd w:val="clear" w:color="auto" w:fill="DDEBF7"/>
            <w:noWrap/>
            <w:tcMar>
              <w:top w:w="0" w:type="dxa"/>
              <w:left w:w="108" w:type="dxa"/>
              <w:bottom w:w="0" w:type="dxa"/>
              <w:right w:w="108" w:type="dxa"/>
            </w:tcMar>
            <w:vAlign w:val="bottom"/>
            <w:hideMark/>
          </w:tcPr>
          <w:p w14:paraId="3DC77247" w14:textId="1FE01B2F" w:rsidR="00A1294D" w:rsidRDefault="00A1294D" w:rsidP="00A1294D">
            <w:pPr>
              <w:rPr>
                <w:color w:val="000000"/>
              </w:rPr>
            </w:pPr>
            <w:r w:rsidRPr="0074126F">
              <w:rPr>
                <w:color w:val="000000"/>
              </w:rPr>
              <w:t>Region</w:t>
            </w:r>
          </w:p>
        </w:tc>
        <w:tc>
          <w:tcPr>
            <w:tcW w:w="2693" w:type="dxa"/>
            <w:shd w:val="clear" w:color="auto" w:fill="E1CCF0"/>
            <w:noWrap/>
            <w:tcMar>
              <w:top w:w="0" w:type="dxa"/>
              <w:left w:w="108" w:type="dxa"/>
              <w:bottom w:w="0" w:type="dxa"/>
              <w:right w:w="108" w:type="dxa"/>
            </w:tcMar>
            <w:vAlign w:val="bottom"/>
            <w:hideMark/>
          </w:tcPr>
          <w:p w14:paraId="2777F067" w14:textId="64FEAD03" w:rsidR="00A1294D" w:rsidRDefault="00A1294D" w:rsidP="00A1294D">
            <w:pPr>
              <w:rPr>
                <w:color w:val="000000"/>
              </w:rPr>
            </w:pPr>
            <w:r>
              <w:rPr>
                <w:color w:val="000000"/>
              </w:rPr>
              <w:t>Values needs to be updated to 2 characters</w:t>
            </w:r>
          </w:p>
        </w:tc>
        <w:tc>
          <w:tcPr>
            <w:tcW w:w="1560" w:type="dxa"/>
            <w:shd w:val="clear" w:color="auto" w:fill="FDD9D7"/>
            <w:noWrap/>
            <w:tcMar>
              <w:top w:w="0" w:type="dxa"/>
              <w:left w:w="108" w:type="dxa"/>
              <w:bottom w:w="0" w:type="dxa"/>
              <w:right w:w="108" w:type="dxa"/>
            </w:tcMar>
            <w:vAlign w:val="bottom"/>
            <w:hideMark/>
          </w:tcPr>
          <w:p w14:paraId="3F4E5465" w14:textId="6B0F0B2C" w:rsidR="00A1294D" w:rsidRDefault="00A1294D" w:rsidP="00A1294D">
            <w:pPr>
              <w:rPr>
                <w:color w:val="000000"/>
              </w:rPr>
            </w:pPr>
            <w:proofErr w:type="spellStart"/>
            <w:proofErr w:type="gramStart"/>
            <w:r>
              <w:rPr>
                <w:color w:val="000000"/>
              </w:rPr>
              <w:t>dbo.Stores</w:t>
            </w:r>
            <w:proofErr w:type="spellEnd"/>
            <w:proofErr w:type="gramEnd"/>
          </w:p>
        </w:tc>
        <w:tc>
          <w:tcPr>
            <w:tcW w:w="2056" w:type="dxa"/>
            <w:shd w:val="clear" w:color="auto" w:fill="FDD9D7"/>
            <w:noWrap/>
            <w:tcMar>
              <w:top w:w="0" w:type="dxa"/>
              <w:left w:w="108" w:type="dxa"/>
              <w:bottom w:w="0" w:type="dxa"/>
              <w:right w:w="108" w:type="dxa"/>
            </w:tcMar>
            <w:vAlign w:val="bottom"/>
            <w:hideMark/>
          </w:tcPr>
          <w:p w14:paraId="3B086A47" w14:textId="49717E6A" w:rsidR="00A1294D" w:rsidRDefault="00A1294D" w:rsidP="00A1294D">
            <w:pPr>
              <w:rPr>
                <w:color w:val="000000"/>
              </w:rPr>
            </w:pPr>
            <w:r>
              <w:rPr>
                <w:color w:val="000000"/>
              </w:rPr>
              <w:t>Region</w:t>
            </w:r>
          </w:p>
        </w:tc>
      </w:tr>
      <w:tr w:rsidR="00B15228" w14:paraId="481D1266" w14:textId="77777777" w:rsidTr="00DD1729">
        <w:trPr>
          <w:trHeight w:val="287"/>
        </w:trPr>
        <w:tc>
          <w:tcPr>
            <w:tcW w:w="1216" w:type="dxa"/>
            <w:shd w:val="clear" w:color="auto" w:fill="DDEBF7"/>
            <w:noWrap/>
            <w:tcMar>
              <w:top w:w="0" w:type="dxa"/>
              <w:left w:w="108" w:type="dxa"/>
              <w:bottom w:w="0" w:type="dxa"/>
              <w:right w:w="108" w:type="dxa"/>
            </w:tcMar>
            <w:vAlign w:val="bottom"/>
            <w:hideMark/>
          </w:tcPr>
          <w:p w14:paraId="142D0622" w14:textId="0842A756" w:rsidR="00CA1D84" w:rsidRDefault="00CA1D84" w:rsidP="00CA1D84">
            <w:pPr>
              <w:rPr>
                <w:color w:val="000000"/>
              </w:rPr>
            </w:pPr>
            <w:r>
              <w:rPr>
                <w:color w:val="000000"/>
              </w:rPr>
              <w:t>Facilities</w:t>
            </w:r>
          </w:p>
        </w:tc>
        <w:tc>
          <w:tcPr>
            <w:tcW w:w="1755" w:type="dxa"/>
            <w:shd w:val="clear" w:color="auto" w:fill="DDEBF7"/>
            <w:noWrap/>
            <w:tcMar>
              <w:top w:w="0" w:type="dxa"/>
              <w:left w:w="108" w:type="dxa"/>
              <w:bottom w:w="0" w:type="dxa"/>
              <w:right w:w="108" w:type="dxa"/>
            </w:tcMar>
            <w:vAlign w:val="bottom"/>
            <w:hideMark/>
          </w:tcPr>
          <w:p w14:paraId="1E50F20A" w14:textId="5331F0D2" w:rsidR="00CA1D84" w:rsidRDefault="00CA1D84" w:rsidP="00CA1D84">
            <w:pPr>
              <w:rPr>
                <w:color w:val="000000"/>
              </w:rPr>
            </w:pPr>
            <w:r w:rsidRPr="00CA1D84">
              <w:rPr>
                <w:color w:val="000000"/>
              </w:rPr>
              <w:t>AddressLine1</w:t>
            </w:r>
          </w:p>
        </w:tc>
        <w:tc>
          <w:tcPr>
            <w:tcW w:w="2693" w:type="dxa"/>
            <w:shd w:val="clear" w:color="auto" w:fill="E1CCF0"/>
            <w:noWrap/>
            <w:tcMar>
              <w:top w:w="0" w:type="dxa"/>
              <w:left w:w="108" w:type="dxa"/>
              <w:bottom w:w="0" w:type="dxa"/>
              <w:right w:w="108" w:type="dxa"/>
            </w:tcMar>
            <w:vAlign w:val="bottom"/>
            <w:hideMark/>
          </w:tcPr>
          <w:p w14:paraId="22621924" w14:textId="26890140" w:rsidR="00CA1D84" w:rsidRDefault="00CA1D84" w:rsidP="00CA1D84">
            <w:pPr>
              <w:rPr>
                <w:color w:val="000000"/>
              </w:rPr>
            </w:pPr>
          </w:p>
        </w:tc>
        <w:tc>
          <w:tcPr>
            <w:tcW w:w="1560" w:type="dxa"/>
            <w:shd w:val="clear" w:color="auto" w:fill="FDD9D7"/>
            <w:noWrap/>
            <w:tcMar>
              <w:top w:w="0" w:type="dxa"/>
              <w:left w:w="108" w:type="dxa"/>
              <w:bottom w:w="0" w:type="dxa"/>
              <w:right w:w="108" w:type="dxa"/>
            </w:tcMar>
            <w:vAlign w:val="bottom"/>
            <w:hideMark/>
          </w:tcPr>
          <w:p w14:paraId="286B33B3" w14:textId="354B82D7" w:rsidR="00CA1D84" w:rsidRDefault="00CA1D84" w:rsidP="00CA1D84">
            <w:pPr>
              <w:rPr>
                <w:color w:val="000000"/>
              </w:rPr>
            </w:pPr>
            <w:proofErr w:type="spellStart"/>
            <w:proofErr w:type="gramStart"/>
            <w:r>
              <w:rPr>
                <w:color w:val="000000"/>
              </w:rPr>
              <w:t>dbo.Stores</w:t>
            </w:r>
            <w:proofErr w:type="spellEnd"/>
            <w:proofErr w:type="gramEnd"/>
          </w:p>
        </w:tc>
        <w:tc>
          <w:tcPr>
            <w:tcW w:w="2056" w:type="dxa"/>
            <w:shd w:val="clear" w:color="auto" w:fill="FDD9D7"/>
            <w:noWrap/>
            <w:tcMar>
              <w:top w:w="0" w:type="dxa"/>
              <w:left w:w="108" w:type="dxa"/>
              <w:bottom w:w="0" w:type="dxa"/>
              <w:right w:w="108" w:type="dxa"/>
            </w:tcMar>
            <w:vAlign w:val="bottom"/>
            <w:hideMark/>
          </w:tcPr>
          <w:p w14:paraId="33AB27A7" w14:textId="4C5637CD" w:rsidR="00CA1D84" w:rsidRDefault="00CA1D84" w:rsidP="00CA1D84">
            <w:pPr>
              <w:rPr>
                <w:color w:val="000000"/>
              </w:rPr>
            </w:pPr>
            <w:r w:rsidRPr="00CA1D84">
              <w:rPr>
                <w:color w:val="000000"/>
              </w:rPr>
              <w:t>AddressLine1</w:t>
            </w:r>
          </w:p>
        </w:tc>
      </w:tr>
      <w:tr w:rsidR="00665D50" w14:paraId="1EA270EA" w14:textId="77777777" w:rsidTr="00DD1729">
        <w:trPr>
          <w:trHeight w:val="287"/>
        </w:trPr>
        <w:tc>
          <w:tcPr>
            <w:tcW w:w="1216" w:type="dxa"/>
            <w:shd w:val="clear" w:color="auto" w:fill="DDEBF7"/>
            <w:noWrap/>
            <w:tcMar>
              <w:top w:w="0" w:type="dxa"/>
              <w:left w:w="108" w:type="dxa"/>
              <w:bottom w:w="0" w:type="dxa"/>
              <w:right w:w="108" w:type="dxa"/>
            </w:tcMar>
            <w:vAlign w:val="bottom"/>
          </w:tcPr>
          <w:p w14:paraId="79E0B813" w14:textId="4B575C0F" w:rsidR="00665D50" w:rsidRDefault="00665D50" w:rsidP="00665D50">
            <w:pPr>
              <w:rPr>
                <w:color w:val="000000"/>
              </w:rPr>
            </w:pPr>
            <w:r>
              <w:rPr>
                <w:color w:val="000000"/>
              </w:rPr>
              <w:t>Facilities</w:t>
            </w:r>
          </w:p>
        </w:tc>
        <w:tc>
          <w:tcPr>
            <w:tcW w:w="1755" w:type="dxa"/>
            <w:shd w:val="clear" w:color="auto" w:fill="DDEBF7"/>
            <w:noWrap/>
            <w:tcMar>
              <w:top w:w="0" w:type="dxa"/>
              <w:left w:w="108" w:type="dxa"/>
              <w:bottom w:w="0" w:type="dxa"/>
              <w:right w:w="108" w:type="dxa"/>
            </w:tcMar>
            <w:vAlign w:val="bottom"/>
          </w:tcPr>
          <w:p w14:paraId="3D02BAD9" w14:textId="1ACFA08E" w:rsidR="00665D50" w:rsidRDefault="00665D50" w:rsidP="00665D50">
            <w:pPr>
              <w:rPr>
                <w:color w:val="000000"/>
              </w:rPr>
            </w:pPr>
            <w:r w:rsidRPr="00CA1D84">
              <w:rPr>
                <w:color w:val="000000"/>
              </w:rPr>
              <w:t>AddressLine</w:t>
            </w:r>
            <w:r>
              <w:rPr>
                <w:color w:val="000000"/>
              </w:rPr>
              <w:t>2</w:t>
            </w:r>
          </w:p>
        </w:tc>
        <w:tc>
          <w:tcPr>
            <w:tcW w:w="2693" w:type="dxa"/>
            <w:shd w:val="clear" w:color="auto" w:fill="E1CCF0"/>
            <w:noWrap/>
            <w:tcMar>
              <w:top w:w="0" w:type="dxa"/>
              <w:left w:w="108" w:type="dxa"/>
              <w:bottom w:w="0" w:type="dxa"/>
              <w:right w:w="108" w:type="dxa"/>
            </w:tcMar>
            <w:vAlign w:val="bottom"/>
          </w:tcPr>
          <w:p w14:paraId="2CC6D9BF" w14:textId="77777777" w:rsidR="00665D50" w:rsidRDefault="00665D50" w:rsidP="00665D50">
            <w:pPr>
              <w:rPr>
                <w:color w:val="000000"/>
              </w:rPr>
            </w:pPr>
          </w:p>
        </w:tc>
        <w:tc>
          <w:tcPr>
            <w:tcW w:w="1560" w:type="dxa"/>
            <w:shd w:val="clear" w:color="auto" w:fill="FDD9D7"/>
            <w:noWrap/>
            <w:tcMar>
              <w:top w:w="0" w:type="dxa"/>
              <w:left w:w="108" w:type="dxa"/>
              <w:bottom w:w="0" w:type="dxa"/>
              <w:right w:w="108" w:type="dxa"/>
            </w:tcMar>
            <w:vAlign w:val="bottom"/>
          </w:tcPr>
          <w:p w14:paraId="639C2FBA" w14:textId="7A0EFF8F" w:rsidR="00665D50" w:rsidRDefault="00665D50" w:rsidP="00665D50">
            <w:pPr>
              <w:rPr>
                <w:color w:val="000000"/>
              </w:rPr>
            </w:pPr>
            <w:proofErr w:type="spellStart"/>
            <w:proofErr w:type="gramStart"/>
            <w:r>
              <w:rPr>
                <w:color w:val="000000"/>
              </w:rPr>
              <w:t>dbo.Stores</w:t>
            </w:r>
            <w:proofErr w:type="spellEnd"/>
            <w:proofErr w:type="gramEnd"/>
          </w:p>
        </w:tc>
        <w:tc>
          <w:tcPr>
            <w:tcW w:w="2056" w:type="dxa"/>
            <w:shd w:val="clear" w:color="auto" w:fill="FDD9D7"/>
            <w:noWrap/>
            <w:tcMar>
              <w:top w:w="0" w:type="dxa"/>
              <w:left w:w="108" w:type="dxa"/>
              <w:bottom w:w="0" w:type="dxa"/>
              <w:right w:w="108" w:type="dxa"/>
            </w:tcMar>
            <w:vAlign w:val="bottom"/>
          </w:tcPr>
          <w:p w14:paraId="79DFED60" w14:textId="3B407EC8" w:rsidR="00665D50" w:rsidRDefault="00665D50" w:rsidP="00665D50">
            <w:pPr>
              <w:rPr>
                <w:color w:val="000000"/>
              </w:rPr>
            </w:pPr>
            <w:r w:rsidRPr="00CA1D84">
              <w:rPr>
                <w:color w:val="000000"/>
              </w:rPr>
              <w:t>AddressLine</w:t>
            </w:r>
            <w:r>
              <w:rPr>
                <w:color w:val="000000"/>
              </w:rPr>
              <w:t>2</w:t>
            </w:r>
          </w:p>
        </w:tc>
      </w:tr>
      <w:tr w:rsidR="00AE67F9" w14:paraId="42E9702F" w14:textId="77777777" w:rsidTr="00DD1729">
        <w:trPr>
          <w:trHeight w:val="287"/>
        </w:trPr>
        <w:tc>
          <w:tcPr>
            <w:tcW w:w="1216" w:type="dxa"/>
            <w:shd w:val="clear" w:color="auto" w:fill="DDEBF7"/>
            <w:noWrap/>
            <w:tcMar>
              <w:top w:w="0" w:type="dxa"/>
              <w:left w:w="108" w:type="dxa"/>
              <w:bottom w:w="0" w:type="dxa"/>
              <w:right w:w="108" w:type="dxa"/>
            </w:tcMar>
            <w:vAlign w:val="bottom"/>
          </w:tcPr>
          <w:p w14:paraId="4FC41872" w14:textId="0718D979" w:rsidR="00AE67F9" w:rsidRDefault="00AE67F9" w:rsidP="00AE67F9">
            <w:pPr>
              <w:rPr>
                <w:color w:val="000000"/>
              </w:rPr>
            </w:pPr>
            <w:r>
              <w:rPr>
                <w:color w:val="000000"/>
              </w:rPr>
              <w:t>Facilities</w:t>
            </w:r>
          </w:p>
        </w:tc>
        <w:tc>
          <w:tcPr>
            <w:tcW w:w="1755" w:type="dxa"/>
            <w:shd w:val="clear" w:color="auto" w:fill="DDEBF7"/>
            <w:noWrap/>
            <w:tcMar>
              <w:top w:w="0" w:type="dxa"/>
              <w:left w:w="108" w:type="dxa"/>
              <w:bottom w:w="0" w:type="dxa"/>
              <w:right w:w="108" w:type="dxa"/>
            </w:tcMar>
            <w:vAlign w:val="bottom"/>
          </w:tcPr>
          <w:p w14:paraId="30EAB4BE" w14:textId="342088E5" w:rsidR="00AE67F9" w:rsidRDefault="00AE67F9" w:rsidP="00AE67F9">
            <w:pPr>
              <w:rPr>
                <w:color w:val="000000"/>
              </w:rPr>
            </w:pPr>
            <w:r w:rsidRPr="00AE67F9">
              <w:rPr>
                <w:color w:val="000000"/>
              </w:rPr>
              <w:t>City</w:t>
            </w:r>
          </w:p>
        </w:tc>
        <w:tc>
          <w:tcPr>
            <w:tcW w:w="2693" w:type="dxa"/>
            <w:shd w:val="clear" w:color="auto" w:fill="E1CCF0"/>
            <w:noWrap/>
            <w:tcMar>
              <w:top w:w="0" w:type="dxa"/>
              <w:left w:w="108" w:type="dxa"/>
              <w:bottom w:w="0" w:type="dxa"/>
              <w:right w:w="108" w:type="dxa"/>
            </w:tcMar>
            <w:vAlign w:val="bottom"/>
          </w:tcPr>
          <w:p w14:paraId="3724A302" w14:textId="77777777" w:rsidR="00AE67F9" w:rsidRDefault="00AE67F9" w:rsidP="00AE67F9">
            <w:pPr>
              <w:rPr>
                <w:color w:val="000000"/>
              </w:rPr>
            </w:pPr>
          </w:p>
        </w:tc>
        <w:tc>
          <w:tcPr>
            <w:tcW w:w="1560" w:type="dxa"/>
            <w:shd w:val="clear" w:color="auto" w:fill="FDD9D7"/>
            <w:noWrap/>
            <w:tcMar>
              <w:top w:w="0" w:type="dxa"/>
              <w:left w:w="108" w:type="dxa"/>
              <w:bottom w:w="0" w:type="dxa"/>
              <w:right w:w="108" w:type="dxa"/>
            </w:tcMar>
            <w:vAlign w:val="bottom"/>
          </w:tcPr>
          <w:p w14:paraId="138E503B" w14:textId="7721239D" w:rsidR="00AE67F9" w:rsidRDefault="00AE67F9" w:rsidP="00AE67F9">
            <w:pPr>
              <w:rPr>
                <w:color w:val="000000"/>
              </w:rPr>
            </w:pPr>
            <w:proofErr w:type="spellStart"/>
            <w:proofErr w:type="gramStart"/>
            <w:r>
              <w:rPr>
                <w:color w:val="000000"/>
              </w:rPr>
              <w:t>dbo.Stores</w:t>
            </w:r>
            <w:proofErr w:type="spellEnd"/>
            <w:proofErr w:type="gramEnd"/>
          </w:p>
        </w:tc>
        <w:tc>
          <w:tcPr>
            <w:tcW w:w="2056" w:type="dxa"/>
            <w:shd w:val="clear" w:color="auto" w:fill="FDD9D7"/>
            <w:noWrap/>
            <w:tcMar>
              <w:top w:w="0" w:type="dxa"/>
              <w:left w:w="108" w:type="dxa"/>
              <w:bottom w:w="0" w:type="dxa"/>
              <w:right w:w="108" w:type="dxa"/>
            </w:tcMar>
            <w:vAlign w:val="bottom"/>
          </w:tcPr>
          <w:p w14:paraId="55A8AC5E" w14:textId="5EA91DAD" w:rsidR="00AE67F9" w:rsidRDefault="00AE67F9" w:rsidP="00AE67F9">
            <w:pPr>
              <w:rPr>
                <w:color w:val="000000"/>
              </w:rPr>
            </w:pPr>
            <w:r>
              <w:rPr>
                <w:color w:val="000000"/>
              </w:rPr>
              <w:t>City</w:t>
            </w:r>
          </w:p>
        </w:tc>
      </w:tr>
      <w:tr w:rsidR="00C45DCE" w14:paraId="1BE2EF6E" w14:textId="77777777" w:rsidTr="00DD1729">
        <w:trPr>
          <w:trHeight w:val="287"/>
        </w:trPr>
        <w:tc>
          <w:tcPr>
            <w:tcW w:w="1216" w:type="dxa"/>
            <w:shd w:val="clear" w:color="auto" w:fill="DDEBF7"/>
            <w:noWrap/>
            <w:tcMar>
              <w:top w:w="0" w:type="dxa"/>
              <w:left w:w="108" w:type="dxa"/>
              <w:bottom w:w="0" w:type="dxa"/>
              <w:right w:w="108" w:type="dxa"/>
            </w:tcMar>
            <w:vAlign w:val="bottom"/>
          </w:tcPr>
          <w:p w14:paraId="7F572C99" w14:textId="70C095B2" w:rsidR="00C45DCE" w:rsidRDefault="00C45DCE" w:rsidP="00C45DCE">
            <w:pPr>
              <w:rPr>
                <w:color w:val="000000"/>
              </w:rPr>
            </w:pPr>
            <w:r>
              <w:rPr>
                <w:color w:val="000000"/>
              </w:rPr>
              <w:t>Facilities</w:t>
            </w:r>
          </w:p>
        </w:tc>
        <w:tc>
          <w:tcPr>
            <w:tcW w:w="1755" w:type="dxa"/>
            <w:shd w:val="clear" w:color="auto" w:fill="DDEBF7"/>
            <w:noWrap/>
            <w:tcMar>
              <w:top w:w="0" w:type="dxa"/>
              <w:left w:w="108" w:type="dxa"/>
              <w:bottom w:w="0" w:type="dxa"/>
              <w:right w:w="108" w:type="dxa"/>
            </w:tcMar>
            <w:vAlign w:val="bottom"/>
          </w:tcPr>
          <w:p w14:paraId="4E56EFDA" w14:textId="78C27AAE" w:rsidR="00C45DCE" w:rsidRDefault="00C45DCE" w:rsidP="00C45DCE">
            <w:pPr>
              <w:rPr>
                <w:color w:val="000000"/>
              </w:rPr>
            </w:pPr>
            <w:proofErr w:type="spellStart"/>
            <w:r w:rsidRPr="00C45DCE">
              <w:rPr>
                <w:color w:val="000000"/>
              </w:rPr>
              <w:t>StateAbb</w:t>
            </w:r>
            <w:proofErr w:type="spellEnd"/>
          </w:p>
        </w:tc>
        <w:tc>
          <w:tcPr>
            <w:tcW w:w="2693" w:type="dxa"/>
            <w:shd w:val="clear" w:color="auto" w:fill="E1CCF0"/>
            <w:noWrap/>
            <w:tcMar>
              <w:top w:w="0" w:type="dxa"/>
              <w:left w:w="108" w:type="dxa"/>
              <w:bottom w:w="0" w:type="dxa"/>
              <w:right w:w="108" w:type="dxa"/>
            </w:tcMar>
            <w:vAlign w:val="bottom"/>
          </w:tcPr>
          <w:p w14:paraId="783C6B36" w14:textId="7CF4CE91" w:rsidR="00C45DCE" w:rsidRDefault="00083DCD" w:rsidP="00C45DCE">
            <w:pPr>
              <w:rPr>
                <w:color w:val="000000"/>
              </w:rPr>
            </w:pPr>
            <w:r>
              <w:rPr>
                <w:color w:val="000000"/>
              </w:rPr>
              <w:t>Values will be updated to its full State name</w:t>
            </w:r>
          </w:p>
        </w:tc>
        <w:tc>
          <w:tcPr>
            <w:tcW w:w="1560" w:type="dxa"/>
            <w:shd w:val="clear" w:color="auto" w:fill="FDD9D7"/>
            <w:noWrap/>
            <w:tcMar>
              <w:top w:w="0" w:type="dxa"/>
              <w:left w:w="108" w:type="dxa"/>
              <w:bottom w:w="0" w:type="dxa"/>
              <w:right w:w="108" w:type="dxa"/>
            </w:tcMar>
            <w:vAlign w:val="bottom"/>
          </w:tcPr>
          <w:p w14:paraId="40EA01D6" w14:textId="28AD94C0" w:rsidR="00C45DCE" w:rsidRDefault="00C45DCE" w:rsidP="00C45DCE">
            <w:pPr>
              <w:rPr>
                <w:color w:val="000000"/>
              </w:rPr>
            </w:pPr>
            <w:proofErr w:type="spellStart"/>
            <w:proofErr w:type="gramStart"/>
            <w:r>
              <w:rPr>
                <w:color w:val="000000"/>
              </w:rPr>
              <w:t>dbo.Stores</w:t>
            </w:r>
            <w:proofErr w:type="spellEnd"/>
            <w:proofErr w:type="gramEnd"/>
          </w:p>
        </w:tc>
        <w:tc>
          <w:tcPr>
            <w:tcW w:w="2056" w:type="dxa"/>
            <w:shd w:val="clear" w:color="auto" w:fill="FDD9D7"/>
            <w:noWrap/>
            <w:tcMar>
              <w:top w:w="0" w:type="dxa"/>
              <w:left w:w="108" w:type="dxa"/>
              <w:bottom w:w="0" w:type="dxa"/>
              <w:right w:w="108" w:type="dxa"/>
            </w:tcMar>
            <w:vAlign w:val="bottom"/>
          </w:tcPr>
          <w:p w14:paraId="6C553519" w14:textId="27C20CD4" w:rsidR="00C45DCE" w:rsidRDefault="00C45DCE" w:rsidP="00C45DCE">
            <w:pPr>
              <w:rPr>
                <w:color w:val="000000"/>
              </w:rPr>
            </w:pPr>
            <w:r>
              <w:rPr>
                <w:color w:val="000000"/>
              </w:rPr>
              <w:t>State</w:t>
            </w:r>
          </w:p>
        </w:tc>
      </w:tr>
      <w:tr w:rsidR="00BC4ABA" w14:paraId="114EA2EB" w14:textId="77777777" w:rsidTr="00DD1729">
        <w:trPr>
          <w:trHeight w:val="287"/>
        </w:trPr>
        <w:tc>
          <w:tcPr>
            <w:tcW w:w="1216" w:type="dxa"/>
            <w:shd w:val="clear" w:color="auto" w:fill="DDEBF7"/>
            <w:noWrap/>
            <w:tcMar>
              <w:top w:w="0" w:type="dxa"/>
              <w:left w:w="108" w:type="dxa"/>
              <w:bottom w:w="0" w:type="dxa"/>
              <w:right w:w="108" w:type="dxa"/>
            </w:tcMar>
            <w:vAlign w:val="bottom"/>
          </w:tcPr>
          <w:p w14:paraId="6C07FF70" w14:textId="3FF82FEF" w:rsidR="00BC4ABA" w:rsidRDefault="00BC4ABA" w:rsidP="00BC4ABA">
            <w:pPr>
              <w:rPr>
                <w:color w:val="000000"/>
              </w:rPr>
            </w:pPr>
            <w:r>
              <w:rPr>
                <w:color w:val="000000"/>
              </w:rPr>
              <w:t>Facilities</w:t>
            </w:r>
          </w:p>
        </w:tc>
        <w:tc>
          <w:tcPr>
            <w:tcW w:w="1755" w:type="dxa"/>
            <w:shd w:val="clear" w:color="auto" w:fill="DDEBF7"/>
            <w:noWrap/>
            <w:tcMar>
              <w:top w:w="0" w:type="dxa"/>
              <w:left w:w="108" w:type="dxa"/>
              <w:bottom w:w="0" w:type="dxa"/>
              <w:right w:w="108" w:type="dxa"/>
            </w:tcMar>
            <w:vAlign w:val="bottom"/>
          </w:tcPr>
          <w:p w14:paraId="09DF5989" w14:textId="3A19D9BC" w:rsidR="00BC4ABA" w:rsidRDefault="00BC4ABA" w:rsidP="00BC4ABA">
            <w:pPr>
              <w:rPr>
                <w:color w:val="000000"/>
              </w:rPr>
            </w:pPr>
            <w:r w:rsidRPr="00BC4ABA">
              <w:rPr>
                <w:color w:val="000000"/>
              </w:rPr>
              <w:t>Zip</w:t>
            </w:r>
          </w:p>
        </w:tc>
        <w:tc>
          <w:tcPr>
            <w:tcW w:w="2693" w:type="dxa"/>
            <w:shd w:val="clear" w:color="auto" w:fill="E1CCF0"/>
            <w:noWrap/>
            <w:tcMar>
              <w:top w:w="0" w:type="dxa"/>
              <w:left w:w="108" w:type="dxa"/>
              <w:bottom w:w="0" w:type="dxa"/>
              <w:right w:w="108" w:type="dxa"/>
            </w:tcMar>
            <w:vAlign w:val="bottom"/>
          </w:tcPr>
          <w:p w14:paraId="587A9B55" w14:textId="77777777" w:rsidR="00BC4ABA" w:rsidRDefault="00BC4ABA" w:rsidP="00BC4ABA">
            <w:pPr>
              <w:rPr>
                <w:color w:val="000000"/>
              </w:rPr>
            </w:pPr>
          </w:p>
        </w:tc>
        <w:tc>
          <w:tcPr>
            <w:tcW w:w="1560" w:type="dxa"/>
            <w:shd w:val="clear" w:color="auto" w:fill="FDD9D7"/>
            <w:noWrap/>
            <w:tcMar>
              <w:top w:w="0" w:type="dxa"/>
              <w:left w:w="108" w:type="dxa"/>
              <w:bottom w:w="0" w:type="dxa"/>
              <w:right w:w="108" w:type="dxa"/>
            </w:tcMar>
            <w:vAlign w:val="bottom"/>
          </w:tcPr>
          <w:p w14:paraId="72A5FF6A" w14:textId="40C29DBD" w:rsidR="00BC4ABA" w:rsidRDefault="00BC4ABA" w:rsidP="00BC4ABA">
            <w:pPr>
              <w:rPr>
                <w:color w:val="000000"/>
              </w:rPr>
            </w:pPr>
            <w:proofErr w:type="spellStart"/>
            <w:proofErr w:type="gramStart"/>
            <w:r>
              <w:rPr>
                <w:color w:val="000000"/>
              </w:rPr>
              <w:t>dbo.Stores</w:t>
            </w:r>
            <w:proofErr w:type="spellEnd"/>
            <w:proofErr w:type="gramEnd"/>
          </w:p>
        </w:tc>
        <w:tc>
          <w:tcPr>
            <w:tcW w:w="2056" w:type="dxa"/>
            <w:shd w:val="clear" w:color="auto" w:fill="FDD9D7"/>
            <w:noWrap/>
            <w:tcMar>
              <w:top w:w="0" w:type="dxa"/>
              <w:left w:w="108" w:type="dxa"/>
              <w:bottom w:w="0" w:type="dxa"/>
              <w:right w:w="108" w:type="dxa"/>
            </w:tcMar>
            <w:vAlign w:val="bottom"/>
          </w:tcPr>
          <w:p w14:paraId="65448928" w14:textId="751FBD52" w:rsidR="00BC4ABA" w:rsidRDefault="00BC4ABA" w:rsidP="00BC4ABA">
            <w:pPr>
              <w:rPr>
                <w:color w:val="000000"/>
              </w:rPr>
            </w:pPr>
            <w:r>
              <w:rPr>
                <w:color w:val="000000"/>
              </w:rPr>
              <w:t>Zip</w:t>
            </w:r>
          </w:p>
        </w:tc>
      </w:tr>
      <w:tr w:rsidR="00642231" w14:paraId="46B821F4" w14:textId="77777777" w:rsidTr="00DD1729">
        <w:trPr>
          <w:trHeight w:val="287"/>
        </w:trPr>
        <w:tc>
          <w:tcPr>
            <w:tcW w:w="1216" w:type="dxa"/>
            <w:shd w:val="clear" w:color="auto" w:fill="DDEBF7"/>
            <w:noWrap/>
            <w:tcMar>
              <w:top w:w="0" w:type="dxa"/>
              <w:left w:w="108" w:type="dxa"/>
              <w:bottom w:w="0" w:type="dxa"/>
              <w:right w:w="108" w:type="dxa"/>
            </w:tcMar>
            <w:vAlign w:val="bottom"/>
          </w:tcPr>
          <w:p w14:paraId="10CCCD9E" w14:textId="632A4685" w:rsidR="00642231" w:rsidRDefault="00642231" w:rsidP="00642231">
            <w:pPr>
              <w:rPr>
                <w:color w:val="000000"/>
              </w:rPr>
            </w:pPr>
            <w:r>
              <w:rPr>
                <w:color w:val="000000"/>
              </w:rPr>
              <w:t>Facilities</w:t>
            </w:r>
          </w:p>
        </w:tc>
        <w:tc>
          <w:tcPr>
            <w:tcW w:w="1755" w:type="dxa"/>
            <w:shd w:val="clear" w:color="auto" w:fill="DDEBF7"/>
            <w:noWrap/>
            <w:tcMar>
              <w:top w:w="0" w:type="dxa"/>
              <w:left w:w="108" w:type="dxa"/>
              <w:bottom w:w="0" w:type="dxa"/>
              <w:right w:w="108" w:type="dxa"/>
            </w:tcMar>
            <w:vAlign w:val="bottom"/>
          </w:tcPr>
          <w:p w14:paraId="1BF8DB60" w14:textId="2C320679" w:rsidR="00642231" w:rsidRDefault="00642231" w:rsidP="00642231">
            <w:pPr>
              <w:rPr>
                <w:color w:val="000000"/>
              </w:rPr>
            </w:pPr>
            <w:proofErr w:type="spellStart"/>
            <w:r w:rsidRPr="00642231">
              <w:rPr>
                <w:color w:val="000000"/>
              </w:rPr>
              <w:t>StoreStatus</w:t>
            </w:r>
            <w:proofErr w:type="spellEnd"/>
          </w:p>
        </w:tc>
        <w:tc>
          <w:tcPr>
            <w:tcW w:w="2693" w:type="dxa"/>
            <w:shd w:val="clear" w:color="auto" w:fill="E1CCF0"/>
            <w:noWrap/>
            <w:tcMar>
              <w:top w:w="0" w:type="dxa"/>
              <w:left w:w="108" w:type="dxa"/>
              <w:bottom w:w="0" w:type="dxa"/>
              <w:right w:w="108" w:type="dxa"/>
            </w:tcMar>
            <w:vAlign w:val="bottom"/>
          </w:tcPr>
          <w:p w14:paraId="3504B576" w14:textId="77777777" w:rsidR="00642231" w:rsidRDefault="00642231" w:rsidP="00642231">
            <w:pPr>
              <w:rPr>
                <w:color w:val="000000"/>
              </w:rPr>
            </w:pPr>
          </w:p>
        </w:tc>
        <w:tc>
          <w:tcPr>
            <w:tcW w:w="1560" w:type="dxa"/>
            <w:shd w:val="clear" w:color="auto" w:fill="FDD9D7"/>
            <w:noWrap/>
            <w:tcMar>
              <w:top w:w="0" w:type="dxa"/>
              <w:left w:w="108" w:type="dxa"/>
              <w:bottom w:w="0" w:type="dxa"/>
              <w:right w:w="108" w:type="dxa"/>
            </w:tcMar>
            <w:vAlign w:val="bottom"/>
          </w:tcPr>
          <w:p w14:paraId="10B24391" w14:textId="64EC5710" w:rsidR="00642231" w:rsidRDefault="00642231" w:rsidP="00642231">
            <w:pPr>
              <w:rPr>
                <w:color w:val="000000"/>
              </w:rPr>
            </w:pPr>
            <w:proofErr w:type="spellStart"/>
            <w:proofErr w:type="gramStart"/>
            <w:r>
              <w:rPr>
                <w:color w:val="000000"/>
              </w:rPr>
              <w:t>dbo.Stores</w:t>
            </w:r>
            <w:proofErr w:type="spellEnd"/>
            <w:proofErr w:type="gramEnd"/>
          </w:p>
        </w:tc>
        <w:tc>
          <w:tcPr>
            <w:tcW w:w="2056" w:type="dxa"/>
            <w:shd w:val="clear" w:color="auto" w:fill="FDD9D7"/>
            <w:noWrap/>
            <w:tcMar>
              <w:top w:w="0" w:type="dxa"/>
              <w:left w:w="108" w:type="dxa"/>
              <w:bottom w:w="0" w:type="dxa"/>
              <w:right w:w="108" w:type="dxa"/>
            </w:tcMar>
            <w:vAlign w:val="bottom"/>
          </w:tcPr>
          <w:p w14:paraId="21D6C108" w14:textId="0CBECBCA" w:rsidR="00642231" w:rsidRDefault="00642231" w:rsidP="00642231">
            <w:pPr>
              <w:rPr>
                <w:color w:val="000000"/>
              </w:rPr>
            </w:pPr>
            <w:proofErr w:type="spellStart"/>
            <w:r w:rsidRPr="00642231">
              <w:rPr>
                <w:color w:val="000000"/>
              </w:rPr>
              <w:t>StoreStatus</w:t>
            </w:r>
            <w:proofErr w:type="spellEnd"/>
          </w:p>
        </w:tc>
      </w:tr>
      <w:tr w:rsidR="00642231" w14:paraId="19873BD6" w14:textId="77777777" w:rsidTr="00DD1729">
        <w:trPr>
          <w:trHeight w:val="287"/>
        </w:trPr>
        <w:tc>
          <w:tcPr>
            <w:tcW w:w="1216" w:type="dxa"/>
            <w:shd w:val="clear" w:color="auto" w:fill="DDEBF7"/>
            <w:noWrap/>
            <w:tcMar>
              <w:top w:w="0" w:type="dxa"/>
              <w:left w:w="108" w:type="dxa"/>
              <w:bottom w:w="0" w:type="dxa"/>
              <w:right w:w="108" w:type="dxa"/>
            </w:tcMar>
            <w:vAlign w:val="bottom"/>
          </w:tcPr>
          <w:p w14:paraId="20FB6383" w14:textId="04413F7E" w:rsidR="00642231" w:rsidRDefault="00E64E5C" w:rsidP="00642231">
            <w:pPr>
              <w:rPr>
                <w:color w:val="000000"/>
              </w:rPr>
            </w:pPr>
            <w:r>
              <w:rPr>
                <w:color w:val="000000"/>
              </w:rPr>
              <w:t>Products</w:t>
            </w:r>
          </w:p>
        </w:tc>
        <w:tc>
          <w:tcPr>
            <w:tcW w:w="1755" w:type="dxa"/>
            <w:shd w:val="clear" w:color="auto" w:fill="DDEBF7"/>
            <w:noWrap/>
            <w:tcMar>
              <w:top w:w="0" w:type="dxa"/>
              <w:left w:w="108" w:type="dxa"/>
              <w:bottom w:w="0" w:type="dxa"/>
              <w:right w:w="108" w:type="dxa"/>
            </w:tcMar>
            <w:vAlign w:val="bottom"/>
          </w:tcPr>
          <w:p w14:paraId="67255235" w14:textId="761EB96E" w:rsidR="00642231" w:rsidRDefault="00B15228" w:rsidP="00642231">
            <w:pPr>
              <w:rPr>
                <w:color w:val="000000"/>
              </w:rPr>
            </w:pPr>
            <w:proofErr w:type="spellStart"/>
            <w:r w:rsidRPr="00B15228">
              <w:rPr>
                <w:color w:val="000000"/>
              </w:rPr>
              <w:t>ProductID</w:t>
            </w:r>
            <w:proofErr w:type="spellEnd"/>
          </w:p>
        </w:tc>
        <w:tc>
          <w:tcPr>
            <w:tcW w:w="2693" w:type="dxa"/>
            <w:shd w:val="clear" w:color="auto" w:fill="E1CCF0"/>
            <w:noWrap/>
            <w:tcMar>
              <w:top w:w="0" w:type="dxa"/>
              <w:left w:w="108" w:type="dxa"/>
              <w:bottom w:w="0" w:type="dxa"/>
              <w:right w:w="108" w:type="dxa"/>
            </w:tcMar>
            <w:vAlign w:val="bottom"/>
          </w:tcPr>
          <w:p w14:paraId="1DCFAF3F" w14:textId="7A9C44B2" w:rsidR="00642231" w:rsidRDefault="00693856" w:rsidP="00642231">
            <w:pPr>
              <w:rPr>
                <w:color w:val="000000"/>
              </w:rPr>
            </w:pPr>
            <w:r>
              <w:rPr>
                <w:color w:val="000000"/>
              </w:rPr>
              <w:t>Will gain new Id upon migration</w:t>
            </w:r>
          </w:p>
        </w:tc>
        <w:tc>
          <w:tcPr>
            <w:tcW w:w="1560" w:type="dxa"/>
            <w:shd w:val="clear" w:color="auto" w:fill="FDD9D7"/>
            <w:noWrap/>
            <w:tcMar>
              <w:top w:w="0" w:type="dxa"/>
              <w:left w:w="108" w:type="dxa"/>
              <w:bottom w:w="0" w:type="dxa"/>
              <w:right w:w="108" w:type="dxa"/>
            </w:tcMar>
            <w:vAlign w:val="bottom"/>
          </w:tcPr>
          <w:p w14:paraId="4382BE42" w14:textId="13F28E2D" w:rsidR="00642231" w:rsidRDefault="00A648D1" w:rsidP="00642231">
            <w:pPr>
              <w:rPr>
                <w:color w:val="000000"/>
              </w:rPr>
            </w:pPr>
            <w:proofErr w:type="spellStart"/>
            <w:proofErr w:type="gramStart"/>
            <w:r w:rsidRPr="00A648D1">
              <w:rPr>
                <w:color w:val="000000"/>
              </w:rPr>
              <w:t>dbo.Product</w:t>
            </w:r>
            <w:proofErr w:type="spellEnd"/>
            <w:proofErr w:type="gramEnd"/>
          </w:p>
        </w:tc>
        <w:tc>
          <w:tcPr>
            <w:tcW w:w="2056" w:type="dxa"/>
            <w:shd w:val="clear" w:color="auto" w:fill="FDD9D7"/>
            <w:noWrap/>
            <w:tcMar>
              <w:top w:w="0" w:type="dxa"/>
              <w:left w:w="108" w:type="dxa"/>
              <w:bottom w:w="0" w:type="dxa"/>
              <w:right w:w="108" w:type="dxa"/>
            </w:tcMar>
            <w:vAlign w:val="bottom"/>
          </w:tcPr>
          <w:p w14:paraId="09C9B090" w14:textId="160BFACE" w:rsidR="00642231" w:rsidRDefault="00A648D1" w:rsidP="00642231">
            <w:pPr>
              <w:rPr>
                <w:color w:val="000000"/>
              </w:rPr>
            </w:pPr>
            <w:proofErr w:type="spellStart"/>
            <w:r w:rsidRPr="00B15228">
              <w:rPr>
                <w:color w:val="000000"/>
              </w:rPr>
              <w:t>ProductID</w:t>
            </w:r>
            <w:proofErr w:type="spellEnd"/>
          </w:p>
        </w:tc>
      </w:tr>
      <w:tr w:rsidR="00A648D1" w14:paraId="74FA7383" w14:textId="77777777" w:rsidTr="00DD1729">
        <w:trPr>
          <w:trHeight w:val="287"/>
        </w:trPr>
        <w:tc>
          <w:tcPr>
            <w:tcW w:w="1216" w:type="dxa"/>
            <w:shd w:val="clear" w:color="auto" w:fill="DDEBF7"/>
            <w:noWrap/>
            <w:tcMar>
              <w:top w:w="0" w:type="dxa"/>
              <w:left w:w="108" w:type="dxa"/>
              <w:bottom w:w="0" w:type="dxa"/>
              <w:right w:w="108" w:type="dxa"/>
            </w:tcMar>
            <w:vAlign w:val="bottom"/>
          </w:tcPr>
          <w:p w14:paraId="740F4B11" w14:textId="184234B3" w:rsidR="00A648D1" w:rsidRDefault="00A648D1" w:rsidP="00A648D1">
            <w:pPr>
              <w:rPr>
                <w:color w:val="000000"/>
              </w:rPr>
            </w:pPr>
            <w:r>
              <w:rPr>
                <w:color w:val="000000"/>
              </w:rPr>
              <w:t>Products</w:t>
            </w:r>
          </w:p>
        </w:tc>
        <w:tc>
          <w:tcPr>
            <w:tcW w:w="1755" w:type="dxa"/>
            <w:shd w:val="clear" w:color="auto" w:fill="DDEBF7"/>
            <w:noWrap/>
            <w:tcMar>
              <w:top w:w="0" w:type="dxa"/>
              <w:left w:w="108" w:type="dxa"/>
              <w:bottom w:w="0" w:type="dxa"/>
              <w:right w:w="108" w:type="dxa"/>
            </w:tcMar>
            <w:vAlign w:val="bottom"/>
          </w:tcPr>
          <w:p w14:paraId="09BFD293" w14:textId="75823E54" w:rsidR="00A648D1" w:rsidRDefault="00A648D1" w:rsidP="00A648D1">
            <w:pPr>
              <w:rPr>
                <w:color w:val="000000"/>
              </w:rPr>
            </w:pPr>
            <w:r w:rsidRPr="00B15228">
              <w:rPr>
                <w:color w:val="000000"/>
              </w:rPr>
              <w:t>ProductName</w:t>
            </w:r>
          </w:p>
        </w:tc>
        <w:tc>
          <w:tcPr>
            <w:tcW w:w="2693" w:type="dxa"/>
            <w:shd w:val="clear" w:color="auto" w:fill="E1CCF0"/>
            <w:noWrap/>
            <w:tcMar>
              <w:top w:w="0" w:type="dxa"/>
              <w:left w:w="108" w:type="dxa"/>
              <w:bottom w:w="0" w:type="dxa"/>
              <w:right w:w="108" w:type="dxa"/>
            </w:tcMar>
            <w:vAlign w:val="bottom"/>
          </w:tcPr>
          <w:p w14:paraId="1EFE0D92" w14:textId="77777777" w:rsidR="00A648D1" w:rsidRDefault="00A648D1" w:rsidP="00A648D1">
            <w:pPr>
              <w:rPr>
                <w:color w:val="000000"/>
              </w:rPr>
            </w:pPr>
          </w:p>
        </w:tc>
        <w:tc>
          <w:tcPr>
            <w:tcW w:w="1560" w:type="dxa"/>
            <w:shd w:val="clear" w:color="auto" w:fill="FDD9D7"/>
            <w:noWrap/>
            <w:tcMar>
              <w:top w:w="0" w:type="dxa"/>
              <w:left w:w="108" w:type="dxa"/>
              <w:bottom w:w="0" w:type="dxa"/>
              <w:right w:w="108" w:type="dxa"/>
            </w:tcMar>
            <w:vAlign w:val="bottom"/>
          </w:tcPr>
          <w:p w14:paraId="135B6E69" w14:textId="2DACD425" w:rsidR="00A648D1" w:rsidRDefault="00A648D1" w:rsidP="00A648D1">
            <w:pPr>
              <w:rPr>
                <w:color w:val="000000"/>
              </w:rPr>
            </w:pPr>
            <w:proofErr w:type="spellStart"/>
            <w:proofErr w:type="gramStart"/>
            <w:r w:rsidRPr="00A648D1">
              <w:rPr>
                <w:color w:val="000000"/>
              </w:rPr>
              <w:t>dbo.Product</w:t>
            </w:r>
            <w:proofErr w:type="spellEnd"/>
            <w:proofErr w:type="gramEnd"/>
          </w:p>
        </w:tc>
        <w:tc>
          <w:tcPr>
            <w:tcW w:w="2056" w:type="dxa"/>
            <w:shd w:val="clear" w:color="auto" w:fill="FDD9D7"/>
            <w:noWrap/>
            <w:tcMar>
              <w:top w:w="0" w:type="dxa"/>
              <w:left w:w="108" w:type="dxa"/>
              <w:bottom w:w="0" w:type="dxa"/>
              <w:right w:w="108" w:type="dxa"/>
            </w:tcMar>
            <w:vAlign w:val="bottom"/>
          </w:tcPr>
          <w:p w14:paraId="35A779DA" w14:textId="68B5ED4C" w:rsidR="00A648D1" w:rsidRDefault="00A648D1" w:rsidP="00A648D1">
            <w:pPr>
              <w:rPr>
                <w:color w:val="000000"/>
              </w:rPr>
            </w:pPr>
            <w:r>
              <w:rPr>
                <w:color w:val="000000"/>
              </w:rPr>
              <w:t>Name</w:t>
            </w:r>
          </w:p>
        </w:tc>
      </w:tr>
      <w:tr w:rsidR="00F14C7A" w14:paraId="60B0CD0E" w14:textId="77777777" w:rsidTr="00DD1729">
        <w:trPr>
          <w:trHeight w:val="287"/>
        </w:trPr>
        <w:tc>
          <w:tcPr>
            <w:tcW w:w="1216" w:type="dxa"/>
            <w:shd w:val="clear" w:color="auto" w:fill="DDEBF7"/>
            <w:noWrap/>
            <w:tcMar>
              <w:top w:w="0" w:type="dxa"/>
              <w:left w:w="108" w:type="dxa"/>
              <w:bottom w:w="0" w:type="dxa"/>
              <w:right w:w="108" w:type="dxa"/>
            </w:tcMar>
            <w:vAlign w:val="bottom"/>
          </w:tcPr>
          <w:p w14:paraId="472E6831" w14:textId="28AABAA0" w:rsidR="00F14C7A" w:rsidRDefault="00F14C7A" w:rsidP="00F14C7A">
            <w:pPr>
              <w:rPr>
                <w:color w:val="000000"/>
              </w:rPr>
            </w:pPr>
            <w:r>
              <w:rPr>
                <w:color w:val="000000"/>
              </w:rPr>
              <w:t>Products</w:t>
            </w:r>
          </w:p>
        </w:tc>
        <w:tc>
          <w:tcPr>
            <w:tcW w:w="1755" w:type="dxa"/>
            <w:shd w:val="clear" w:color="auto" w:fill="DDEBF7"/>
            <w:noWrap/>
            <w:tcMar>
              <w:top w:w="0" w:type="dxa"/>
              <w:left w:w="108" w:type="dxa"/>
              <w:bottom w:w="0" w:type="dxa"/>
              <w:right w:w="108" w:type="dxa"/>
            </w:tcMar>
            <w:vAlign w:val="bottom"/>
          </w:tcPr>
          <w:p w14:paraId="5A600687" w14:textId="06ECA051" w:rsidR="00F14C7A" w:rsidRDefault="00F14C7A" w:rsidP="00F14C7A">
            <w:pPr>
              <w:rPr>
                <w:color w:val="000000"/>
              </w:rPr>
            </w:pPr>
            <w:proofErr w:type="spellStart"/>
            <w:r w:rsidRPr="00B15228">
              <w:rPr>
                <w:color w:val="000000"/>
              </w:rPr>
              <w:t>ProductDescription</w:t>
            </w:r>
            <w:proofErr w:type="spellEnd"/>
          </w:p>
        </w:tc>
        <w:tc>
          <w:tcPr>
            <w:tcW w:w="2693" w:type="dxa"/>
            <w:shd w:val="clear" w:color="auto" w:fill="E1CCF0"/>
            <w:noWrap/>
            <w:tcMar>
              <w:top w:w="0" w:type="dxa"/>
              <w:left w:w="108" w:type="dxa"/>
              <w:bottom w:w="0" w:type="dxa"/>
              <w:right w:w="108" w:type="dxa"/>
            </w:tcMar>
            <w:vAlign w:val="bottom"/>
          </w:tcPr>
          <w:p w14:paraId="30E74402" w14:textId="77777777" w:rsidR="00F14C7A" w:rsidRDefault="00F14C7A" w:rsidP="00F14C7A">
            <w:pPr>
              <w:rPr>
                <w:color w:val="000000"/>
              </w:rPr>
            </w:pPr>
          </w:p>
        </w:tc>
        <w:tc>
          <w:tcPr>
            <w:tcW w:w="1560" w:type="dxa"/>
            <w:shd w:val="clear" w:color="auto" w:fill="FDD9D7"/>
            <w:noWrap/>
            <w:tcMar>
              <w:top w:w="0" w:type="dxa"/>
              <w:left w:w="108" w:type="dxa"/>
              <w:bottom w:w="0" w:type="dxa"/>
              <w:right w:w="108" w:type="dxa"/>
            </w:tcMar>
            <w:vAlign w:val="bottom"/>
          </w:tcPr>
          <w:p w14:paraId="3328C7D6" w14:textId="02008C71" w:rsidR="00F14C7A" w:rsidRDefault="00F14C7A" w:rsidP="00F14C7A">
            <w:pPr>
              <w:rPr>
                <w:color w:val="000000"/>
              </w:rPr>
            </w:pPr>
            <w:proofErr w:type="spellStart"/>
            <w:proofErr w:type="gramStart"/>
            <w:r w:rsidRPr="00A648D1">
              <w:rPr>
                <w:color w:val="000000"/>
              </w:rPr>
              <w:t>dbo.Product</w:t>
            </w:r>
            <w:proofErr w:type="spellEnd"/>
            <w:proofErr w:type="gramEnd"/>
          </w:p>
        </w:tc>
        <w:tc>
          <w:tcPr>
            <w:tcW w:w="2056" w:type="dxa"/>
            <w:shd w:val="clear" w:color="auto" w:fill="FDD9D7"/>
            <w:noWrap/>
            <w:tcMar>
              <w:top w:w="0" w:type="dxa"/>
              <w:left w:w="108" w:type="dxa"/>
              <w:bottom w:w="0" w:type="dxa"/>
              <w:right w:w="108" w:type="dxa"/>
            </w:tcMar>
            <w:vAlign w:val="bottom"/>
          </w:tcPr>
          <w:p w14:paraId="3E871EAE" w14:textId="378D7C80" w:rsidR="00F14C7A" w:rsidRDefault="00F14C7A" w:rsidP="00F14C7A">
            <w:pPr>
              <w:rPr>
                <w:color w:val="000000"/>
              </w:rPr>
            </w:pPr>
            <w:r>
              <w:rPr>
                <w:color w:val="000000"/>
              </w:rPr>
              <w:t>Description</w:t>
            </w:r>
          </w:p>
        </w:tc>
      </w:tr>
      <w:tr w:rsidR="00635303" w14:paraId="5723785C" w14:textId="77777777" w:rsidTr="00DD1729">
        <w:trPr>
          <w:trHeight w:val="287"/>
        </w:trPr>
        <w:tc>
          <w:tcPr>
            <w:tcW w:w="1216" w:type="dxa"/>
            <w:shd w:val="clear" w:color="auto" w:fill="DDEBF7"/>
            <w:noWrap/>
            <w:tcMar>
              <w:top w:w="0" w:type="dxa"/>
              <w:left w:w="108" w:type="dxa"/>
              <w:bottom w:w="0" w:type="dxa"/>
              <w:right w:w="108" w:type="dxa"/>
            </w:tcMar>
            <w:vAlign w:val="bottom"/>
          </w:tcPr>
          <w:p w14:paraId="79B775BD" w14:textId="05ED9477" w:rsidR="00635303" w:rsidRDefault="00635303" w:rsidP="00635303">
            <w:pPr>
              <w:rPr>
                <w:color w:val="000000"/>
              </w:rPr>
            </w:pPr>
            <w:r>
              <w:rPr>
                <w:color w:val="000000"/>
              </w:rPr>
              <w:t>Products</w:t>
            </w:r>
          </w:p>
        </w:tc>
        <w:tc>
          <w:tcPr>
            <w:tcW w:w="1755" w:type="dxa"/>
            <w:shd w:val="clear" w:color="auto" w:fill="DDEBF7"/>
            <w:noWrap/>
            <w:tcMar>
              <w:top w:w="0" w:type="dxa"/>
              <w:left w:w="108" w:type="dxa"/>
              <w:bottom w:w="0" w:type="dxa"/>
              <w:right w:w="108" w:type="dxa"/>
            </w:tcMar>
            <w:vAlign w:val="bottom"/>
          </w:tcPr>
          <w:p w14:paraId="0E2CC3D5" w14:textId="141D2201" w:rsidR="00635303" w:rsidRDefault="00635303" w:rsidP="00635303">
            <w:pPr>
              <w:rPr>
                <w:color w:val="000000"/>
              </w:rPr>
            </w:pPr>
            <w:r>
              <w:rPr>
                <w:color w:val="000000"/>
              </w:rPr>
              <w:t>SKU</w:t>
            </w:r>
          </w:p>
        </w:tc>
        <w:tc>
          <w:tcPr>
            <w:tcW w:w="2693" w:type="dxa"/>
            <w:shd w:val="clear" w:color="auto" w:fill="E1CCF0"/>
            <w:noWrap/>
            <w:tcMar>
              <w:top w:w="0" w:type="dxa"/>
              <w:left w:w="108" w:type="dxa"/>
              <w:bottom w:w="0" w:type="dxa"/>
              <w:right w:w="108" w:type="dxa"/>
            </w:tcMar>
            <w:vAlign w:val="bottom"/>
          </w:tcPr>
          <w:p w14:paraId="666172B5" w14:textId="77777777" w:rsidR="00635303" w:rsidRDefault="00635303" w:rsidP="00635303">
            <w:pPr>
              <w:rPr>
                <w:color w:val="000000"/>
              </w:rPr>
            </w:pPr>
          </w:p>
        </w:tc>
        <w:tc>
          <w:tcPr>
            <w:tcW w:w="1560" w:type="dxa"/>
            <w:shd w:val="clear" w:color="auto" w:fill="FDD9D7"/>
            <w:noWrap/>
            <w:tcMar>
              <w:top w:w="0" w:type="dxa"/>
              <w:left w:w="108" w:type="dxa"/>
              <w:bottom w:w="0" w:type="dxa"/>
              <w:right w:w="108" w:type="dxa"/>
            </w:tcMar>
            <w:vAlign w:val="bottom"/>
          </w:tcPr>
          <w:p w14:paraId="437A69AA" w14:textId="57798172" w:rsidR="00635303" w:rsidRDefault="00635303" w:rsidP="00635303">
            <w:pPr>
              <w:rPr>
                <w:color w:val="000000"/>
              </w:rPr>
            </w:pPr>
            <w:proofErr w:type="spellStart"/>
            <w:proofErr w:type="gramStart"/>
            <w:r w:rsidRPr="00A648D1">
              <w:rPr>
                <w:color w:val="000000"/>
              </w:rPr>
              <w:t>dbo.Product</w:t>
            </w:r>
            <w:proofErr w:type="spellEnd"/>
            <w:proofErr w:type="gramEnd"/>
          </w:p>
        </w:tc>
        <w:tc>
          <w:tcPr>
            <w:tcW w:w="2056" w:type="dxa"/>
            <w:shd w:val="clear" w:color="auto" w:fill="FDD9D7"/>
            <w:noWrap/>
            <w:tcMar>
              <w:top w:w="0" w:type="dxa"/>
              <w:left w:w="108" w:type="dxa"/>
              <w:bottom w:w="0" w:type="dxa"/>
              <w:right w:w="108" w:type="dxa"/>
            </w:tcMar>
            <w:vAlign w:val="bottom"/>
          </w:tcPr>
          <w:p w14:paraId="4A34656A" w14:textId="1CC4C174" w:rsidR="00635303" w:rsidRDefault="003E3AA6" w:rsidP="00635303">
            <w:pPr>
              <w:rPr>
                <w:color w:val="000000"/>
              </w:rPr>
            </w:pPr>
            <w:r>
              <w:rPr>
                <w:color w:val="000000"/>
              </w:rPr>
              <w:t>SKU</w:t>
            </w:r>
          </w:p>
        </w:tc>
      </w:tr>
      <w:tr w:rsidR="003E3AA6" w14:paraId="5F485CA5" w14:textId="77777777" w:rsidTr="00DD1729">
        <w:trPr>
          <w:trHeight w:val="287"/>
        </w:trPr>
        <w:tc>
          <w:tcPr>
            <w:tcW w:w="1216" w:type="dxa"/>
            <w:shd w:val="clear" w:color="auto" w:fill="DDEBF7"/>
            <w:noWrap/>
            <w:tcMar>
              <w:top w:w="0" w:type="dxa"/>
              <w:left w:w="108" w:type="dxa"/>
              <w:bottom w:w="0" w:type="dxa"/>
              <w:right w:w="108" w:type="dxa"/>
            </w:tcMar>
            <w:vAlign w:val="bottom"/>
          </w:tcPr>
          <w:p w14:paraId="06CD4DFF" w14:textId="3C024F0E" w:rsidR="003E3AA6" w:rsidRDefault="003E3AA6" w:rsidP="003E3AA6">
            <w:pPr>
              <w:rPr>
                <w:color w:val="000000"/>
              </w:rPr>
            </w:pPr>
            <w:r>
              <w:rPr>
                <w:color w:val="000000"/>
              </w:rPr>
              <w:t>Products</w:t>
            </w:r>
          </w:p>
        </w:tc>
        <w:tc>
          <w:tcPr>
            <w:tcW w:w="1755" w:type="dxa"/>
            <w:shd w:val="clear" w:color="auto" w:fill="DDEBF7"/>
            <w:noWrap/>
            <w:tcMar>
              <w:top w:w="0" w:type="dxa"/>
              <w:left w:w="108" w:type="dxa"/>
              <w:bottom w:w="0" w:type="dxa"/>
              <w:right w:w="108" w:type="dxa"/>
            </w:tcMar>
            <w:vAlign w:val="bottom"/>
          </w:tcPr>
          <w:p w14:paraId="0D35EAAF" w14:textId="642686AE" w:rsidR="003E3AA6" w:rsidRDefault="003E3AA6" w:rsidP="003E3AA6">
            <w:pPr>
              <w:rPr>
                <w:color w:val="000000"/>
              </w:rPr>
            </w:pPr>
            <w:r w:rsidRPr="00DD1729">
              <w:rPr>
                <w:color w:val="000000"/>
              </w:rPr>
              <w:t>Department</w:t>
            </w:r>
          </w:p>
        </w:tc>
        <w:tc>
          <w:tcPr>
            <w:tcW w:w="2693" w:type="dxa"/>
            <w:shd w:val="clear" w:color="auto" w:fill="E1CCF0"/>
            <w:noWrap/>
            <w:tcMar>
              <w:top w:w="0" w:type="dxa"/>
              <w:left w:w="108" w:type="dxa"/>
              <w:bottom w:w="0" w:type="dxa"/>
              <w:right w:w="108" w:type="dxa"/>
            </w:tcMar>
            <w:vAlign w:val="bottom"/>
          </w:tcPr>
          <w:p w14:paraId="6878F425" w14:textId="77777777" w:rsidR="003E3AA6" w:rsidRDefault="003E3AA6" w:rsidP="003E3AA6">
            <w:pPr>
              <w:rPr>
                <w:color w:val="000000"/>
              </w:rPr>
            </w:pPr>
          </w:p>
        </w:tc>
        <w:tc>
          <w:tcPr>
            <w:tcW w:w="1560" w:type="dxa"/>
            <w:shd w:val="clear" w:color="auto" w:fill="FDD9D7"/>
            <w:noWrap/>
            <w:tcMar>
              <w:top w:w="0" w:type="dxa"/>
              <w:left w:w="108" w:type="dxa"/>
              <w:bottom w:w="0" w:type="dxa"/>
              <w:right w:w="108" w:type="dxa"/>
            </w:tcMar>
            <w:vAlign w:val="bottom"/>
          </w:tcPr>
          <w:p w14:paraId="033B0E9B" w14:textId="1668B2CA" w:rsidR="003E3AA6" w:rsidRDefault="003E3AA6" w:rsidP="003E3AA6">
            <w:pPr>
              <w:rPr>
                <w:color w:val="000000"/>
              </w:rPr>
            </w:pPr>
            <w:proofErr w:type="spellStart"/>
            <w:proofErr w:type="gramStart"/>
            <w:r w:rsidRPr="00A648D1">
              <w:rPr>
                <w:color w:val="000000"/>
              </w:rPr>
              <w:t>dbo.Product</w:t>
            </w:r>
            <w:r>
              <w:rPr>
                <w:color w:val="000000"/>
              </w:rPr>
              <w:t>Department</w:t>
            </w:r>
            <w:proofErr w:type="spellEnd"/>
            <w:proofErr w:type="gramEnd"/>
          </w:p>
        </w:tc>
        <w:tc>
          <w:tcPr>
            <w:tcW w:w="2056" w:type="dxa"/>
            <w:shd w:val="clear" w:color="auto" w:fill="FDD9D7"/>
            <w:noWrap/>
            <w:tcMar>
              <w:top w:w="0" w:type="dxa"/>
              <w:left w:w="108" w:type="dxa"/>
              <w:bottom w:w="0" w:type="dxa"/>
              <w:right w:w="108" w:type="dxa"/>
            </w:tcMar>
            <w:vAlign w:val="bottom"/>
          </w:tcPr>
          <w:p w14:paraId="0BABF7A6" w14:textId="6759CF7D" w:rsidR="003E3AA6" w:rsidRDefault="0069566B" w:rsidP="003E3AA6">
            <w:pPr>
              <w:rPr>
                <w:color w:val="000000"/>
              </w:rPr>
            </w:pPr>
            <w:proofErr w:type="spellStart"/>
            <w:r>
              <w:rPr>
                <w:color w:val="000000"/>
              </w:rPr>
              <w:t>DepartmentName</w:t>
            </w:r>
            <w:proofErr w:type="spellEnd"/>
          </w:p>
        </w:tc>
      </w:tr>
      <w:tr w:rsidR="001725C8" w14:paraId="0991F400" w14:textId="77777777" w:rsidTr="00DD1729">
        <w:trPr>
          <w:trHeight w:val="287"/>
        </w:trPr>
        <w:tc>
          <w:tcPr>
            <w:tcW w:w="1216" w:type="dxa"/>
            <w:shd w:val="clear" w:color="auto" w:fill="DDEBF7"/>
            <w:noWrap/>
            <w:tcMar>
              <w:top w:w="0" w:type="dxa"/>
              <w:left w:w="108" w:type="dxa"/>
              <w:bottom w:w="0" w:type="dxa"/>
              <w:right w:w="108" w:type="dxa"/>
            </w:tcMar>
            <w:vAlign w:val="bottom"/>
          </w:tcPr>
          <w:p w14:paraId="7277F398" w14:textId="745D6A72" w:rsidR="001725C8" w:rsidRDefault="001725C8" w:rsidP="001725C8">
            <w:pPr>
              <w:rPr>
                <w:color w:val="000000"/>
              </w:rPr>
            </w:pPr>
            <w:proofErr w:type="spellStart"/>
            <w:r>
              <w:rPr>
                <w:color w:val="000000"/>
              </w:rPr>
              <w:t>ProductStatus</w:t>
            </w:r>
            <w:proofErr w:type="spellEnd"/>
          </w:p>
        </w:tc>
        <w:tc>
          <w:tcPr>
            <w:tcW w:w="1755" w:type="dxa"/>
            <w:shd w:val="clear" w:color="auto" w:fill="DDEBF7"/>
            <w:noWrap/>
            <w:tcMar>
              <w:top w:w="0" w:type="dxa"/>
              <w:left w:w="108" w:type="dxa"/>
              <w:bottom w:w="0" w:type="dxa"/>
              <w:right w:w="108" w:type="dxa"/>
            </w:tcMar>
            <w:vAlign w:val="bottom"/>
          </w:tcPr>
          <w:p w14:paraId="7EC8F877" w14:textId="61495E2A" w:rsidR="001725C8" w:rsidRDefault="001725C8" w:rsidP="001725C8">
            <w:pPr>
              <w:rPr>
                <w:color w:val="000000"/>
              </w:rPr>
            </w:pPr>
            <w:proofErr w:type="spellStart"/>
            <w:r w:rsidRPr="007820B4">
              <w:rPr>
                <w:color w:val="000000"/>
              </w:rPr>
              <w:t>QuantityInStock</w:t>
            </w:r>
            <w:proofErr w:type="spellEnd"/>
          </w:p>
        </w:tc>
        <w:tc>
          <w:tcPr>
            <w:tcW w:w="2693" w:type="dxa"/>
            <w:shd w:val="clear" w:color="auto" w:fill="E1CCF0"/>
            <w:noWrap/>
            <w:tcMar>
              <w:top w:w="0" w:type="dxa"/>
              <w:left w:w="108" w:type="dxa"/>
              <w:bottom w:w="0" w:type="dxa"/>
              <w:right w:w="108" w:type="dxa"/>
            </w:tcMar>
            <w:vAlign w:val="bottom"/>
          </w:tcPr>
          <w:p w14:paraId="7EF0DCF2" w14:textId="77777777" w:rsidR="001725C8" w:rsidRDefault="001725C8" w:rsidP="001725C8">
            <w:pPr>
              <w:rPr>
                <w:color w:val="000000"/>
              </w:rPr>
            </w:pPr>
          </w:p>
        </w:tc>
        <w:tc>
          <w:tcPr>
            <w:tcW w:w="1560" w:type="dxa"/>
            <w:shd w:val="clear" w:color="auto" w:fill="FDD9D7"/>
            <w:noWrap/>
            <w:tcMar>
              <w:top w:w="0" w:type="dxa"/>
              <w:left w:w="108" w:type="dxa"/>
              <w:bottom w:w="0" w:type="dxa"/>
              <w:right w:w="108" w:type="dxa"/>
            </w:tcMar>
            <w:vAlign w:val="bottom"/>
          </w:tcPr>
          <w:p w14:paraId="79592985" w14:textId="5BBCEA62" w:rsidR="001725C8" w:rsidRDefault="001725C8" w:rsidP="001725C8">
            <w:pPr>
              <w:rPr>
                <w:color w:val="000000"/>
              </w:rPr>
            </w:pPr>
            <w:proofErr w:type="spellStart"/>
            <w:proofErr w:type="gramStart"/>
            <w:r w:rsidRPr="00A648D1">
              <w:rPr>
                <w:color w:val="000000"/>
              </w:rPr>
              <w:t>dbo.Product</w:t>
            </w:r>
            <w:proofErr w:type="spellEnd"/>
            <w:proofErr w:type="gramEnd"/>
          </w:p>
        </w:tc>
        <w:tc>
          <w:tcPr>
            <w:tcW w:w="2056" w:type="dxa"/>
            <w:shd w:val="clear" w:color="auto" w:fill="FDD9D7"/>
            <w:noWrap/>
            <w:tcMar>
              <w:top w:w="0" w:type="dxa"/>
              <w:left w:w="108" w:type="dxa"/>
              <w:bottom w:w="0" w:type="dxa"/>
              <w:right w:w="108" w:type="dxa"/>
            </w:tcMar>
            <w:vAlign w:val="bottom"/>
          </w:tcPr>
          <w:p w14:paraId="6C9ACC06" w14:textId="3CBAE17D" w:rsidR="001725C8" w:rsidRDefault="001725C8" w:rsidP="001725C8">
            <w:pPr>
              <w:rPr>
                <w:color w:val="000000"/>
              </w:rPr>
            </w:pPr>
            <w:proofErr w:type="spellStart"/>
            <w:r w:rsidRPr="00A77949">
              <w:rPr>
                <w:color w:val="000000"/>
              </w:rPr>
              <w:t>QuantityInStock</w:t>
            </w:r>
            <w:proofErr w:type="spellEnd"/>
          </w:p>
        </w:tc>
      </w:tr>
      <w:tr w:rsidR="001725C8" w14:paraId="0AC50912" w14:textId="77777777" w:rsidTr="00DD1729">
        <w:trPr>
          <w:trHeight w:val="287"/>
        </w:trPr>
        <w:tc>
          <w:tcPr>
            <w:tcW w:w="1216" w:type="dxa"/>
            <w:shd w:val="clear" w:color="auto" w:fill="DDEBF7"/>
            <w:noWrap/>
            <w:tcMar>
              <w:top w:w="0" w:type="dxa"/>
              <w:left w:w="108" w:type="dxa"/>
              <w:bottom w:w="0" w:type="dxa"/>
              <w:right w:w="108" w:type="dxa"/>
            </w:tcMar>
            <w:vAlign w:val="bottom"/>
          </w:tcPr>
          <w:p w14:paraId="3F4A542E" w14:textId="00F4AE4B" w:rsidR="001725C8" w:rsidRDefault="001725C8" w:rsidP="001725C8">
            <w:pPr>
              <w:rPr>
                <w:color w:val="000000"/>
              </w:rPr>
            </w:pPr>
            <w:proofErr w:type="spellStart"/>
            <w:r>
              <w:rPr>
                <w:color w:val="000000"/>
              </w:rPr>
              <w:t>ProductStatus</w:t>
            </w:r>
            <w:proofErr w:type="spellEnd"/>
          </w:p>
        </w:tc>
        <w:tc>
          <w:tcPr>
            <w:tcW w:w="1755" w:type="dxa"/>
            <w:shd w:val="clear" w:color="auto" w:fill="DDEBF7"/>
            <w:noWrap/>
            <w:tcMar>
              <w:top w:w="0" w:type="dxa"/>
              <w:left w:w="108" w:type="dxa"/>
              <w:bottom w:w="0" w:type="dxa"/>
              <w:right w:w="108" w:type="dxa"/>
            </w:tcMar>
            <w:vAlign w:val="bottom"/>
          </w:tcPr>
          <w:p w14:paraId="218C3AAF" w14:textId="1316C69D" w:rsidR="001725C8" w:rsidRDefault="001725C8" w:rsidP="001725C8">
            <w:pPr>
              <w:rPr>
                <w:color w:val="000000"/>
              </w:rPr>
            </w:pPr>
            <w:proofErr w:type="spellStart"/>
            <w:r w:rsidRPr="001725C8">
              <w:rPr>
                <w:color w:val="000000"/>
              </w:rPr>
              <w:t>ProductPrice</w:t>
            </w:r>
            <w:proofErr w:type="spellEnd"/>
          </w:p>
        </w:tc>
        <w:tc>
          <w:tcPr>
            <w:tcW w:w="2693" w:type="dxa"/>
            <w:shd w:val="clear" w:color="auto" w:fill="E1CCF0"/>
            <w:noWrap/>
            <w:tcMar>
              <w:top w:w="0" w:type="dxa"/>
              <w:left w:w="108" w:type="dxa"/>
              <w:bottom w:w="0" w:type="dxa"/>
              <w:right w:w="108" w:type="dxa"/>
            </w:tcMar>
            <w:vAlign w:val="bottom"/>
          </w:tcPr>
          <w:p w14:paraId="1BB41A7A" w14:textId="77777777" w:rsidR="001725C8" w:rsidRDefault="001725C8" w:rsidP="001725C8">
            <w:pPr>
              <w:rPr>
                <w:color w:val="000000"/>
              </w:rPr>
            </w:pPr>
          </w:p>
        </w:tc>
        <w:tc>
          <w:tcPr>
            <w:tcW w:w="1560" w:type="dxa"/>
            <w:shd w:val="clear" w:color="auto" w:fill="FDD9D7"/>
            <w:noWrap/>
            <w:tcMar>
              <w:top w:w="0" w:type="dxa"/>
              <w:left w:w="108" w:type="dxa"/>
              <w:bottom w:w="0" w:type="dxa"/>
              <w:right w:w="108" w:type="dxa"/>
            </w:tcMar>
            <w:vAlign w:val="bottom"/>
          </w:tcPr>
          <w:p w14:paraId="6768780F" w14:textId="04A75583" w:rsidR="001725C8" w:rsidRDefault="001725C8" w:rsidP="001725C8">
            <w:pPr>
              <w:rPr>
                <w:color w:val="000000"/>
              </w:rPr>
            </w:pPr>
            <w:proofErr w:type="spellStart"/>
            <w:proofErr w:type="gramStart"/>
            <w:r w:rsidRPr="00A648D1">
              <w:rPr>
                <w:color w:val="000000"/>
              </w:rPr>
              <w:t>dbo.Product</w:t>
            </w:r>
            <w:proofErr w:type="spellEnd"/>
            <w:proofErr w:type="gramEnd"/>
          </w:p>
        </w:tc>
        <w:tc>
          <w:tcPr>
            <w:tcW w:w="2056" w:type="dxa"/>
            <w:shd w:val="clear" w:color="auto" w:fill="FDD9D7"/>
            <w:noWrap/>
            <w:tcMar>
              <w:top w:w="0" w:type="dxa"/>
              <w:left w:w="108" w:type="dxa"/>
              <w:bottom w:w="0" w:type="dxa"/>
              <w:right w:w="108" w:type="dxa"/>
            </w:tcMar>
            <w:vAlign w:val="bottom"/>
          </w:tcPr>
          <w:p w14:paraId="2DD2CB11" w14:textId="76173F7E" w:rsidR="001725C8" w:rsidRDefault="001725C8" w:rsidP="001725C8">
            <w:pPr>
              <w:rPr>
                <w:color w:val="000000"/>
              </w:rPr>
            </w:pPr>
            <w:r>
              <w:rPr>
                <w:color w:val="000000"/>
              </w:rPr>
              <w:t>Price</w:t>
            </w:r>
          </w:p>
        </w:tc>
      </w:tr>
      <w:tr w:rsidR="007F1850" w14:paraId="7D04ABC3" w14:textId="77777777" w:rsidTr="00DD1729">
        <w:trPr>
          <w:trHeight w:val="287"/>
        </w:trPr>
        <w:tc>
          <w:tcPr>
            <w:tcW w:w="1216" w:type="dxa"/>
            <w:shd w:val="clear" w:color="auto" w:fill="DDEBF7"/>
            <w:noWrap/>
            <w:tcMar>
              <w:top w:w="0" w:type="dxa"/>
              <w:left w:w="108" w:type="dxa"/>
              <w:bottom w:w="0" w:type="dxa"/>
              <w:right w:w="108" w:type="dxa"/>
            </w:tcMar>
            <w:vAlign w:val="bottom"/>
          </w:tcPr>
          <w:p w14:paraId="43F9AC5D" w14:textId="2CDF1729" w:rsidR="007F1850" w:rsidRDefault="007F1850" w:rsidP="007F1850">
            <w:pPr>
              <w:rPr>
                <w:color w:val="000000"/>
              </w:rPr>
            </w:pPr>
            <w:proofErr w:type="spellStart"/>
            <w:r>
              <w:rPr>
                <w:color w:val="000000"/>
              </w:rPr>
              <w:t>ProductStatus</w:t>
            </w:r>
            <w:proofErr w:type="spellEnd"/>
          </w:p>
        </w:tc>
        <w:tc>
          <w:tcPr>
            <w:tcW w:w="1755" w:type="dxa"/>
            <w:shd w:val="clear" w:color="auto" w:fill="DDEBF7"/>
            <w:noWrap/>
            <w:tcMar>
              <w:top w:w="0" w:type="dxa"/>
              <w:left w:w="108" w:type="dxa"/>
              <w:bottom w:w="0" w:type="dxa"/>
              <w:right w:w="108" w:type="dxa"/>
            </w:tcMar>
            <w:vAlign w:val="bottom"/>
          </w:tcPr>
          <w:p w14:paraId="5C5647CC" w14:textId="4FC92D00" w:rsidR="007F1850" w:rsidRDefault="007F1850" w:rsidP="007F1850">
            <w:pPr>
              <w:rPr>
                <w:color w:val="000000"/>
              </w:rPr>
            </w:pPr>
            <w:proofErr w:type="spellStart"/>
            <w:r w:rsidRPr="007F1850">
              <w:rPr>
                <w:color w:val="000000"/>
              </w:rPr>
              <w:t>IsEnabled</w:t>
            </w:r>
            <w:proofErr w:type="spellEnd"/>
          </w:p>
        </w:tc>
        <w:tc>
          <w:tcPr>
            <w:tcW w:w="2693" w:type="dxa"/>
            <w:shd w:val="clear" w:color="auto" w:fill="E1CCF0"/>
            <w:noWrap/>
            <w:tcMar>
              <w:top w:w="0" w:type="dxa"/>
              <w:left w:w="108" w:type="dxa"/>
              <w:bottom w:w="0" w:type="dxa"/>
              <w:right w:w="108" w:type="dxa"/>
            </w:tcMar>
            <w:vAlign w:val="bottom"/>
          </w:tcPr>
          <w:p w14:paraId="750D390B" w14:textId="77777777" w:rsidR="007F1850" w:rsidRDefault="007F1850" w:rsidP="007F1850">
            <w:pPr>
              <w:rPr>
                <w:color w:val="000000"/>
              </w:rPr>
            </w:pPr>
          </w:p>
        </w:tc>
        <w:tc>
          <w:tcPr>
            <w:tcW w:w="1560" w:type="dxa"/>
            <w:shd w:val="clear" w:color="auto" w:fill="FDD9D7"/>
            <w:noWrap/>
            <w:tcMar>
              <w:top w:w="0" w:type="dxa"/>
              <w:left w:w="108" w:type="dxa"/>
              <w:bottom w:w="0" w:type="dxa"/>
              <w:right w:w="108" w:type="dxa"/>
            </w:tcMar>
            <w:vAlign w:val="bottom"/>
          </w:tcPr>
          <w:p w14:paraId="17525655" w14:textId="391C8D33" w:rsidR="007F1850" w:rsidRDefault="007F1850" w:rsidP="007F1850">
            <w:pPr>
              <w:rPr>
                <w:color w:val="000000"/>
              </w:rPr>
            </w:pPr>
            <w:proofErr w:type="spellStart"/>
            <w:proofErr w:type="gramStart"/>
            <w:r w:rsidRPr="00A648D1">
              <w:rPr>
                <w:color w:val="000000"/>
              </w:rPr>
              <w:t>dbo.Product</w:t>
            </w:r>
            <w:proofErr w:type="spellEnd"/>
            <w:proofErr w:type="gramEnd"/>
          </w:p>
        </w:tc>
        <w:tc>
          <w:tcPr>
            <w:tcW w:w="2056" w:type="dxa"/>
            <w:shd w:val="clear" w:color="auto" w:fill="FDD9D7"/>
            <w:noWrap/>
            <w:tcMar>
              <w:top w:w="0" w:type="dxa"/>
              <w:left w:w="108" w:type="dxa"/>
              <w:bottom w:w="0" w:type="dxa"/>
              <w:right w:w="108" w:type="dxa"/>
            </w:tcMar>
            <w:vAlign w:val="bottom"/>
          </w:tcPr>
          <w:p w14:paraId="4CC6ADC1" w14:textId="010F40B9" w:rsidR="007F1850" w:rsidRDefault="007F1850" w:rsidP="007F1850">
            <w:pPr>
              <w:rPr>
                <w:color w:val="000000"/>
              </w:rPr>
            </w:pPr>
            <w:proofErr w:type="spellStart"/>
            <w:r w:rsidRPr="007F1850">
              <w:rPr>
                <w:color w:val="000000"/>
              </w:rPr>
              <w:t>IsEnabled</w:t>
            </w:r>
            <w:proofErr w:type="spellEnd"/>
          </w:p>
        </w:tc>
      </w:tr>
    </w:tbl>
    <w:p w14:paraId="2E4EC761" w14:textId="3C33D0FA" w:rsidR="00AF5A98" w:rsidRDefault="00300345" w:rsidP="001E1204">
      <w:pPr>
        <w:ind w:left="360"/>
      </w:pPr>
      <w:r>
        <w:lastRenderedPageBreak/>
        <w:br/>
      </w:r>
      <w:r>
        <w:br/>
      </w:r>
      <w:r>
        <w:br/>
      </w:r>
      <w:r w:rsidR="0051658B" w:rsidRPr="0051658B">
        <w:t>9.</w:t>
      </w:r>
      <w:r w:rsidR="0051658B" w:rsidRPr="0051658B">
        <w:tab/>
        <w:t>What issues do you foresee with the data migration? List 10 potential problems, be specific with what data.</w:t>
      </w:r>
      <w:r w:rsidR="005902BB">
        <w:br/>
        <w:t>Answer:</w:t>
      </w:r>
    </w:p>
    <w:p w14:paraId="2AE4D3C6" w14:textId="231DA2AF" w:rsidR="00AF5A98" w:rsidRDefault="008A2DE6" w:rsidP="00AF5A98">
      <w:pPr>
        <w:pStyle w:val="ListParagraph"/>
        <w:numPr>
          <w:ilvl w:val="0"/>
          <w:numId w:val="7"/>
        </w:numPr>
      </w:pPr>
      <w:r>
        <w:t xml:space="preserve">Migrating </w:t>
      </w:r>
      <w:proofErr w:type="spellStart"/>
      <w:r w:rsidR="006C1665">
        <w:t>StoreCode</w:t>
      </w:r>
      <w:proofErr w:type="spellEnd"/>
      <w:r w:rsidR="006C1665">
        <w:t xml:space="preserve"> value due to the format in the destination column where </w:t>
      </w:r>
      <w:r w:rsidR="00154369">
        <w:t xml:space="preserve">value is related to </w:t>
      </w:r>
      <w:proofErr w:type="gramStart"/>
      <w:r w:rsidR="00154369">
        <w:t>Region</w:t>
      </w:r>
      <w:proofErr w:type="gramEnd"/>
      <w:r w:rsidR="00154369">
        <w:t xml:space="preserve"> column value.</w:t>
      </w:r>
    </w:p>
    <w:p w14:paraId="6F1E648C" w14:textId="16C1FBE2" w:rsidR="00154369" w:rsidRDefault="00175532" w:rsidP="00AF5A98">
      <w:pPr>
        <w:pStyle w:val="ListParagraph"/>
        <w:numPr>
          <w:ilvl w:val="0"/>
          <w:numId w:val="7"/>
        </w:numPr>
      </w:pPr>
      <w:r>
        <w:t xml:space="preserve">Converting State abbreviation to its </w:t>
      </w:r>
      <w:r w:rsidR="000337C8">
        <w:t>state name.</w:t>
      </w:r>
    </w:p>
    <w:p w14:paraId="2AE8B8DC" w14:textId="4E6A65B6" w:rsidR="000337C8" w:rsidRDefault="00735F9D" w:rsidP="00AF5A98">
      <w:pPr>
        <w:pStyle w:val="ListParagraph"/>
        <w:numPr>
          <w:ilvl w:val="0"/>
          <w:numId w:val="7"/>
        </w:numPr>
      </w:pPr>
      <w:r>
        <w:t xml:space="preserve">Missing </w:t>
      </w:r>
      <w:r w:rsidR="00C2504F">
        <w:t xml:space="preserve">Brand from </w:t>
      </w:r>
      <w:r w:rsidR="00D31276">
        <w:t>source, all new products from source will be NULL when merged.</w:t>
      </w:r>
    </w:p>
    <w:p w14:paraId="62CCCBDC" w14:textId="5DF739F5" w:rsidR="00D31276" w:rsidRDefault="00160004" w:rsidP="00AF5A98">
      <w:pPr>
        <w:pStyle w:val="ListParagraph"/>
        <w:numPr>
          <w:ilvl w:val="0"/>
          <w:numId w:val="7"/>
        </w:numPr>
      </w:pPr>
      <w:r>
        <w:t>Since Department c</w:t>
      </w:r>
      <w:r w:rsidR="002463A3">
        <w:t xml:space="preserve">olumn is part of the Product table in source, when merged same Department names will be duplicated </w:t>
      </w:r>
      <w:r w:rsidR="00245BE4">
        <w:t>with the Department from source having null Description</w:t>
      </w:r>
      <w:r w:rsidR="00A726E9">
        <w:t>.</w:t>
      </w:r>
    </w:p>
    <w:p w14:paraId="70774E3B" w14:textId="46CB74D3" w:rsidR="00A726E9" w:rsidRDefault="008218B9" w:rsidP="00AF5A98">
      <w:pPr>
        <w:pStyle w:val="ListParagraph"/>
        <w:numPr>
          <w:ilvl w:val="0"/>
          <w:numId w:val="7"/>
        </w:numPr>
      </w:pPr>
      <w:r>
        <w:t xml:space="preserve">Products from source will have null values to the following </w:t>
      </w:r>
      <w:proofErr w:type="gramStart"/>
      <w:r>
        <w:t>columns</w:t>
      </w:r>
      <w:r w:rsidR="00393078">
        <w:t>(</w:t>
      </w:r>
      <w:proofErr w:type="spellStart"/>
      <w:proofErr w:type="gramEnd"/>
      <w:r w:rsidR="00393078" w:rsidRPr="00A77949">
        <w:rPr>
          <w:color w:val="000000"/>
        </w:rPr>
        <w:t>QuantityInStock</w:t>
      </w:r>
      <w:proofErr w:type="spellEnd"/>
      <w:r w:rsidR="00393078">
        <w:rPr>
          <w:color w:val="000000"/>
        </w:rPr>
        <w:t xml:space="preserve">, Price, </w:t>
      </w:r>
      <w:proofErr w:type="spellStart"/>
      <w:r w:rsidR="00393078" w:rsidRPr="007F1850">
        <w:rPr>
          <w:color w:val="000000"/>
        </w:rPr>
        <w:t>IsEnabled</w:t>
      </w:r>
      <w:proofErr w:type="spellEnd"/>
      <w:r w:rsidR="00393078">
        <w:t xml:space="preserve">) </w:t>
      </w:r>
      <w:r>
        <w:t xml:space="preserve">in destination table </w:t>
      </w:r>
      <w:r w:rsidR="00393078">
        <w:t xml:space="preserve">since </w:t>
      </w:r>
      <w:r w:rsidR="008C0D46">
        <w:t>those column belong to another table in the source. A join or union needs to be executed between P</w:t>
      </w:r>
      <w:r w:rsidR="00026149">
        <w:t xml:space="preserve">roducts and </w:t>
      </w:r>
      <w:proofErr w:type="spellStart"/>
      <w:r w:rsidR="00026149">
        <w:t>ProductStatus</w:t>
      </w:r>
      <w:proofErr w:type="spellEnd"/>
      <w:r w:rsidR="00026149">
        <w:t xml:space="preserve"> tables in the source before migration.</w:t>
      </w:r>
    </w:p>
    <w:p w14:paraId="064D911B" w14:textId="0736CAD3" w:rsidR="00026149" w:rsidRDefault="007E2EE7" w:rsidP="00AF5A98">
      <w:pPr>
        <w:pStyle w:val="ListParagraph"/>
        <w:numPr>
          <w:ilvl w:val="0"/>
          <w:numId w:val="7"/>
        </w:numPr>
      </w:pPr>
      <w:r>
        <w:t xml:space="preserve">Duplicate products in the same </w:t>
      </w:r>
      <w:r w:rsidR="00072A72">
        <w:t xml:space="preserve">Department upon migration due to missing </w:t>
      </w:r>
      <w:proofErr w:type="spellStart"/>
      <w:r w:rsidR="00072A72">
        <w:t>DepartmentID</w:t>
      </w:r>
      <w:proofErr w:type="spellEnd"/>
      <w:r w:rsidR="00072A72">
        <w:t xml:space="preserve"> from the source.</w:t>
      </w:r>
    </w:p>
    <w:p w14:paraId="5C0FA477" w14:textId="0CBD4E2A" w:rsidR="00072A72" w:rsidRDefault="001A5DEF" w:rsidP="00AF5A98">
      <w:pPr>
        <w:pStyle w:val="ListParagraph"/>
        <w:numPr>
          <w:ilvl w:val="0"/>
          <w:numId w:val="7"/>
        </w:numPr>
      </w:pPr>
      <w:r>
        <w:t xml:space="preserve">Precision loss </w:t>
      </w:r>
      <w:r w:rsidR="00FB50D6">
        <w:t xml:space="preserve">in Product Price due to </w:t>
      </w:r>
      <w:r w:rsidR="009310B8">
        <w:t xml:space="preserve">difference of maximum digits in source </w:t>
      </w:r>
      <w:r w:rsidR="00127266">
        <w:t>column (</w:t>
      </w:r>
      <w:proofErr w:type="spellStart"/>
      <w:r w:rsidR="009310B8" w:rsidRPr="009310B8">
        <w:t>ProductPrice</w:t>
      </w:r>
      <w:proofErr w:type="spellEnd"/>
      <w:r w:rsidR="009310B8">
        <w:t xml:space="preserve"> </w:t>
      </w:r>
      <w:r w:rsidR="00127266">
        <w:t>decimal (</w:t>
      </w:r>
      <w:r w:rsidR="009310B8">
        <w:t>20,2))</w:t>
      </w:r>
      <w:r w:rsidR="008105F2">
        <w:t xml:space="preserve"> and destination </w:t>
      </w:r>
      <w:r w:rsidR="00127266">
        <w:t>column (</w:t>
      </w:r>
      <w:r w:rsidR="008105F2">
        <w:t xml:space="preserve">Price </w:t>
      </w:r>
      <w:r w:rsidR="00127266">
        <w:t>decimal (</w:t>
      </w:r>
      <w:r w:rsidR="008105F2">
        <w:t>18,2)).</w:t>
      </w:r>
    </w:p>
    <w:p w14:paraId="492D93C2" w14:textId="79B4FDAB" w:rsidR="008105F2" w:rsidRDefault="00F93E0B" w:rsidP="00AF5A98">
      <w:pPr>
        <w:pStyle w:val="ListParagraph"/>
        <w:numPr>
          <w:ilvl w:val="0"/>
          <w:numId w:val="7"/>
        </w:numPr>
      </w:pPr>
      <w:r>
        <w:t>AddressLine1</w:t>
      </w:r>
      <w:r w:rsidR="00FF75D4">
        <w:t xml:space="preserve"> from the source does not have a specific format </w:t>
      </w:r>
      <w:r w:rsidR="00947813">
        <w:t>example</w:t>
      </w:r>
      <w:r w:rsidR="00B17D26">
        <w:t>: Rd. vs Rd</w:t>
      </w:r>
      <w:r w:rsidR="00AC2139">
        <w:t xml:space="preserve"> and needs to be updated to match the format followed in the destination column.</w:t>
      </w:r>
    </w:p>
    <w:p w14:paraId="2F74777E" w14:textId="5910A035" w:rsidR="00AC2139" w:rsidRDefault="00AC2139" w:rsidP="00AF5A98">
      <w:pPr>
        <w:pStyle w:val="ListParagraph"/>
        <w:numPr>
          <w:ilvl w:val="0"/>
          <w:numId w:val="7"/>
        </w:numPr>
      </w:pPr>
      <w:r>
        <w:t xml:space="preserve">AddressLine2 </w:t>
      </w:r>
      <w:r w:rsidR="0057539B">
        <w:t xml:space="preserve">values stored values are not consistent and no format ex. (other name “aka” or </w:t>
      </w:r>
      <w:r w:rsidR="00F3549F">
        <w:t>former name “formerly”)</w:t>
      </w:r>
    </w:p>
    <w:p w14:paraId="6DDF0564" w14:textId="47ABC840" w:rsidR="009E1DD6" w:rsidRDefault="009F37B6" w:rsidP="00AF5A98">
      <w:pPr>
        <w:pStyle w:val="ListParagraph"/>
        <w:numPr>
          <w:ilvl w:val="0"/>
          <w:numId w:val="7"/>
        </w:numPr>
      </w:pPr>
      <w:r>
        <w:t>Since Suite column has no corresponding column in the destination table</w:t>
      </w:r>
      <w:r w:rsidR="00B74063">
        <w:t xml:space="preserve">, the data would either be lost or me combined to AddressLine1 and </w:t>
      </w:r>
      <w:r w:rsidR="00A277A8">
        <w:t>data should be transformed to match formatting in destination table.</w:t>
      </w:r>
    </w:p>
    <w:p w14:paraId="2135EF95" w14:textId="77777777" w:rsidR="00AF5A98" w:rsidRDefault="00412482" w:rsidP="00AF5A98">
      <w:pPr>
        <w:ind w:left="360" w:firstLine="360"/>
      </w:pPr>
      <w:r>
        <w:br/>
      </w:r>
      <w:r>
        <w:br/>
      </w:r>
      <w:r w:rsidRPr="00412482">
        <w:t>10.</w:t>
      </w:r>
      <w:r w:rsidRPr="00412482">
        <w:tab/>
        <w:t>What data is not relevant for migration?  List at least 8 rows and/or columns.</w:t>
      </w:r>
      <w:r w:rsidR="002E1F7A">
        <w:br/>
        <w:t>Answer</w:t>
      </w:r>
      <w:r w:rsidR="00AF5A98">
        <w:t>:</w:t>
      </w:r>
    </w:p>
    <w:p w14:paraId="79A83C90" w14:textId="77777777" w:rsidR="00AF5A98" w:rsidRDefault="00DA5084" w:rsidP="00AF5A98">
      <w:pPr>
        <w:pStyle w:val="ListParagraph"/>
        <w:numPr>
          <w:ilvl w:val="0"/>
          <w:numId w:val="6"/>
        </w:numPr>
      </w:pPr>
      <w:r w:rsidRPr="00AF5A98">
        <w:rPr>
          <w:b/>
          <w:bCs/>
        </w:rPr>
        <w:t>District</w:t>
      </w:r>
      <w:r>
        <w:t xml:space="preserve"> column in Facilities table</w:t>
      </w:r>
    </w:p>
    <w:p w14:paraId="28EBD186" w14:textId="77777777" w:rsidR="00AF5A98" w:rsidRDefault="00666D95" w:rsidP="00AF5A98">
      <w:pPr>
        <w:pStyle w:val="ListParagraph"/>
        <w:numPr>
          <w:ilvl w:val="0"/>
          <w:numId w:val="6"/>
        </w:numPr>
      </w:pPr>
      <w:r w:rsidRPr="00AF5A98">
        <w:rPr>
          <w:b/>
          <w:bCs/>
        </w:rPr>
        <w:t>Suite</w:t>
      </w:r>
      <w:r>
        <w:t xml:space="preserve"> column in Facilities table</w:t>
      </w:r>
    </w:p>
    <w:p w14:paraId="032FBC6B" w14:textId="77777777" w:rsidR="00AF5A98" w:rsidRDefault="001E1204" w:rsidP="00AF5A98">
      <w:pPr>
        <w:pStyle w:val="ListParagraph"/>
        <w:numPr>
          <w:ilvl w:val="0"/>
          <w:numId w:val="6"/>
        </w:numPr>
      </w:pPr>
      <w:r w:rsidRPr="00AF5A98">
        <w:rPr>
          <w:b/>
          <w:bCs/>
        </w:rPr>
        <w:t>Phone</w:t>
      </w:r>
      <w:r>
        <w:t xml:space="preserve"> column in Facilities table</w:t>
      </w:r>
    </w:p>
    <w:p w14:paraId="05223652" w14:textId="77777777" w:rsidR="00AF5A98" w:rsidRDefault="001E1204" w:rsidP="00AF5A98">
      <w:pPr>
        <w:pStyle w:val="ListParagraph"/>
        <w:numPr>
          <w:ilvl w:val="0"/>
          <w:numId w:val="6"/>
        </w:numPr>
      </w:pPr>
      <w:proofErr w:type="spellStart"/>
      <w:r w:rsidRPr="00AF5A98">
        <w:rPr>
          <w:b/>
          <w:bCs/>
        </w:rPr>
        <w:t>BuildingOwnershipID</w:t>
      </w:r>
      <w:proofErr w:type="spellEnd"/>
      <w:r>
        <w:t xml:space="preserve"> column in Facilities table</w:t>
      </w:r>
    </w:p>
    <w:p w14:paraId="5E6E520B" w14:textId="77777777" w:rsidR="00AF5A98" w:rsidRDefault="00F73E48" w:rsidP="00AF5A98">
      <w:pPr>
        <w:pStyle w:val="ListParagraph"/>
        <w:numPr>
          <w:ilvl w:val="0"/>
          <w:numId w:val="6"/>
        </w:numPr>
      </w:pPr>
      <w:proofErr w:type="spellStart"/>
      <w:r w:rsidRPr="00AF5A98">
        <w:rPr>
          <w:b/>
          <w:bCs/>
        </w:rPr>
        <w:t>ProductStatusID</w:t>
      </w:r>
      <w:proofErr w:type="spellEnd"/>
      <w:r>
        <w:t xml:space="preserve"> foreign key column in Products table</w:t>
      </w:r>
    </w:p>
    <w:p w14:paraId="7C0D4374" w14:textId="77777777" w:rsidR="00AF5A98" w:rsidRDefault="00F73E48" w:rsidP="00AF5A98">
      <w:pPr>
        <w:pStyle w:val="ListParagraph"/>
        <w:numPr>
          <w:ilvl w:val="0"/>
          <w:numId w:val="6"/>
        </w:numPr>
      </w:pPr>
      <w:proofErr w:type="spellStart"/>
      <w:r w:rsidRPr="00AF5A98">
        <w:rPr>
          <w:b/>
          <w:bCs/>
        </w:rPr>
        <w:t>ProductStatusID</w:t>
      </w:r>
      <w:proofErr w:type="spellEnd"/>
      <w:r>
        <w:t xml:space="preserve"> primary key column in </w:t>
      </w:r>
      <w:proofErr w:type="spellStart"/>
      <w:r>
        <w:t>ProductStatus</w:t>
      </w:r>
      <w:proofErr w:type="spellEnd"/>
      <w:r>
        <w:t xml:space="preserve"> table</w:t>
      </w:r>
    </w:p>
    <w:p w14:paraId="7EC08ED1" w14:textId="77777777" w:rsidR="00AF5A98" w:rsidRDefault="00F73E48" w:rsidP="00AF5A98">
      <w:pPr>
        <w:pStyle w:val="ListParagraph"/>
        <w:numPr>
          <w:ilvl w:val="0"/>
          <w:numId w:val="6"/>
        </w:numPr>
      </w:pPr>
      <w:proofErr w:type="spellStart"/>
      <w:r w:rsidRPr="00AF5A98">
        <w:rPr>
          <w:b/>
          <w:bCs/>
        </w:rPr>
        <w:t>ProductTax</w:t>
      </w:r>
      <w:proofErr w:type="spellEnd"/>
      <w:r>
        <w:t xml:space="preserve"> column in </w:t>
      </w:r>
      <w:proofErr w:type="spellStart"/>
      <w:r>
        <w:t>ProductStatus</w:t>
      </w:r>
      <w:proofErr w:type="spellEnd"/>
      <w:r>
        <w:t xml:space="preserve"> table</w:t>
      </w:r>
    </w:p>
    <w:p w14:paraId="478ECD11" w14:textId="37E65CAA" w:rsidR="001E1204" w:rsidRDefault="00F73E48" w:rsidP="00AF5A98">
      <w:pPr>
        <w:pStyle w:val="ListParagraph"/>
        <w:numPr>
          <w:ilvl w:val="0"/>
          <w:numId w:val="6"/>
        </w:numPr>
      </w:pPr>
      <w:proofErr w:type="spellStart"/>
      <w:r w:rsidRPr="00AF5A98">
        <w:rPr>
          <w:b/>
          <w:bCs/>
        </w:rPr>
        <w:t>RecallFlag</w:t>
      </w:r>
      <w:proofErr w:type="spellEnd"/>
      <w:r>
        <w:t xml:space="preserve"> column in </w:t>
      </w:r>
      <w:proofErr w:type="spellStart"/>
      <w:r>
        <w:t>ProductStatus</w:t>
      </w:r>
      <w:proofErr w:type="spellEnd"/>
      <w:r>
        <w:t xml:space="preserve"> table</w:t>
      </w:r>
    </w:p>
    <w:p w14:paraId="1B7DB63C" w14:textId="4EE4DA42" w:rsidR="008920E5" w:rsidRDefault="008920E5" w:rsidP="008920E5"/>
    <w:p w14:paraId="56282668" w14:textId="75C4B552" w:rsidR="00856E35" w:rsidRDefault="00856E35" w:rsidP="009A5367"/>
    <w:p w14:paraId="166CEEE5" w14:textId="0DDAC59F" w:rsidR="009A5367" w:rsidRDefault="009A5367" w:rsidP="009A5367">
      <w:r>
        <w:lastRenderedPageBreak/>
        <w:t>Submission 2</w:t>
      </w:r>
    </w:p>
    <w:p w14:paraId="5B7D477F" w14:textId="7AAB6036" w:rsidR="009A5367" w:rsidRDefault="009A5367" w:rsidP="009A5367">
      <w:pPr>
        <w:ind w:left="360" w:firstLine="360"/>
      </w:pPr>
      <w:r>
        <w:t xml:space="preserve">10.  </w:t>
      </w:r>
      <w:r w:rsidRPr="00412482">
        <w:t>What data is not relevant for migration?  List at least 8 rows and/or columns.</w:t>
      </w:r>
      <w:r>
        <w:br/>
        <w:t>Answer:</w:t>
      </w:r>
    </w:p>
    <w:p w14:paraId="702CBAC3" w14:textId="77777777" w:rsidR="009A5367" w:rsidRDefault="009A5367" w:rsidP="009A5367">
      <w:pPr>
        <w:pStyle w:val="ListParagraph"/>
        <w:numPr>
          <w:ilvl w:val="0"/>
          <w:numId w:val="11"/>
        </w:numPr>
      </w:pPr>
      <w:r w:rsidRPr="00AF5A98">
        <w:rPr>
          <w:b/>
          <w:bCs/>
        </w:rPr>
        <w:t>District</w:t>
      </w:r>
      <w:r>
        <w:t xml:space="preserve"> column in Facilities table</w:t>
      </w:r>
    </w:p>
    <w:p w14:paraId="171D519C" w14:textId="77777777" w:rsidR="009A5367" w:rsidRDefault="009A5367" w:rsidP="009A5367">
      <w:pPr>
        <w:pStyle w:val="ListParagraph"/>
        <w:numPr>
          <w:ilvl w:val="0"/>
          <w:numId w:val="11"/>
        </w:numPr>
      </w:pPr>
      <w:proofErr w:type="spellStart"/>
      <w:r w:rsidRPr="00AF5A98">
        <w:rPr>
          <w:b/>
          <w:bCs/>
        </w:rPr>
        <w:t>BuildingOwnershipID</w:t>
      </w:r>
      <w:proofErr w:type="spellEnd"/>
      <w:r>
        <w:t xml:space="preserve"> column in Facilities table</w:t>
      </w:r>
    </w:p>
    <w:p w14:paraId="5AD09C58" w14:textId="77777777" w:rsidR="009A5367" w:rsidRDefault="009A5367" w:rsidP="009A5367">
      <w:pPr>
        <w:pStyle w:val="ListParagraph"/>
        <w:numPr>
          <w:ilvl w:val="0"/>
          <w:numId w:val="11"/>
        </w:numPr>
      </w:pPr>
      <w:proofErr w:type="spellStart"/>
      <w:r w:rsidRPr="00AF5A98">
        <w:rPr>
          <w:b/>
          <w:bCs/>
        </w:rPr>
        <w:t>ProductStatusID</w:t>
      </w:r>
      <w:proofErr w:type="spellEnd"/>
      <w:r>
        <w:t xml:space="preserve"> foreign key column in Products table</w:t>
      </w:r>
    </w:p>
    <w:p w14:paraId="100AD189" w14:textId="77777777" w:rsidR="009A5367" w:rsidRDefault="009A5367" w:rsidP="009A5367">
      <w:pPr>
        <w:pStyle w:val="ListParagraph"/>
        <w:numPr>
          <w:ilvl w:val="0"/>
          <w:numId w:val="11"/>
        </w:numPr>
      </w:pPr>
      <w:proofErr w:type="spellStart"/>
      <w:r w:rsidRPr="00AF5A98">
        <w:rPr>
          <w:b/>
          <w:bCs/>
        </w:rPr>
        <w:t>ProductStatusID</w:t>
      </w:r>
      <w:proofErr w:type="spellEnd"/>
      <w:r>
        <w:t xml:space="preserve"> primary key column in </w:t>
      </w:r>
      <w:proofErr w:type="spellStart"/>
      <w:r>
        <w:t>ProductStatus</w:t>
      </w:r>
      <w:proofErr w:type="spellEnd"/>
      <w:r>
        <w:t xml:space="preserve"> table</w:t>
      </w:r>
    </w:p>
    <w:p w14:paraId="1CDC2B92" w14:textId="222DFCA1" w:rsidR="009A5367" w:rsidRDefault="009A5367" w:rsidP="009A5367">
      <w:pPr>
        <w:pStyle w:val="ListParagraph"/>
        <w:numPr>
          <w:ilvl w:val="0"/>
          <w:numId w:val="11"/>
        </w:numPr>
      </w:pPr>
      <w:proofErr w:type="spellStart"/>
      <w:r w:rsidRPr="00AF5A98">
        <w:rPr>
          <w:b/>
          <w:bCs/>
        </w:rPr>
        <w:t>ProductTax</w:t>
      </w:r>
      <w:proofErr w:type="spellEnd"/>
      <w:r>
        <w:t xml:space="preserve"> column in </w:t>
      </w:r>
      <w:proofErr w:type="spellStart"/>
      <w:r>
        <w:t>ProductStatus</w:t>
      </w:r>
      <w:proofErr w:type="spellEnd"/>
      <w:r>
        <w:t xml:space="preserve"> table</w:t>
      </w:r>
    </w:p>
    <w:p w14:paraId="594172D8" w14:textId="5A6863FD" w:rsidR="00B23E11" w:rsidRDefault="00A10B8E" w:rsidP="009A5367">
      <w:pPr>
        <w:pStyle w:val="ListParagraph"/>
        <w:numPr>
          <w:ilvl w:val="0"/>
          <w:numId w:val="11"/>
        </w:numPr>
      </w:pPr>
      <w:proofErr w:type="spellStart"/>
      <w:r w:rsidRPr="008C1556">
        <w:rPr>
          <w:b/>
          <w:bCs/>
        </w:rPr>
        <w:t>StoreCode</w:t>
      </w:r>
      <w:proofErr w:type="spellEnd"/>
      <w:r>
        <w:t xml:space="preserve"> column in </w:t>
      </w:r>
      <w:r w:rsidR="00D970E7">
        <w:t>Facilities table</w:t>
      </w:r>
      <w:r w:rsidR="00D970E7">
        <w:br/>
        <w:t xml:space="preserve">- since </w:t>
      </w:r>
      <w:r w:rsidR="00803BA5">
        <w:t xml:space="preserve">the </w:t>
      </w:r>
      <w:r w:rsidR="008C1556">
        <w:t xml:space="preserve">datatype is set to </w:t>
      </w:r>
      <w:proofErr w:type="gramStart"/>
      <w:r w:rsidR="008C1556">
        <w:t>Varchar(</w:t>
      </w:r>
      <w:proofErr w:type="gramEnd"/>
      <w:r w:rsidR="008C1556">
        <w:t xml:space="preserve">5) wherein the destination table </w:t>
      </w:r>
      <w:r w:rsidR="001F188F">
        <w:t xml:space="preserve">the </w:t>
      </w:r>
      <w:proofErr w:type="spellStart"/>
      <w:r w:rsidR="001F188F">
        <w:t>StoreCode</w:t>
      </w:r>
      <w:proofErr w:type="spellEnd"/>
      <w:r w:rsidR="001F188F">
        <w:t xml:space="preserve"> column </w:t>
      </w:r>
      <w:r w:rsidR="008C1556">
        <w:t>is set to Varchar(3)</w:t>
      </w:r>
    </w:p>
    <w:p w14:paraId="0955C1DB" w14:textId="20C232D5" w:rsidR="008C1556" w:rsidRDefault="00977B46" w:rsidP="009A5367">
      <w:pPr>
        <w:pStyle w:val="ListParagraph"/>
        <w:numPr>
          <w:ilvl w:val="0"/>
          <w:numId w:val="11"/>
        </w:numPr>
      </w:pPr>
      <w:proofErr w:type="spellStart"/>
      <w:r w:rsidRPr="00C95994">
        <w:rPr>
          <w:b/>
          <w:bCs/>
        </w:rPr>
        <w:t>FacilityID</w:t>
      </w:r>
      <w:proofErr w:type="spellEnd"/>
      <w:r>
        <w:t xml:space="preserve"> </w:t>
      </w:r>
      <w:r w:rsidR="00F013C2">
        <w:t xml:space="preserve">column in </w:t>
      </w:r>
      <w:r w:rsidR="00F013C2">
        <w:t>Facilities table</w:t>
      </w:r>
      <w:r w:rsidR="00F013C2">
        <w:br/>
        <w:t xml:space="preserve">- since </w:t>
      </w:r>
      <w:proofErr w:type="spellStart"/>
      <w:r w:rsidR="00F013C2">
        <w:t>FacilityID</w:t>
      </w:r>
      <w:proofErr w:type="spellEnd"/>
      <w:r w:rsidR="00F013C2">
        <w:t xml:space="preserve"> column does not exist in </w:t>
      </w:r>
      <w:r w:rsidR="007E3EEF">
        <w:t xml:space="preserve">the destination table, values in </w:t>
      </w:r>
      <w:proofErr w:type="spellStart"/>
      <w:r w:rsidR="007E3EEF">
        <w:t>FacilitiesID</w:t>
      </w:r>
      <w:proofErr w:type="spellEnd"/>
      <w:r w:rsidR="007E3EEF">
        <w:t xml:space="preserve"> cannot also be migrated as </w:t>
      </w:r>
      <w:proofErr w:type="spellStart"/>
      <w:r w:rsidR="007E3EEF">
        <w:t>StoreID</w:t>
      </w:r>
      <w:proofErr w:type="spellEnd"/>
      <w:r w:rsidR="0047463F">
        <w:t xml:space="preserve"> due to potential conflict if </w:t>
      </w:r>
      <w:proofErr w:type="spellStart"/>
      <w:r w:rsidR="0047463F">
        <w:t>FacilityID</w:t>
      </w:r>
      <w:proofErr w:type="spellEnd"/>
      <w:r w:rsidR="0047463F">
        <w:t xml:space="preserve"> </w:t>
      </w:r>
      <w:r w:rsidR="001E5037">
        <w:t xml:space="preserve">of a store </w:t>
      </w:r>
      <w:r w:rsidR="0047463F">
        <w:t xml:space="preserve">is already used </w:t>
      </w:r>
      <w:r w:rsidR="00C95994">
        <w:t xml:space="preserve">as </w:t>
      </w:r>
      <w:proofErr w:type="spellStart"/>
      <w:r w:rsidR="00C95994">
        <w:t>StoreID</w:t>
      </w:r>
      <w:proofErr w:type="spellEnd"/>
      <w:r w:rsidR="00C95994">
        <w:t xml:space="preserve"> in the destination table</w:t>
      </w:r>
    </w:p>
    <w:p w14:paraId="5524E148" w14:textId="7BED3659" w:rsidR="00C95994" w:rsidRDefault="00C95994" w:rsidP="009A5367">
      <w:pPr>
        <w:pStyle w:val="ListParagraph"/>
        <w:numPr>
          <w:ilvl w:val="0"/>
          <w:numId w:val="11"/>
        </w:numPr>
      </w:pPr>
      <w:proofErr w:type="spellStart"/>
      <w:r w:rsidRPr="00765D6F">
        <w:rPr>
          <w:b/>
          <w:bCs/>
        </w:rPr>
        <w:t>StateAbb</w:t>
      </w:r>
      <w:proofErr w:type="spellEnd"/>
      <w:r>
        <w:t xml:space="preserve"> </w:t>
      </w:r>
      <w:r>
        <w:t>column in Facilities table</w:t>
      </w:r>
      <w:r>
        <w:br/>
        <w:t xml:space="preserve">- since the column does not exist in the destination table </w:t>
      </w:r>
      <w:r w:rsidR="00840518">
        <w:t xml:space="preserve">and values in </w:t>
      </w:r>
      <w:proofErr w:type="spellStart"/>
      <w:r w:rsidR="00840518">
        <w:t>StateAbb</w:t>
      </w:r>
      <w:proofErr w:type="spellEnd"/>
      <w:r w:rsidR="00840518">
        <w:t xml:space="preserve"> column cannot be migrated in State column </w:t>
      </w:r>
      <w:r w:rsidR="00765D6F">
        <w:t>in the destination table as it contains full name of the state.</w:t>
      </w:r>
    </w:p>
    <w:sectPr w:rsidR="00C95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26F46"/>
    <w:multiLevelType w:val="hybridMultilevel"/>
    <w:tmpl w:val="556C8A30"/>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277F627C"/>
    <w:multiLevelType w:val="hybridMultilevel"/>
    <w:tmpl w:val="F0269FE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279C512C"/>
    <w:multiLevelType w:val="hybridMultilevel"/>
    <w:tmpl w:val="B85C1244"/>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2A3619D9"/>
    <w:multiLevelType w:val="hybridMultilevel"/>
    <w:tmpl w:val="B05AF93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4AD76F49"/>
    <w:multiLevelType w:val="hybridMultilevel"/>
    <w:tmpl w:val="2A323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3B5508"/>
    <w:multiLevelType w:val="hybridMultilevel"/>
    <w:tmpl w:val="5AFE1E2E"/>
    <w:lvl w:ilvl="0" w:tplc="AD2A9130">
      <w:start w:val="1"/>
      <w:numFmt w:val="decimal"/>
      <w:lvlText w:val="%1."/>
      <w:lvlJc w:val="left"/>
      <w:pPr>
        <w:ind w:left="1080" w:hanging="72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6542610"/>
    <w:multiLevelType w:val="hybridMultilevel"/>
    <w:tmpl w:val="D8B423A2"/>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 w15:restartNumberingAfterBreak="0">
    <w:nsid w:val="69070293"/>
    <w:multiLevelType w:val="hybridMultilevel"/>
    <w:tmpl w:val="D8B423A2"/>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 w15:restartNumberingAfterBreak="0">
    <w:nsid w:val="69540DFE"/>
    <w:multiLevelType w:val="hybridMultilevel"/>
    <w:tmpl w:val="916AF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751F08"/>
    <w:multiLevelType w:val="hybridMultilevel"/>
    <w:tmpl w:val="6824C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0A5FB0"/>
    <w:multiLevelType w:val="hybridMultilevel"/>
    <w:tmpl w:val="12ACB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4"/>
  </w:num>
  <w:num w:numId="4">
    <w:abstractNumId w:val="5"/>
  </w:num>
  <w:num w:numId="5">
    <w:abstractNumId w:val="9"/>
  </w:num>
  <w:num w:numId="6">
    <w:abstractNumId w:val="7"/>
  </w:num>
  <w:num w:numId="7">
    <w:abstractNumId w:val="2"/>
  </w:num>
  <w:num w:numId="8">
    <w:abstractNumId w:val="0"/>
  </w:num>
  <w:num w:numId="9">
    <w:abstractNumId w:val="1"/>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A81"/>
    <w:rsid w:val="00022200"/>
    <w:rsid w:val="00026149"/>
    <w:rsid w:val="00027CCF"/>
    <w:rsid w:val="000337C8"/>
    <w:rsid w:val="00034B86"/>
    <w:rsid w:val="000404F2"/>
    <w:rsid w:val="00041432"/>
    <w:rsid w:val="00041BCD"/>
    <w:rsid w:val="000529D0"/>
    <w:rsid w:val="00052D9B"/>
    <w:rsid w:val="00062D4D"/>
    <w:rsid w:val="00072A72"/>
    <w:rsid w:val="00083DCD"/>
    <w:rsid w:val="00086B28"/>
    <w:rsid w:val="000A4246"/>
    <w:rsid w:val="000C0464"/>
    <w:rsid w:val="000D5228"/>
    <w:rsid w:val="000D6C6F"/>
    <w:rsid w:val="000F4CA2"/>
    <w:rsid w:val="00107E04"/>
    <w:rsid w:val="00124DBB"/>
    <w:rsid w:val="00127266"/>
    <w:rsid w:val="00154369"/>
    <w:rsid w:val="00160004"/>
    <w:rsid w:val="001725C8"/>
    <w:rsid w:val="00175532"/>
    <w:rsid w:val="00176A00"/>
    <w:rsid w:val="001A177A"/>
    <w:rsid w:val="001A5DEF"/>
    <w:rsid w:val="001B78FE"/>
    <w:rsid w:val="001E1204"/>
    <w:rsid w:val="001E5037"/>
    <w:rsid w:val="001F188F"/>
    <w:rsid w:val="002006D3"/>
    <w:rsid w:val="00200AC6"/>
    <w:rsid w:val="00201AD5"/>
    <w:rsid w:val="0021148A"/>
    <w:rsid w:val="00216F9A"/>
    <w:rsid w:val="00224250"/>
    <w:rsid w:val="00237216"/>
    <w:rsid w:val="00243811"/>
    <w:rsid w:val="00245BE4"/>
    <w:rsid w:val="002463A3"/>
    <w:rsid w:val="002514B6"/>
    <w:rsid w:val="002547EB"/>
    <w:rsid w:val="00255964"/>
    <w:rsid w:val="002608DC"/>
    <w:rsid w:val="00266196"/>
    <w:rsid w:val="00267E12"/>
    <w:rsid w:val="002B4354"/>
    <w:rsid w:val="002C62B5"/>
    <w:rsid w:val="002E1F7A"/>
    <w:rsid w:val="002E240D"/>
    <w:rsid w:val="00300345"/>
    <w:rsid w:val="00301C78"/>
    <w:rsid w:val="003304F9"/>
    <w:rsid w:val="00334C64"/>
    <w:rsid w:val="00342277"/>
    <w:rsid w:val="003456EC"/>
    <w:rsid w:val="003827D0"/>
    <w:rsid w:val="00393078"/>
    <w:rsid w:val="003A1C95"/>
    <w:rsid w:val="003A2E97"/>
    <w:rsid w:val="003A4D92"/>
    <w:rsid w:val="003E3AA6"/>
    <w:rsid w:val="004008CB"/>
    <w:rsid w:val="00407E0D"/>
    <w:rsid w:val="00412482"/>
    <w:rsid w:val="00415532"/>
    <w:rsid w:val="0042524A"/>
    <w:rsid w:val="00443A92"/>
    <w:rsid w:val="00463899"/>
    <w:rsid w:val="0047463F"/>
    <w:rsid w:val="004841F3"/>
    <w:rsid w:val="00493117"/>
    <w:rsid w:val="004B0F9C"/>
    <w:rsid w:val="004B2953"/>
    <w:rsid w:val="004B2B6E"/>
    <w:rsid w:val="004D2BD3"/>
    <w:rsid w:val="004E72B8"/>
    <w:rsid w:val="0051658B"/>
    <w:rsid w:val="00521854"/>
    <w:rsid w:val="0054687D"/>
    <w:rsid w:val="005537F7"/>
    <w:rsid w:val="00572E5D"/>
    <w:rsid w:val="0057539B"/>
    <w:rsid w:val="005827E7"/>
    <w:rsid w:val="00583861"/>
    <w:rsid w:val="005902BB"/>
    <w:rsid w:val="00590A6A"/>
    <w:rsid w:val="0059165D"/>
    <w:rsid w:val="005A1B8C"/>
    <w:rsid w:val="005C4EB9"/>
    <w:rsid w:val="005D0AC4"/>
    <w:rsid w:val="005E0199"/>
    <w:rsid w:val="005F7F14"/>
    <w:rsid w:val="00600F65"/>
    <w:rsid w:val="0060411B"/>
    <w:rsid w:val="0060501A"/>
    <w:rsid w:val="006127DF"/>
    <w:rsid w:val="0062774A"/>
    <w:rsid w:val="00635303"/>
    <w:rsid w:val="00637A81"/>
    <w:rsid w:val="00642231"/>
    <w:rsid w:val="00642B6B"/>
    <w:rsid w:val="00650078"/>
    <w:rsid w:val="00654E4B"/>
    <w:rsid w:val="00661AEC"/>
    <w:rsid w:val="00665D50"/>
    <w:rsid w:val="00666D95"/>
    <w:rsid w:val="00681699"/>
    <w:rsid w:val="00684E78"/>
    <w:rsid w:val="006910A6"/>
    <w:rsid w:val="00693856"/>
    <w:rsid w:val="0069566B"/>
    <w:rsid w:val="006B2194"/>
    <w:rsid w:val="006B65B4"/>
    <w:rsid w:val="006B68C6"/>
    <w:rsid w:val="006C1665"/>
    <w:rsid w:val="006C6152"/>
    <w:rsid w:val="006D2416"/>
    <w:rsid w:val="006F4DAA"/>
    <w:rsid w:val="006F6083"/>
    <w:rsid w:val="007016AF"/>
    <w:rsid w:val="00712407"/>
    <w:rsid w:val="00735F9D"/>
    <w:rsid w:val="0073640A"/>
    <w:rsid w:val="0074126F"/>
    <w:rsid w:val="007478C2"/>
    <w:rsid w:val="00765D6F"/>
    <w:rsid w:val="00773F41"/>
    <w:rsid w:val="007820B4"/>
    <w:rsid w:val="007B5E40"/>
    <w:rsid w:val="007B5EA5"/>
    <w:rsid w:val="007B682E"/>
    <w:rsid w:val="007B7BFC"/>
    <w:rsid w:val="007C7AF7"/>
    <w:rsid w:val="007D6AFC"/>
    <w:rsid w:val="007E2EE7"/>
    <w:rsid w:val="007E3EEF"/>
    <w:rsid w:val="007F1850"/>
    <w:rsid w:val="00802DD9"/>
    <w:rsid w:val="00803BA5"/>
    <w:rsid w:val="008105F2"/>
    <w:rsid w:val="008218B9"/>
    <w:rsid w:val="00822EF9"/>
    <w:rsid w:val="00823291"/>
    <w:rsid w:val="00831541"/>
    <w:rsid w:val="00840518"/>
    <w:rsid w:val="00847FB7"/>
    <w:rsid w:val="00856E35"/>
    <w:rsid w:val="00857C02"/>
    <w:rsid w:val="00872D2A"/>
    <w:rsid w:val="00873F28"/>
    <w:rsid w:val="00884C83"/>
    <w:rsid w:val="0088599C"/>
    <w:rsid w:val="008870BF"/>
    <w:rsid w:val="00890F24"/>
    <w:rsid w:val="00890F6D"/>
    <w:rsid w:val="008920E5"/>
    <w:rsid w:val="008A2DE6"/>
    <w:rsid w:val="008B03FF"/>
    <w:rsid w:val="008C0D46"/>
    <w:rsid w:val="008C1556"/>
    <w:rsid w:val="008C2168"/>
    <w:rsid w:val="008D0278"/>
    <w:rsid w:val="0091067E"/>
    <w:rsid w:val="00916E48"/>
    <w:rsid w:val="00921ACC"/>
    <w:rsid w:val="009310B8"/>
    <w:rsid w:val="00935062"/>
    <w:rsid w:val="00936549"/>
    <w:rsid w:val="00943A74"/>
    <w:rsid w:val="00947813"/>
    <w:rsid w:val="00964D5E"/>
    <w:rsid w:val="00977B46"/>
    <w:rsid w:val="00987EA5"/>
    <w:rsid w:val="00997010"/>
    <w:rsid w:val="009A5367"/>
    <w:rsid w:val="009B416E"/>
    <w:rsid w:val="009B741D"/>
    <w:rsid w:val="009B79A9"/>
    <w:rsid w:val="009E1DD6"/>
    <w:rsid w:val="009F0F65"/>
    <w:rsid w:val="009F37B6"/>
    <w:rsid w:val="009F4442"/>
    <w:rsid w:val="00A10B8E"/>
    <w:rsid w:val="00A1294D"/>
    <w:rsid w:val="00A236F3"/>
    <w:rsid w:val="00A277A8"/>
    <w:rsid w:val="00A3282E"/>
    <w:rsid w:val="00A43BAC"/>
    <w:rsid w:val="00A44191"/>
    <w:rsid w:val="00A534B5"/>
    <w:rsid w:val="00A5702D"/>
    <w:rsid w:val="00A648D1"/>
    <w:rsid w:val="00A726E9"/>
    <w:rsid w:val="00A77949"/>
    <w:rsid w:val="00A94510"/>
    <w:rsid w:val="00A96369"/>
    <w:rsid w:val="00AC2139"/>
    <w:rsid w:val="00AD4F5C"/>
    <w:rsid w:val="00AE67F9"/>
    <w:rsid w:val="00AF5A98"/>
    <w:rsid w:val="00B0182C"/>
    <w:rsid w:val="00B0501A"/>
    <w:rsid w:val="00B07BFD"/>
    <w:rsid w:val="00B15228"/>
    <w:rsid w:val="00B17D26"/>
    <w:rsid w:val="00B23400"/>
    <w:rsid w:val="00B23E11"/>
    <w:rsid w:val="00B52054"/>
    <w:rsid w:val="00B5457A"/>
    <w:rsid w:val="00B60A46"/>
    <w:rsid w:val="00B72257"/>
    <w:rsid w:val="00B74063"/>
    <w:rsid w:val="00B77D01"/>
    <w:rsid w:val="00B93AC0"/>
    <w:rsid w:val="00BA05D0"/>
    <w:rsid w:val="00BA614E"/>
    <w:rsid w:val="00BB7B07"/>
    <w:rsid w:val="00BC4ABA"/>
    <w:rsid w:val="00BD2A50"/>
    <w:rsid w:val="00BE0DBB"/>
    <w:rsid w:val="00BE548E"/>
    <w:rsid w:val="00BF1A2F"/>
    <w:rsid w:val="00C0004E"/>
    <w:rsid w:val="00C0214B"/>
    <w:rsid w:val="00C13AEC"/>
    <w:rsid w:val="00C22C9D"/>
    <w:rsid w:val="00C2504F"/>
    <w:rsid w:val="00C31B22"/>
    <w:rsid w:val="00C441EE"/>
    <w:rsid w:val="00C44F77"/>
    <w:rsid w:val="00C45DCE"/>
    <w:rsid w:val="00C47935"/>
    <w:rsid w:val="00C626E6"/>
    <w:rsid w:val="00C804DD"/>
    <w:rsid w:val="00C849E0"/>
    <w:rsid w:val="00C92B68"/>
    <w:rsid w:val="00C95994"/>
    <w:rsid w:val="00C962EE"/>
    <w:rsid w:val="00CA1D84"/>
    <w:rsid w:val="00CC416C"/>
    <w:rsid w:val="00CC5103"/>
    <w:rsid w:val="00CC6AF4"/>
    <w:rsid w:val="00CC6D51"/>
    <w:rsid w:val="00CC7FF3"/>
    <w:rsid w:val="00CD0FD9"/>
    <w:rsid w:val="00CD480E"/>
    <w:rsid w:val="00CE2C75"/>
    <w:rsid w:val="00CE302B"/>
    <w:rsid w:val="00CF3298"/>
    <w:rsid w:val="00D07A85"/>
    <w:rsid w:val="00D11232"/>
    <w:rsid w:val="00D24D6F"/>
    <w:rsid w:val="00D25DB1"/>
    <w:rsid w:val="00D31276"/>
    <w:rsid w:val="00D4473E"/>
    <w:rsid w:val="00D570D7"/>
    <w:rsid w:val="00D832AA"/>
    <w:rsid w:val="00D84AD6"/>
    <w:rsid w:val="00D970E7"/>
    <w:rsid w:val="00DA5084"/>
    <w:rsid w:val="00DB776F"/>
    <w:rsid w:val="00DC6F26"/>
    <w:rsid w:val="00DD027A"/>
    <w:rsid w:val="00DD1729"/>
    <w:rsid w:val="00DE1DDC"/>
    <w:rsid w:val="00DE1E1E"/>
    <w:rsid w:val="00DF161D"/>
    <w:rsid w:val="00E05340"/>
    <w:rsid w:val="00E05493"/>
    <w:rsid w:val="00E15C2D"/>
    <w:rsid w:val="00E37AB1"/>
    <w:rsid w:val="00E4041C"/>
    <w:rsid w:val="00E64E5C"/>
    <w:rsid w:val="00E91ECB"/>
    <w:rsid w:val="00EA3782"/>
    <w:rsid w:val="00EB5EBD"/>
    <w:rsid w:val="00EB62EE"/>
    <w:rsid w:val="00ED1B65"/>
    <w:rsid w:val="00ED6612"/>
    <w:rsid w:val="00F013C2"/>
    <w:rsid w:val="00F02529"/>
    <w:rsid w:val="00F14C7A"/>
    <w:rsid w:val="00F16AF1"/>
    <w:rsid w:val="00F30A61"/>
    <w:rsid w:val="00F3515B"/>
    <w:rsid w:val="00F3549F"/>
    <w:rsid w:val="00F425F5"/>
    <w:rsid w:val="00F63672"/>
    <w:rsid w:val="00F64BD1"/>
    <w:rsid w:val="00F73E48"/>
    <w:rsid w:val="00F81187"/>
    <w:rsid w:val="00F93E0B"/>
    <w:rsid w:val="00FA548A"/>
    <w:rsid w:val="00FA7184"/>
    <w:rsid w:val="00FB50D6"/>
    <w:rsid w:val="00FB78F2"/>
    <w:rsid w:val="00FE1E4E"/>
    <w:rsid w:val="00FF7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9AC9E"/>
  <w15:chartTrackingRefBased/>
  <w15:docId w15:val="{F69230C2-CBDD-4D0B-8A72-191EB8423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A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1AA2E-A944-4F7A-A6A4-88D5C8A53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Lanz Compala</dc:creator>
  <cp:keywords/>
  <dc:description/>
  <cp:lastModifiedBy>Lanz Compala</cp:lastModifiedBy>
  <cp:revision>19</cp:revision>
  <dcterms:created xsi:type="dcterms:W3CDTF">2021-11-16T13:24:00Z</dcterms:created>
  <dcterms:modified xsi:type="dcterms:W3CDTF">2021-11-17T12:25:00Z</dcterms:modified>
</cp:coreProperties>
</file>