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F74BD" w14:textId="5606F741" w:rsidR="00690E14" w:rsidRDefault="00690E14" w:rsidP="00433811">
      <w:pPr>
        <w:pStyle w:val="Heading1"/>
        <w:rPr>
          <w:lang w:val="en-US" w:eastAsia="en-GB"/>
        </w:rPr>
      </w:pPr>
      <w:r>
        <w:rPr>
          <w:lang w:val="en-US" w:eastAsia="en-GB"/>
        </w:rPr>
        <w:t>Part 1 - Questions</w:t>
      </w:r>
    </w:p>
    <w:p w14:paraId="477B87B3" w14:textId="77777777" w:rsidR="00690E14" w:rsidRPr="00690E14" w:rsidRDefault="00690E14" w:rsidP="00690E14">
      <w:pPr>
        <w:rPr>
          <w:sz w:val="22"/>
          <w:lang w:val="en-US" w:eastAsia="en-GB"/>
        </w:rPr>
      </w:pPr>
    </w:p>
    <w:p w14:paraId="09BDF2AA" w14:textId="77777777" w:rsidR="00690E14" w:rsidRPr="00690E14" w:rsidRDefault="00690E14" w:rsidP="00690E14">
      <w:pPr>
        <w:numPr>
          <w:ilvl w:val="0"/>
          <w:numId w:val="2"/>
        </w:numPr>
        <w:rPr>
          <w:sz w:val="22"/>
          <w:lang w:eastAsia="en-GB"/>
        </w:rPr>
      </w:pPr>
      <w:r w:rsidRPr="00690E14">
        <w:rPr>
          <w:sz w:val="22"/>
          <w:lang w:eastAsia="en-GB"/>
        </w:rPr>
        <w:t>How would you keep more junior members of the team motivated in their work?</w:t>
      </w:r>
    </w:p>
    <w:p w14:paraId="57132279" w14:textId="77777777" w:rsidR="00690E14" w:rsidRPr="00690E14" w:rsidRDefault="00690E14" w:rsidP="00690E14">
      <w:pPr>
        <w:numPr>
          <w:ilvl w:val="0"/>
          <w:numId w:val="2"/>
        </w:numPr>
        <w:rPr>
          <w:sz w:val="22"/>
          <w:lang w:eastAsia="en-GB"/>
        </w:rPr>
      </w:pPr>
      <w:r w:rsidRPr="00690E14">
        <w:rPr>
          <w:sz w:val="22"/>
          <w:lang w:eastAsia="en-GB"/>
        </w:rPr>
        <w:t>How would you weigh up execution vs mentoring when you are in a busy environment (i.e. you doing work vs you helping others)?</w:t>
      </w:r>
    </w:p>
    <w:p w14:paraId="141E5713" w14:textId="77777777" w:rsidR="00690E14" w:rsidRPr="00690E14" w:rsidRDefault="00690E14" w:rsidP="00690E14">
      <w:pPr>
        <w:numPr>
          <w:ilvl w:val="0"/>
          <w:numId w:val="2"/>
        </w:numPr>
        <w:rPr>
          <w:sz w:val="22"/>
          <w:lang w:eastAsia="en-GB"/>
        </w:rPr>
      </w:pPr>
      <w:r w:rsidRPr="00690E14">
        <w:rPr>
          <w:sz w:val="22"/>
          <w:lang w:eastAsia="en-GB"/>
        </w:rPr>
        <w:t>Given a large project, what would be your methodology for breaking it down into smaller steps, and distributing the work to the rest of the team?</w:t>
      </w:r>
    </w:p>
    <w:p w14:paraId="6AFF2295" w14:textId="77777777" w:rsidR="00690E14" w:rsidRPr="00690E14" w:rsidRDefault="00690E14" w:rsidP="00690E14">
      <w:pPr>
        <w:numPr>
          <w:ilvl w:val="0"/>
          <w:numId w:val="2"/>
        </w:numPr>
        <w:rPr>
          <w:sz w:val="22"/>
          <w:lang w:eastAsia="en-GB"/>
        </w:rPr>
      </w:pPr>
      <w:r w:rsidRPr="00690E14">
        <w:rPr>
          <w:sz w:val="22"/>
          <w:lang w:eastAsia="en-GB"/>
        </w:rPr>
        <w:t>What qualities/skills would you look for if interviewing for a more junior member of the team?</w:t>
      </w:r>
    </w:p>
    <w:p w14:paraId="58DE8E30" w14:textId="77777777" w:rsidR="00690E14" w:rsidRPr="00690E14" w:rsidRDefault="00690E14" w:rsidP="00690E14">
      <w:pPr>
        <w:numPr>
          <w:ilvl w:val="0"/>
          <w:numId w:val="2"/>
        </w:numPr>
        <w:rPr>
          <w:sz w:val="22"/>
          <w:lang w:eastAsia="en-GB"/>
        </w:rPr>
      </w:pPr>
      <w:r w:rsidRPr="00690E14">
        <w:rPr>
          <w:sz w:val="22"/>
          <w:lang w:eastAsia="en-GB"/>
        </w:rPr>
        <w:t>What keeps you up at night as an engineer?</w:t>
      </w:r>
    </w:p>
    <w:p w14:paraId="65970A89" w14:textId="77777777" w:rsidR="00690E14" w:rsidRDefault="00690E14" w:rsidP="00690E14">
      <w:pPr>
        <w:rPr>
          <w:lang w:val="en-US" w:eastAsia="en-GB"/>
        </w:rPr>
      </w:pPr>
    </w:p>
    <w:p w14:paraId="759ABFA3" w14:textId="77777777" w:rsidR="00690E14" w:rsidRPr="00690E14" w:rsidRDefault="00690E14" w:rsidP="00690E14">
      <w:pPr>
        <w:rPr>
          <w:lang w:val="en-US" w:eastAsia="en-GB"/>
        </w:rPr>
      </w:pPr>
    </w:p>
    <w:p w14:paraId="68227F11" w14:textId="64485F43" w:rsidR="00433811" w:rsidRDefault="00690E14" w:rsidP="00433811">
      <w:pPr>
        <w:pStyle w:val="Heading1"/>
        <w:rPr>
          <w:lang w:val="en-US" w:eastAsia="en-GB"/>
        </w:rPr>
      </w:pPr>
      <w:r>
        <w:rPr>
          <w:lang w:val="en-US" w:eastAsia="en-GB"/>
        </w:rPr>
        <w:t>Part 2 - T</w:t>
      </w:r>
      <w:r w:rsidR="00485194">
        <w:rPr>
          <w:lang w:val="en-US" w:eastAsia="en-GB"/>
        </w:rPr>
        <w:t>echnical Test</w:t>
      </w:r>
    </w:p>
    <w:p w14:paraId="0E71A484" w14:textId="77777777" w:rsidR="00433811" w:rsidRDefault="00433811" w:rsidP="00433811">
      <w:pPr>
        <w:rPr>
          <w:rFonts w:ascii="Calibri" w:hAnsi="Calibri" w:cs="Times New Roman"/>
          <w:b/>
          <w:bCs/>
          <w:color w:val="000000"/>
          <w:sz w:val="22"/>
          <w:szCs w:val="22"/>
          <w:lang w:val="en-US" w:eastAsia="en-GB"/>
        </w:rPr>
      </w:pPr>
    </w:p>
    <w:p w14:paraId="6EA6BE43" w14:textId="77777777" w:rsidR="00AF4AC4" w:rsidRPr="00AF4AC4" w:rsidRDefault="00AF4AC4" w:rsidP="00AF4AC4">
      <w:pPr>
        <w:rPr>
          <w:rFonts w:ascii="Calibri" w:hAnsi="Calibri" w:cs="Times New Roman"/>
          <w:b/>
          <w:bCs/>
          <w:color w:val="000000"/>
          <w:sz w:val="22"/>
          <w:szCs w:val="22"/>
          <w:lang w:val="en-US" w:eastAsia="en-GB"/>
        </w:rPr>
      </w:pPr>
      <w:r w:rsidRPr="00AF4AC4">
        <w:rPr>
          <w:rFonts w:ascii="Calibri" w:hAnsi="Calibri" w:cs="Times New Roman"/>
          <w:b/>
          <w:bCs/>
          <w:color w:val="000000"/>
          <w:sz w:val="22"/>
          <w:szCs w:val="22"/>
          <w:lang w:val="en-US" w:eastAsia="en-GB"/>
        </w:rPr>
        <w:t xml:space="preserve">Note that the polygons are in </w:t>
      </w:r>
      <w:proofErr w:type="spellStart"/>
      <w:r w:rsidRPr="00AF4AC4">
        <w:rPr>
          <w:rFonts w:ascii="Calibri" w:hAnsi="Calibri" w:cs="Times New Roman"/>
          <w:b/>
          <w:bCs/>
          <w:color w:val="000000"/>
          <w:sz w:val="22"/>
          <w:szCs w:val="22"/>
          <w:lang w:val="en-US" w:eastAsia="en-GB"/>
        </w:rPr>
        <w:t>GeoJSON</w:t>
      </w:r>
      <w:proofErr w:type="spellEnd"/>
      <w:r w:rsidRPr="00AF4AC4">
        <w:rPr>
          <w:rFonts w:ascii="Calibri" w:hAnsi="Calibri" w:cs="Times New Roman"/>
          <w:b/>
          <w:bCs/>
          <w:color w:val="000000"/>
          <w:sz w:val="22"/>
          <w:szCs w:val="22"/>
          <w:lang w:val="en-US" w:eastAsia="en-GB"/>
        </w:rPr>
        <w:t xml:space="preserve"> NOT shape file format</w:t>
      </w:r>
    </w:p>
    <w:p w14:paraId="20A70E03" w14:textId="77777777" w:rsidR="0099053A" w:rsidRDefault="0099053A" w:rsidP="00AF4AC4">
      <w:pPr>
        <w:rPr>
          <w:rFonts w:ascii="Calibri" w:hAnsi="Calibri" w:cs="Times New Roman"/>
          <w:b/>
          <w:bCs/>
          <w:color w:val="000000"/>
          <w:sz w:val="22"/>
          <w:szCs w:val="22"/>
          <w:lang w:val="en-US" w:eastAsia="en-GB"/>
        </w:rPr>
      </w:pPr>
    </w:p>
    <w:p w14:paraId="0DDDFFB0" w14:textId="7B496A84" w:rsidR="00AF4AC4" w:rsidRPr="0099053A" w:rsidRDefault="00AF4AC4" w:rsidP="00AF4AC4">
      <w:pPr>
        <w:rPr>
          <w:rFonts w:ascii="Calibri" w:hAnsi="Calibri" w:cs="Times New Roman"/>
          <w:bCs/>
          <w:color w:val="000000"/>
          <w:sz w:val="22"/>
          <w:szCs w:val="22"/>
          <w:lang w:val="en-US" w:eastAsia="en-GB"/>
        </w:rPr>
      </w:pPr>
      <w:r w:rsidRPr="0099053A">
        <w:rPr>
          <w:rFonts w:ascii="Calibri" w:hAnsi="Calibri" w:cs="Times New Roman"/>
          <w:bCs/>
          <w:color w:val="000000"/>
          <w:sz w:val="22"/>
          <w:szCs w:val="22"/>
          <w:lang w:val="en-US" w:eastAsia="en-GB"/>
        </w:rPr>
        <w:t xml:space="preserve">In node.js / express - build a service/app that can take in a location search string (e.g. 'EC1R5DF' or 'White Bear Yard'), call a location provider (for example Google Maps) to get a </w:t>
      </w:r>
      <w:proofErr w:type="spellStart"/>
      <w:r w:rsidRPr="0099053A">
        <w:rPr>
          <w:rFonts w:ascii="Calibri" w:hAnsi="Calibri" w:cs="Times New Roman"/>
          <w:bCs/>
          <w:color w:val="000000"/>
          <w:sz w:val="22"/>
          <w:szCs w:val="22"/>
          <w:lang w:val="en-US" w:eastAsia="en-GB"/>
        </w:rPr>
        <w:t>lat</w:t>
      </w:r>
      <w:proofErr w:type="spellEnd"/>
      <w:r w:rsidRPr="0099053A">
        <w:rPr>
          <w:rFonts w:ascii="Calibri" w:hAnsi="Calibri" w:cs="Times New Roman"/>
          <w:bCs/>
          <w:color w:val="000000"/>
          <w:sz w:val="22"/>
          <w:szCs w:val="22"/>
          <w:lang w:val="en-US" w:eastAsia="en-GB"/>
        </w:rPr>
        <w:t>/</w:t>
      </w:r>
      <w:proofErr w:type="spellStart"/>
      <w:r w:rsidRPr="0099053A">
        <w:rPr>
          <w:rFonts w:ascii="Calibri" w:hAnsi="Calibri" w:cs="Times New Roman"/>
          <w:bCs/>
          <w:color w:val="000000"/>
          <w:sz w:val="22"/>
          <w:szCs w:val="22"/>
          <w:lang w:val="en-US" w:eastAsia="en-GB"/>
        </w:rPr>
        <w:t>ln</w:t>
      </w:r>
      <w:r w:rsidR="0099053A">
        <w:rPr>
          <w:rFonts w:ascii="Calibri" w:hAnsi="Calibri" w:cs="Times New Roman"/>
          <w:bCs/>
          <w:color w:val="000000"/>
          <w:sz w:val="22"/>
          <w:szCs w:val="22"/>
          <w:lang w:val="en-US" w:eastAsia="en-GB"/>
        </w:rPr>
        <w:t>g</w:t>
      </w:r>
      <w:proofErr w:type="spellEnd"/>
      <w:r w:rsidR="0099053A">
        <w:rPr>
          <w:rFonts w:ascii="Calibri" w:hAnsi="Calibri" w:cs="Times New Roman"/>
          <w:bCs/>
          <w:color w:val="000000"/>
          <w:sz w:val="22"/>
          <w:szCs w:val="22"/>
          <w:lang w:val="en-US" w:eastAsia="en-GB"/>
        </w:rPr>
        <w:t xml:space="preserve">, and then use the shape file </w:t>
      </w:r>
      <w:r w:rsidRPr="0099053A">
        <w:rPr>
          <w:rFonts w:ascii="Calibri" w:hAnsi="Calibri" w:cs="Times New Roman"/>
          <w:bCs/>
          <w:color w:val="000000"/>
          <w:sz w:val="22"/>
          <w:szCs w:val="22"/>
          <w:lang w:val="en-US" w:eastAsia="en-GB"/>
        </w:rPr>
        <w:t>provided to get a 'service area' identifier (e.g. LONCENTRAL).  You may assume the shape file is stored on disk next to the app or fetched on starting the service as you prefer.</w:t>
      </w:r>
    </w:p>
    <w:p w14:paraId="0E78999D" w14:textId="77777777" w:rsidR="0099053A" w:rsidRDefault="0099053A" w:rsidP="00AF4AC4">
      <w:pPr>
        <w:rPr>
          <w:rFonts w:ascii="Calibri" w:hAnsi="Calibri" w:cs="Times New Roman"/>
          <w:bCs/>
          <w:color w:val="000000"/>
          <w:sz w:val="22"/>
          <w:szCs w:val="22"/>
          <w:lang w:val="en-US" w:eastAsia="en-GB"/>
        </w:rPr>
      </w:pPr>
    </w:p>
    <w:p w14:paraId="18A6B36B" w14:textId="77777777" w:rsidR="00AF4AC4" w:rsidRDefault="00AF4AC4" w:rsidP="00AF4AC4">
      <w:pPr>
        <w:rPr>
          <w:rFonts w:ascii="Calibri" w:hAnsi="Calibri" w:cs="Times New Roman"/>
          <w:bCs/>
          <w:color w:val="000000"/>
          <w:sz w:val="22"/>
          <w:szCs w:val="22"/>
          <w:lang w:val="en-US" w:eastAsia="en-GB"/>
        </w:rPr>
      </w:pPr>
      <w:r w:rsidRPr="0099053A">
        <w:rPr>
          <w:rFonts w:ascii="Calibri" w:hAnsi="Calibri" w:cs="Times New Roman"/>
          <w:bCs/>
          <w:color w:val="000000"/>
          <w:sz w:val="22"/>
          <w:szCs w:val="22"/>
          <w:lang w:val="en-US" w:eastAsia="en-GB"/>
        </w:rPr>
        <w:t xml:space="preserve">The output for found locations should look something like this for 'EC1R5DF'. the location object should contain as much information as you believe to be useful to the presentation layer.  Minimum requirement is </w:t>
      </w:r>
      <w:proofErr w:type="spellStart"/>
      <w:r w:rsidRPr="0099053A">
        <w:rPr>
          <w:rFonts w:ascii="Calibri" w:hAnsi="Calibri" w:cs="Times New Roman"/>
          <w:bCs/>
          <w:color w:val="000000"/>
          <w:sz w:val="22"/>
          <w:szCs w:val="22"/>
          <w:lang w:val="en-US" w:eastAsia="en-GB"/>
        </w:rPr>
        <w:t>lat</w:t>
      </w:r>
      <w:proofErr w:type="spellEnd"/>
      <w:r w:rsidRPr="0099053A">
        <w:rPr>
          <w:rFonts w:ascii="Calibri" w:hAnsi="Calibri" w:cs="Times New Roman"/>
          <w:bCs/>
          <w:color w:val="000000"/>
          <w:sz w:val="22"/>
          <w:szCs w:val="22"/>
          <w:lang w:val="en-US" w:eastAsia="en-GB"/>
        </w:rPr>
        <w:t xml:space="preserve">, </w:t>
      </w:r>
      <w:proofErr w:type="spellStart"/>
      <w:r w:rsidRPr="0099053A">
        <w:rPr>
          <w:rFonts w:ascii="Calibri" w:hAnsi="Calibri" w:cs="Times New Roman"/>
          <w:bCs/>
          <w:color w:val="000000"/>
          <w:sz w:val="22"/>
          <w:szCs w:val="22"/>
          <w:lang w:val="en-US" w:eastAsia="en-GB"/>
        </w:rPr>
        <w:t>lng</w:t>
      </w:r>
      <w:proofErr w:type="spellEnd"/>
      <w:r w:rsidRPr="0099053A">
        <w:rPr>
          <w:rFonts w:ascii="Calibri" w:hAnsi="Calibri" w:cs="Times New Roman"/>
          <w:bCs/>
          <w:color w:val="000000"/>
          <w:sz w:val="22"/>
          <w:szCs w:val="22"/>
          <w:lang w:val="en-US" w:eastAsia="en-GB"/>
        </w:rPr>
        <w:t xml:space="preserve">, </w:t>
      </w:r>
      <w:proofErr w:type="spellStart"/>
      <w:r w:rsidRPr="0099053A">
        <w:rPr>
          <w:rFonts w:ascii="Calibri" w:hAnsi="Calibri" w:cs="Times New Roman"/>
          <w:bCs/>
          <w:color w:val="000000"/>
          <w:sz w:val="22"/>
          <w:szCs w:val="22"/>
          <w:lang w:val="en-US" w:eastAsia="en-GB"/>
        </w:rPr>
        <w:t>serviceArea</w:t>
      </w:r>
      <w:proofErr w:type="spellEnd"/>
      <w:r w:rsidRPr="0099053A">
        <w:rPr>
          <w:rFonts w:ascii="Calibri" w:hAnsi="Calibri" w:cs="Times New Roman"/>
          <w:bCs/>
          <w:color w:val="000000"/>
          <w:sz w:val="22"/>
          <w:szCs w:val="22"/>
          <w:lang w:val="en-US" w:eastAsia="en-GB"/>
        </w:rPr>
        <w:t>, postcode</w:t>
      </w:r>
    </w:p>
    <w:p w14:paraId="43A9DA87" w14:textId="77777777" w:rsidR="0099053A" w:rsidRPr="0099053A" w:rsidRDefault="0099053A" w:rsidP="00AF4AC4">
      <w:pPr>
        <w:rPr>
          <w:rFonts w:ascii="Calibri" w:hAnsi="Calibri" w:cs="Times New Roman"/>
          <w:bCs/>
          <w:color w:val="000000"/>
          <w:sz w:val="22"/>
          <w:szCs w:val="22"/>
          <w:lang w:val="en-US" w:eastAsia="en-GB"/>
        </w:rPr>
      </w:pPr>
    </w:p>
    <w:p w14:paraId="4E3DD75A"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w:t>
      </w:r>
    </w:p>
    <w:p w14:paraId="357B7C7A"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“status</w:t>
      </w:r>
      <w:proofErr w:type="gramStart"/>
      <w:r w:rsidRPr="00B71FFB">
        <w:rPr>
          <w:rFonts w:ascii="Courier" w:hAnsi="Courier" w:cs="Times New Roman"/>
          <w:bCs/>
          <w:color w:val="000000"/>
          <w:sz w:val="22"/>
          <w:szCs w:val="22"/>
          <w:lang w:val="en-US" w:eastAsia="en-GB"/>
        </w:rPr>
        <w:t>” :”OK</w:t>
      </w:r>
      <w:proofErr w:type="gramEnd"/>
      <w:r w:rsidRPr="00B71FFB">
        <w:rPr>
          <w:rFonts w:ascii="Courier" w:hAnsi="Courier" w:cs="Times New Roman"/>
          <w:bCs/>
          <w:color w:val="000000"/>
          <w:sz w:val="22"/>
          <w:szCs w:val="22"/>
          <w:lang w:val="en-US" w:eastAsia="en-GB"/>
        </w:rPr>
        <w:t>”,</w:t>
      </w:r>
    </w:p>
    <w:p w14:paraId="5D63138F"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“search”: “EC1R5DF”,</w:t>
      </w:r>
    </w:p>
    <w:p w14:paraId="3CF23A7A"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“location”: {</w:t>
      </w:r>
    </w:p>
    <w:p w14:paraId="33BA38E2"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w:t>
      </w:r>
      <w:proofErr w:type="spellStart"/>
      <w:r w:rsidRPr="00B71FFB">
        <w:rPr>
          <w:rFonts w:ascii="Courier" w:hAnsi="Courier" w:cs="Times New Roman"/>
          <w:bCs/>
          <w:color w:val="000000"/>
          <w:sz w:val="22"/>
          <w:szCs w:val="22"/>
          <w:lang w:val="en-US" w:eastAsia="en-GB"/>
        </w:rPr>
        <w:t>addressNumber</w:t>
      </w:r>
      <w:proofErr w:type="spellEnd"/>
      <w:r w:rsidRPr="00B71FFB">
        <w:rPr>
          <w:rFonts w:ascii="Courier" w:hAnsi="Courier" w:cs="Times New Roman"/>
          <w:bCs/>
          <w:color w:val="000000"/>
          <w:sz w:val="22"/>
          <w:szCs w:val="22"/>
          <w:lang w:val="en-US" w:eastAsia="en-GB"/>
        </w:rPr>
        <w:t>”: “2nd Floor, White Bear Yard”, // can be null / not present if not known</w:t>
      </w:r>
    </w:p>
    <w:p w14:paraId="0A24F26C"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w:t>
      </w:r>
      <w:proofErr w:type="spellStart"/>
      <w:r w:rsidRPr="00B71FFB">
        <w:rPr>
          <w:rFonts w:ascii="Courier" w:hAnsi="Courier" w:cs="Times New Roman"/>
          <w:bCs/>
          <w:color w:val="000000"/>
          <w:sz w:val="22"/>
          <w:szCs w:val="22"/>
          <w:lang w:val="en-US" w:eastAsia="en-GB"/>
        </w:rPr>
        <w:t>addressStreet</w:t>
      </w:r>
      <w:proofErr w:type="spellEnd"/>
      <w:r w:rsidRPr="00B71FFB">
        <w:rPr>
          <w:rFonts w:ascii="Courier" w:hAnsi="Courier" w:cs="Times New Roman"/>
          <w:bCs/>
          <w:color w:val="000000"/>
          <w:sz w:val="22"/>
          <w:szCs w:val="22"/>
          <w:lang w:val="en-US" w:eastAsia="en-GB"/>
        </w:rPr>
        <w:t xml:space="preserve">”: “144a </w:t>
      </w:r>
      <w:proofErr w:type="spellStart"/>
      <w:r w:rsidRPr="00B71FFB">
        <w:rPr>
          <w:rFonts w:ascii="Courier" w:hAnsi="Courier" w:cs="Times New Roman"/>
          <w:bCs/>
          <w:color w:val="000000"/>
          <w:sz w:val="22"/>
          <w:szCs w:val="22"/>
          <w:lang w:val="en-US" w:eastAsia="en-GB"/>
        </w:rPr>
        <w:t>Clerkenwell</w:t>
      </w:r>
      <w:proofErr w:type="spellEnd"/>
      <w:r w:rsidRPr="00B71FFB">
        <w:rPr>
          <w:rFonts w:ascii="Courier" w:hAnsi="Courier" w:cs="Times New Roman"/>
          <w:bCs/>
          <w:color w:val="000000"/>
          <w:sz w:val="22"/>
          <w:szCs w:val="22"/>
          <w:lang w:val="en-US" w:eastAsia="en-GB"/>
        </w:rPr>
        <w:t xml:space="preserve"> Road”, // can be null / not present if not known</w:t>
      </w:r>
    </w:p>
    <w:p w14:paraId="4674D52D"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“city”: “London”, // can be null / not present if not known</w:t>
      </w:r>
    </w:p>
    <w:p w14:paraId="0B23052E"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“postcode”: “EC1R5DF”,</w:t>
      </w:r>
    </w:p>
    <w:p w14:paraId="598A636A"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w:t>
      </w:r>
      <w:proofErr w:type="spellStart"/>
      <w:r w:rsidRPr="00B71FFB">
        <w:rPr>
          <w:rFonts w:ascii="Courier" w:hAnsi="Courier" w:cs="Times New Roman"/>
          <w:bCs/>
          <w:color w:val="000000"/>
          <w:sz w:val="22"/>
          <w:szCs w:val="22"/>
          <w:lang w:val="en-US" w:eastAsia="en-GB"/>
        </w:rPr>
        <w:t>lat</w:t>
      </w:r>
      <w:proofErr w:type="spellEnd"/>
      <w:r w:rsidRPr="00B71FFB">
        <w:rPr>
          <w:rFonts w:ascii="Courier" w:hAnsi="Courier" w:cs="Times New Roman"/>
          <w:bCs/>
          <w:color w:val="000000"/>
          <w:sz w:val="22"/>
          <w:szCs w:val="22"/>
          <w:lang w:val="en-US" w:eastAsia="en-GB"/>
        </w:rPr>
        <w:t>”: 0.0000,</w:t>
      </w:r>
    </w:p>
    <w:p w14:paraId="2D14D212"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w:t>
      </w:r>
      <w:proofErr w:type="spellStart"/>
      <w:r w:rsidRPr="00B71FFB">
        <w:rPr>
          <w:rFonts w:ascii="Courier" w:hAnsi="Courier" w:cs="Times New Roman"/>
          <w:bCs/>
          <w:color w:val="000000"/>
          <w:sz w:val="22"/>
          <w:szCs w:val="22"/>
          <w:lang w:val="en-US" w:eastAsia="en-GB"/>
        </w:rPr>
        <w:t>lng</w:t>
      </w:r>
      <w:proofErr w:type="spellEnd"/>
      <w:r w:rsidRPr="00B71FFB">
        <w:rPr>
          <w:rFonts w:ascii="Courier" w:hAnsi="Courier" w:cs="Times New Roman"/>
          <w:bCs/>
          <w:color w:val="000000"/>
          <w:sz w:val="22"/>
          <w:szCs w:val="22"/>
          <w:lang w:val="en-US" w:eastAsia="en-GB"/>
        </w:rPr>
        <w:t>”: 0.0000,</w:t>
      </w:r>
    </w:p>
    <w:p w14:paraId="12CBB9FC"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w:t>
      </w:r>
      <w:proofErr w:type="spellStart"/>
      <w:r w:rsidRPr="00B71FFB">
        <w:rPr>
          <w:rFonts w:ascii="Courier" w:hAnsi="Courier" w:cs="Times New Roman"/>
          <w:bCs/>
          <w:color w:val="000000"/>
          <w:sz w:val="22"/>
          <w:szCs w:val="22"/>
          <w:lang w:val="en-US" w:eastAsia="en-GB"/>
        </w:rPr>
        <w:t>serviceArea</w:t>
      </w:r>
      <w:proofErr w:type="spellEnd"/>
      <w:r w:rsidRPr="00B71FFB">
        <w:rPr>
          <w:rFonts w:ascii="Courier" w:hAnsi="Courier" w:cs="Times New Roman"/>
          <w:bCs/>
          <w:color w:val="000000"/>
          <w:sz w:val="22"/>
          <w:szCs w:val="22"/>
          <w:lang w:val="en-US" w:eastAsia="en-GB"/>
        </w:rPr>
        <w:t>”: “LONCENTRAL”</w:t>
      </w:r>
    </w:p>
    <w:p w14:paraId="2CAAA9ED"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w:t>
      </w:r>
    </w:p>
    <w:p w14:paraId="2A45B779"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w:t>
      </w:r>
    </w:p>
    <w:p w14:paraId="66313340" w14:textId="77777777" w:rsidR="0099053A" w:rsidRPr="0099053A" w:rsidRDefault="0099053A" w:rsidP="00AF4AC4">
      <w:pPr>
        <w:rPr>
          <w:rFonts w:ascii="Calibri" w:hAnsi="Calibri" w:cs="Times New Roman"/>
          <w:bCs/>
          <w:color w:val="000000"/>
          <w:sz w:val="22"/>
          <w:szCs w:val="22"/>
          <w:lang w:val="en-US" w:eastAsia="en-GB"/>
        </w:rPr>
      </w:pPr>
    </w:p>
    <w:p w14:paraId="4F9C76A5" w14:textId="77777777" w:rsidR="00AF4AC4" w:rsidRDefault="00AF4AC4" w:rsidP="00AF4AC4">
      <w:pPr>
        <w:rPr>
          <w:rFonts w:ascii="Calibri" w:hAnsi="Calibri" w:cs="Times New Roman"/>
          <w:bCs/>
          <w:color w:val="000000"/>
          <w:sz w:val="22"/>
          <w:szCs w:val="22"/>
          <w:lang w:val="en-US" w:eastAsia="en-GB"/>
        </w:rPr>
      </w:pPr>
      <w:r w:rsidRPr="0099053A">
        <w:rPr>
          <w:rFonts w:ascii="Calibri" w:hAnsi="Calibri" w:cs="Times New Roman"/>
          <w:bCs/>
          <w:color w:val="000000"/>
          <w:sz w:val="22"/>
          <w:szCs w:val="22"/>
          <w:lang w:val="en-US" w:eastAsia="en-GB"/>
        </w:rPr>
        <w:t>The output should look something like this for 'ASDFG' (location not found)</w:t>
      </w:r>
    </w:p>
    <w:p w14:paraId="0887FFA9" w14:textId="77777777" w:rsidR="0099053A" w:rsidRPr="0099053A" w:rsidRDefault="0099053A" w:rsidP="00AF4AC4">
      <w:pPr>
        <w:rPr>
          <w:rFonts w:ascii="Calibri" w:hAnsi="Calibri" w:cs="Times New Roman"/>
          <w:bCs/>
          <w:color w:val="000000"/>
          <w:sz w:val="22"/>
          <w:szCs w:val="22"/>
          <w:lang w:val="en-US" w:eastAsia="en-GB"/>
        </w:rPr>
      </w:pPr>
    </w:p>
    <w:p w14:paraId="4080820A"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w:t>
      </w:r>
    </w:p>
    <w:p w14:paraId="1D099B44"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“status”: “NOT_FOUND”,</w:t>
      </w:r>
    </w:p>
    <w:p w14:paraId="14964D2F"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 xml:space="preserve">    “search”: “ASDFG”</w:t>
      </w:r>
    </w:p>
    <w:p w14:paraId="651BB081" w14:textId="77777777" w:rsidR="00AF4AC4" w:rsidRPr="00B71FFB" w:rsidRDefault="00AF4AC4" w:rsidP="00AF4AC4">
      <w:pPr>
        <w:rPr>
          <w:rFonts w:ascii="Courier" w:hAnsi="Courier" w:cs="Times New Roman"/>
          <w:bCs/>
          <w:color w:val="000000"/>
          <w:sz w:val="22"/>
          <w:szCs w:val="22"/>
          <w:lang w:val="en-US" w:eastAsia="en-GB"/>
        </w:rPr>
      </w:pPr>
      <w:r w:rsidRPr="00B71FFB">
        <w:rPr>
          <w:rFonts w:ascii="Courier" w:hAnsi="Courier" w:cs="Times New Roman"/>
          <w:bCs/>
          <w:color w:val="000000"/>
          <w:sz w:val="22"/>
          <w:szCs w:val="22"/>
          <w:lang w:val="en-US" w:eastAsia="en-GB"/>
        </w:rPr>
        <w:t>}</w:t>
      </w:r>
    </w:p>
    <w:p w14:paraId="51296903" w14:textId="77777777" w:rsidR="0099053A" w:rsidRDefault="0099053A" w:rsidP="00AF4AC4">
      <w:pPr>
        <w:rPr>
          <w:rFonts w:ascii="Calibri" w:hAnsi="Calibri" w:cs="Times New Roman"/>
          <w:bCs/>
          <w:color w:val="000000"/>
          <w:sz w:val="22"/>
          <w:szCs w:val="22"/>
          <w:lang w:val="en-US" w:eastAsia="en-GB"/>
        </w:rPr>
      </w:pPr>
    </w:p>
    <w:p w14:paraId="724F3A0C" w14:textId="173E073C" w:rsidR="00AF4AC4" w:rsidRPr="0099053A" w:rsidRDefault="00B717E7" w:rsidP="00AF4AC4">
      <w:pPr>
        <w:rPr>
          <w:rFonts w:ascii="Calibri" w:hAnsi="Calibri" w:cs="Times New Roman"/>
          <w:b/>
          <w:bCs/>
          <w:color w:val="000000"/>
          <w:sz w:val="22"/>
          <w:szCs w:val="22"/>
          <w:lang w:val="en-US" w:eastAsia="en-GB"/>
        </w:rPr>
      </w:pPr>
      <w:r>
        <w:rPr>
          <w:rFonts w:ascii="Calibri" w:hAnsi="Calibri" w:cs="Times New Roman"/>
          <w:b/>
          <w:bCs/>
          <w:color w:val="000000"/>
          <w:sz w:val="22"/>
          <w:szCs w:val="22"/>
          <w:lang w:val="en-US" w:eastAsia="en-GB"/>
        </w:rPr>
        <w:t>Please also consider the following:</w:t>
      </w:r>
      <w:bookmarkStart w:id="0" w:name="_GoBack"/>
      <w:bookmarkEnd w:id="0"/>
    </w:p>
    <w:p w14:paraId="3BF7894E" w14:textId="2C042B66" w:rsidR="00690E14" w:rsidRDefault="00690E14" w:rsidP="0099053A">
      <w:pPr>
        <w:pStyle w:val="ListParagraph"/>
        <w:numPr>
          <w:ilvl w:val="0"/>
          <w:numId w:val="1"/>
        </w:numPr>
        <w:rPr>
          <w:rFonts w:ascii="Calibri" w:hAnsi="Calibri" w:cs="Times New Roman"/>
          <w:bCs/>
          <w:color w:val="000000"/>
          <w:sz w:val="22"/>
          <w:szCs w:val="22"/>
          <w:lang w:val="en-US" w:eastAsia="en-GB"/>
        </w:rPr>
      </w:pPr>
      <w:r>
        <w:rPr>
          <w:rFonts w:ascii="Calibri" w:hAnsi="Calibri" w:cs="Times New Roman"/>
          <w:bCs/>
          <w:color w:val="000000"/>
          <w:sz w:val="22"/>
          <w:szCs w:val="22"/>
          <w:lang w:val="en-US" w:eastAsia="en-GB"/>
        </w:rPr>
        <w:lastRenderedPageBreak/>
        <w:t xml:space="preserve">We use Typescript as our core server-side language. If you </w:t>
      </w:r>
      <w:proofErr w:type="gramStart"/>
      <w:r>
        <w:rPr>
          <w:rFonts w:ascii="Calibri" w:hAnsi="Calibri" w:cs="Times New Roman"/>
          <w:bCs/>
          <w:color w:val="000000"/>
          <w:sz w:val="22"/>
          <w:szCs w:val="22"/>
          <w:lang w:val="en-US" w:eastAsia="en-GB"/>
        </w:rPr>
        <w:t>are able to</w:t>
      </w:r>
      <w:proofErr w:type="gramEnd"/>
      <w:r>
        <w:rPr>
          <w:rFonts w:ascii="Calibri" w:hAnsi="Calibri" w:cs="Times New Roman"/>
          <w:bCs/>
          <w:color w:val="000000"/>
          <w:sz w:val="22"/>
          <w:szCs w:val="22"/>
          <w:lang w:val="en-US" w:eastAsia="en-GB"/>
        </w:rPr>
        <w:t xml:space="preserve"> write the system using Typescript it would be preferable by far.</w:t>
      </w:r>
    </w:p>
    <w:p w14:paraId="6472E1DB" w14:textId="3E104EFA" w:rsidR="00AF4AC4" w:rsidRPr="0099053A" w:rsidRDefault="0099053A" w:rsidP="0099053A">
      <w:pPr>
        <w:pStyle w:val="ListParagraph"/>
        <w:numPr>
          <w:ilvl w:val="0"/>
          <w:numId w:val="1"/>
        </w:numPr>
        <w:rPr>
          <w:rFonts w:ascii="Calibri" w:hAnsi="Calibri" w:cs="Times New Roman"/>
          <w:bCs/>
          <w:color w:val="000000"/>
          <w:sz w:val="22"/>
          <w:szCs w:val="22"/>
          <w:lang w:val="en-US" w:eastAsia="en-GB"/>
        </w:rPr>
      </w:pPr>
      <w:r>
        <w:rPr>
          <w:rFonts w:ascii="Calibri" w:hAnsi="Calibri" w:cs="Times New Roman"/>
          <w:bCs/>
          <w:color w:val="000000"/>
          <w:sz w:val="22"/>
          <w:szCs w:val="22"/>
          <w:lang w:val="en-US" w:eastAsia="en-GB"/>
        </w:rPr>
        <w:t>A</w:t>
      </w:r>
      <w:r w:rsidR="00AF4AC4" w:rsidRPr="0099053A">
        <w:rPr>
          <w:rFonts w:ascii="Calibri" w:hAnsi="Calibri" w:cs="Times New Roman"/>
          <w:bCs/>
          <w:color w:val="000000"/>
          <w:sz w:val="22"/>
          <w:szCs w:val="22"/>
          <w:lang w:val="en-US" w:eastAsia="en-GB"/>
        </w:rPr>
        <w:t>dd caching</w:t>
      </w:r>
      <w:r w:rsidR="00252E90">
        <w:rPr>
          <w:rFonts w:ascii="Calibri" w:hAnsi="Calibri" w:cs="Times New Roman"/>
          <w:bCs/>
          <w:color w:val="000000"/>
          <w:sz w:val="22"/>
          <w:szCs w:val="22"/>
          <w:lang w:val="en-US" w:eastAsia="en-GB"/>
        </w:rPr>
        <w:t xml:space="preserve"> + expiry for </w:t>
      </w:r>
      <w:r w:rsidR="00AF4AC4" w:rsidRPr="0099053A">
        <w:rPr>
          <w:rFonts w:ascii="Calibri" w:hAnsi="Calibri" w:cs="Times New Roman"/>
          <w:bCs/>
          <w:color w:val="000000"/>
          <w:sz w:val="22"/>
          <w:szCs w:val="22"/>
          <w:lang w:val="en-US" w:eastAsia="en-GB"/>
        </w:rPr>
        <w:t>the service area lookup, the call to location provider or both</w:t>
      </w:r>
      <w:r w:rsidR="00252E90">
        <w:rPr>
          <w:rFonts w:ascii="Calibri" w:hAnsi="Calibri" w:cs="Times New Roman"/>
          <w:bCs/>
          <w:color w:val="000000"/>
          <w:sz w:val="22"/>
          <w:szCs w:val="22"/>
          <w:lang w:val="en-US" w:eastAsia="en-GB"/>
        </w:rPr>
        <w:t xml:space="preserve"> as you feel most appropriate. </w:t>
      </w:r>
    </w:p>
    <w:p w14:paraId="264F865F" w14:textId="1460FD56" w:rsidR="00AF4AC4" w:rsidRPr="0099053A" w:rsidRDefault="00B717E7" w:rsidP="0099053A">
      <w:pPr>
        <w:pStyle w:val="ListParagraph"/>
        <w:numPr>
          <w:ilvl w:val="0"/>
          <w:numId w:val="1"/>
        </w:numPr>
        <w:rPr>
          <w:rFonts w:ascii="Calibri" w:hAnsi="Calibri" w:cs="Times New Roman"/>
          <w:bCs/>
          <w:color w:val="000000"/>
          <w:sz w:val="22"/>
          <w:szCs w:val="22"/>
          <w:lang w:val="en-US" w:eastAsia="en-GB"/>
        </w:rPr>
      </w:pPr>
      <w:r>
        <w:rPr>
          <w:rFonts w:ascii="Calibri" w:hAnsi="Calibri" w:cs="Times New Roman"/>
          <w:bCs/>
          <w:color w:val="000000"/>
          <w:sz w:val="22"/>
          <w:szCs w:val="22"/>
          <w:lang w:val="en-US" w:eastAsia="en-GB"/>
        </w:rPr>
        <w:t>Factor in the future potential need to support multiple location search providers (e.g. if the first one doesn’t work/find results due to new addresses)</w:t>
      </w:r>
    </w:p>
    <w:p w14:paraId="3D37EA19" w14:textId="77777777" w:rsidR="001665E5" w:rsidRPr="0099053A" w:rsidRDefault="00690E14" w:rsidP="00AF4AC4"/>
    <w:sectPr w:rsidR="001665E5" w:rsidRPr="0099053A" w:rsidSect="0022687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B78"/>
    <w:multiLevelType w:val="hybridMultilevel"/>
    <w:tmpl w:val="4D7E676A"/>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nsid w:val="3B5E33F9"/>
    <w:multiLevelType w:val="multilevel"/>
    <w:tmpl w:val="3F86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811"/>
    <w:rsid w:val="00226878"/>
    <w:rsid w:val="00252E90"/>
    <w:rsid w:val="004116FA"/>
    <w:rsid w:val="00433811"/>
    <w:rsid w:val="00485194"/>
    <w:rsid w:val="00690E14"/>
    <w:rsid w:val="0099053A"/>
    <w:rsid w:val="00AF4AC4"/>
    <w:rsid w:val="00B717E7"/>
    <w:rsid w:val="00B71FF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1A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8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8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8726">
      <w:bodyDiv w:val="1"/>
      <w:marLeft w:val="0"/>
      <w:marRight w:val="0"/>
      <w:marTop w:val="0"/>
      <w:marBottom w:val="0"/>
      <w:divBdr>
        <w:top w:val="none" w:sz="0" w:space="0" w:color="auto"/>
        <w:left w:val="none" w:sz="0" w:space="0" w:color="auto"/>
        <w:bottom w:val="none" w:sz="0" w:space="0" w:color="auto"/>
        <w:right w:val="none" w:sz="0" w:space="0" w:color="auto"/>
      </w:divBdr>
    </w:div>
    <w:div w:id="1094471937">
      <w:bodyDiv w:val="1"/>
      <w:marLeft w:val="0"/>
      <w:marRight w:val="0"/>
      <w:marTop w:val="0"/>
      <w:marBottom w:val="0"/>
      <w:divBdr>
        <w:top w:val="none" w:sz="0" w:space="0" w:color="auto"/>
        <w:left w:val="none" w:sz="0" w:space="0" w:color="auto"/>
        <w:bottom w:val="none" w:sz="0" w:space="0" w:color="auto"/>
        <w:right w:val="none" w:sz="0" w:space="0" w:color="auto"/>
      </w:divBdr>
    </w:div>
    <w:div w:id="1949465146">
      <w:bodyDiv w:val="1"/>
      <w:marLeft w:val="0"/>
      <w:marRight w:val="0"/>
      <w:marTop w:val="0"/>
      <w:marBottom w:val="0"/>
      <w:divBdr>
        <w:top w:val="none" w:sz="0" w:space="0" w:color="auto"/>
        <w:left w:val="none" w:sz="0" w:space="0" w:color="auto"/>
        <w:bottom w:val="none" w:sz="0" w:space="0" w:color="auto"/>
        <w:right w:val="none" w:sz="0" w:space="0" w:color="auto"/>
      </w:divBdr>
    </w:div>
    <w:div w:id="1958094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337</Words>
  <Characters>1922</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Urban Massage – Technical Test</vt:lpstr>
    </vt:vector>
  </TitlesOfParts>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Williams</dc:creator>
  <cp:keywords/>
  <dc:description/>
  <cp:lastModifiedBy>Giles Williams</cp:lastModifiedBy>
  <cp:revision>7</cp:revision>
  <dcterms:created xsi:type="dcterms:W3CDTF">2017-05-23T09:07:00Z</dcterms:created>
  <dcterms:modified xsi:type="dcterms:W3CDTF">2018-06-08T11:02:00Z</dcterms:modified>
</cp:coreProperties>
</file>