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You want Copilot to summarize decisions from your project files. Which grounding mode?</w:t>
      </w:r>
    </w:p>
    <w:p>
      <w:r>
        <w:t xml:space="preserve">a. Web</w:t>
      </w:r>
    </w:p>
    <w:p>
      <w:r>
        <w:t xml:space="preserve">b. Work</w:t>
      </w:r>
    </w:p>
    <w:p>
      <w:r>
        <w:t xml:space="preserve">c. Either — they're identical</w:t>
      </w:r>
    </w:p>
    <w:p>
      <w:r>
        <w:t xml:space="preserve">d. Neither — Copilot Chat can't read files</w:t>
      </w:r>
    </w:p>
    <w:p/>
    <w:p>
      <w:r>
        <w:t xml:space="preserve">2. Which prompt is strongest?</w:t>
      </w:r>
    </w:p>
    <w:p>
      <w:r>
        <w:t xml:space="preserve">a. "Summarize this."</w:t>
      </w:r>
    </w:p>
    <w:p>
      <w:r>
        <w:t xml:space="preserve">b. "Help."</w:t>
      </w:r>
    </w:p>
    <w:p>
      <w:r>
        <w:t xml:space="preserve">c. "Summarize this policy draft in five bullets for front-desk staff, plain language, no jargon."</w:t>
      </w:r>
    </w:p>
    <w:p>
      <w:r>
        <w:t xml:space="preserve">d. "Do you know anything about this policy?"</w:t>
      </w:r>
    </w:p>
    <w:p/>
    <w:p>
      <w:r>
        <w:t xml:space="preserve">3. The four parts of a strong prompt are:</w:t>
      </w:r>
    </w:p>
    <w:p>
      <w:r>
        <w:t xml:space="preserve">a. Greeting, question, thanks, signature</w:t>
      </w:r>
    </w:p>
    <w:p>
      <w:r>
        <w:t xml:space="preserve">b. Goal, context, source, expectations</w:t>
      </w:r>
    </w:p>
    <w:p>
      <w:r>
        <w:t xml:space="preserve">c. Subject, verb, object, punctuation</w:t>
      </w:r>
    </w:p>
    <w:p>
      <w:r>
        <w:t xml:space="preserve">d. Topic, deadline, budget, format</w:t>
      </w:r>
    </w:p>
    <w:p/>
    <w:p>
      <w:r>
        <w:t xml:space="preserve">4. Copilot's first answer isn't quite right. The best next step is:</w:t>
      </w:r>
    </w:p>
    <w:p>
      <w:r>
        <w:t xml:space="preserve">a. Start a new chat and hope for better</w:t>
      </w:r>
    </w:p>
    <w:p>
      <w:r>
        <w:t xml:space="preserve">b. Reply with a specific correction, like "shorter, and use only the numbers from the table"</w:t>
      </w:r>
    </w:p>
    <w:p>
      <w:r>
        <w:t xml:space="preserve">c. Accept it — answers don't improve</w:t>
      </w:r>
    </w:p>
    <w:p>
      <w:r>
        <w:t xml:space="preserve">d. Switch to web grounding</w:t>
      </w:r>
    </w:p>
    <w:p/>
    <w:p>
      <w:r>
        <w:t xml:space="preserve">5. Which of these may receive PHI?</w:t>
      </w:r>
    </w:p>
    <w:p>
      <w:r>
        <w:t xml:space="preserve">a. A free consumer chatbot, if you delete the chat afterward</w:t>
      </w:r>
    </w:p>
    <w:p>
      <w:r>
        <w:t xml:space="preserve">b. A browser AI extension your coworker recommends</w:t>
      </w:r>
    </w:p>
    <w:p>
      <w:r>
        <w:t xml:space="preserve">c. Your personal account on any AI tool, in an emergency</w:t>
      </w:r>
    </w:p>
    <w:p>
      <w:r>
        <w:t xml:space="preserve">d. Only tools our organization has approved for PHI, such as signed-in work Copilot, and only when the task requires 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2026-07-16T12:09:45.224Z</dcterms:created>
  <dcterms:modified xsi:type="dcterms:W3CDTF">2026-07-16T12:09:45.224Z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