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2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209"/>
        <w:gridCol w:w="3211"/>
        <w:gridCol w:w="3212"/>
      </w:tblGrid>
      <w:tr>
        <w:tblPrEx>
          <w:shd w:val="clear" w:color="auto" w:fill="00a2ff"/>
        </w:tblPrEx>
        <w:trPr>
          <w:trHeight w:val="360" w:hRule="atLeast"/>
          <w:tblHeader/>
        </w:trPr>
        <w:tc>
          <w:tcPr>
            <w:tcW w:type="dxa" w:w="9632"/>
            <w:gridSpan w:val="3"/>
            <w:tcBorders>
              <w:top w:val="single" w:color="525252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加减混合算术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3209"/>
            <w:tcBorders>
              <w:top w:val="single" w:color="a7a7a7" w:sz="8" w:space="0" w:shadow="0" w:frame="0"/>
              <w:left w:val="single" w:color="525252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0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a7a7a7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1"/>
            <w:tcBorders>
              <w:top w:val="single" w:color="a7a7a7" w:sz="8" w:space="0" w:shadow="0" w:frame="0"/>
              <w:left w:val="single" w:color="a7a7a7" w:sz="8" w:space="0" w:shadow="0" w:frame="0"/>
              <w:bottom w:val="single" w:color="a7a7a7" w:sz="8" w:space="0" w:shadow="0" w:frame="0"/>
              <w:right w:val="single" w:color="525252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文"/>
        <w:widowControl w:val="0"/>
        <w:ind w:left="324" w:hanging="324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">
    <w:charset w:val="00"/>
    <w:family w:val="roman"/>
    <w:pitch w:val="default"/>
  </w:font>
  <w:font w:name="PingFang SC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