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D412" w14:textId="4F1FE35E" w:rsidR="009B36FA" w:rsidRDefault="00D462C2" w:rsidP="00A40156">
      <w:r>
        <w:t>Descripción de conflictos por sector</w:t>
      </w:r>
    </w:p>
    <w:p w14:paraId="481C9D44" w14:textId="77777777" w:rsidR="001158A7" w:rsidRDefault="001158A7" w:rsidP="00A40156"/>
    <w:p w14:paraId="65AB6C59" w14:textId="77777777" w:rsidR="00963369" w:rsidRDefault="00963369" w:rsidP="00BF00CB">
      <w:r>
        <w:t>Sector Agricultura</w:t>
      </w:r>
    </w:p>
    <w:p w14:paraId="7C687336" w14:textId="77777777" w:rsidR="00963369" w:rsidRDefault="00963369" w:rsidP="00BF00CB"/>
    <w:p w14:paraId="4E18D980" w14:textId="4F9F6AF9" w:rsidR="00963369" w:rsidRDefault="00963369" w:rsidP="00BF00CB">
      <w:r>
        <w:t xml:space="preserve">Agricultura vs Apicultura </w:t>
      </w:r>
    </w:p>
    <w:p w14:paraId="2A5CD925" w14:textId="77777777" w:rsidR="00963369" w:rsidRDefault="00963369" w:rsidP="00BF00CB">
      <w:r>
        <w:t>Descripción del conflicto:</w:t>
      </w:r>
    </w:p>
    <w:p w14:paraId="47032B85" w14:textId="77777777" w:rsidR="00963369" w:rsidRDefault="00963369" w:rsidP="00BF00CB">
      <w:r>
        <w:t>- Muerte de abejas y contaminación de producción de miel por uso de agroquímicos en zonas agrícolas</w:t>
      </w:r>
    </w:p>
    <w:p w14:paraId="5FA9674E" w14:textId="77777777" w:rsidR="00963369" w:rsidRDefault="00963369" w:rsidP="00BF00CB">
      <w:r>
        <w:t>- Deforestación y fragmentación de selvas y vegetación melífera y ocupación de zonas milperas por crecimiento de zonas agrícolas</w:t>
      </w:r>
    </w:p>
    <w:p w14:paraId="1E63E710" w14:textId="77777777" w:rsidR="00963369" w:rsidRDefault="00963369" w:rsidP="00BF00CB">
      <w:r>
        <w:t>Recursos afectados:</w:t>
      </w:r>
    </w:p>
    <w:p w14:paraId="79A41FC9" w14:textId="77777777" w:rsidR="00963369" w:rsidRDefault="00963369" w:rsidP="00BF00CB">
      <w:r>
        <w:t>Aire, cobertura vegetal</w:t>
      </w:r>
    </w:p>
    <w:p w14:paraId="2CA7971C" w14:textId="77777777" w:rsidR="00963369" w:rsidRDefault="00963369" w:rsidP="00BF00CB">
      <w:r>
        <w:t>Ubicación reportada:</w:t>
      </w:r>
    </w:p>
    <w:p w14:paraId="345CE97C" w14:textId="37E3F1EC" w:rsidR="00963369" w:rsidRDefault="00963369" w:rsidP="00BF00CB">
      <w:r>
        <w:t>- Municipios y (localidades): Chacsinkín (Xbox), Chankom (</w:t>
      </w:r>
      <w:proofErr w:type="spellStart"/>
      <w:r>
        <w:t>Muchucux</w:t>
      </w:r>
      <w:proofErr w:type="spellEnd"/>
      <w:r>
        <w:t xml:space="preserve"> y </w:t>
      </w:r>
      <w:proofErr w:type="spellStart"/>
      <w:r>
        <w:t>Xcalakdzonoten</w:t>
      </w:r>
      <w:proofErr w:type="spellEnd"/>
      <w:r>
        <w:t xml:space="preserve">), Sucilá, Tekax, (San Agustín, San Juan Tekax, Alfonso Caso I, sur del municipio), </w:t>
      </w:r>
      <w:proofErr w:type="spellStart"/>
      <w:r>
        <w:t>Tixméhuac</w:t>
      </w:r>
      <w:proofErr w:type="spellEnd"/>
      <w:r>
        <w:t xml:space="preserve"> (</w:t>
      </w:r>
      <w:proofErr w:type="spellStart"/>
      <w:r>
        <w:t>Kimbilá</w:t>
      </w:r>
      <w:proofErr w:type="spellEnd"/>
      <w:r>
        <w:t xml:space="preserve">, </w:t>
      </w:r>
      <w:proofErr w:type="spellStart"/>
      <w:r>
        <w:t>Sabacché</w:t>
      </w:r>
      <w:proofErr w:type="spellEnd"/>
      <w:r>
        <w:t xml:space="preserve">, </w:t>
      </w:r>
      <w:proofErr w:type="spellStart"/>
      <w:r>
        <w:t>Dzutoh</w:t>
      </w:r>
      <w:proofErr w:type="spellEnd"/>
      <w:r>
        <w:t xml:space="preserve">), Tixcacalcupul (Tixcacalcupul); Tizimín (ejidos: Santa María, Santa Clara, </w:t>
      </w:r>
      <w:proofErr w:type="spellStart"/>
      <w:r>
        <w:t>Dzonot</w:t>
      </w:r>
      <w:proofErr w:type="spellEnd"/>
      <w:r>
        <w:t xml:space="preserve">, Nuevo Mundo-El Cuyo, San Manuel; localidades: </w:t>
      </w:r>
      <w:proofErr w:type="spellStart"/>
      <w:r>
        <w:t>Ramonal</w:t>
      </w:r>
      <w:proofErr w:type="spellEnd"/>
      <w:r>
        <w:t xml:space="preserve">, Regadío, </w:t>
      </w:r>
      <w:proofErr w:type="spellStart"/>
      <w:r>
        <w:t>Xbojon</w:t>
      </w:r>
      <w:proofErr w:type="spellEnd"/>
      <w:r>
        <w:t>, San Antonio y colonia Yucatán).</w:t>
      </w:r>
    </w:p>
    <w:p w14:paraId="6B760B7E" w14:textId="77777777" w:rsidR="00963369" w:rsidRDefault="00963369" w:rsidP="00BF00CB">
      <w:r>
        <w:t>- Centro, oriente, sur y suroeste del estado; zonas de amortiguamiento y corredores biológicos de áreas naturales protegidas y reservas estatales.</w:t>
      </w:r>
    </w:p>
    <w:p w14:paraId="68C76D7F" w14:textId="77777777" w:rsidR="00963369" w:rsidRDefault="00963369" w:rsidP="00BF00CB">
      <w:r>
        <w:t>Fuentes:</w:t>
      </w:r>
    </w:p>
    <w:p w14:paraId="45C0A011" w14:textId="77777777" w:rsidR="00963369" w:rsidRDefault="00963369" w:rsidP="00BF00CB">
      <w:r>
        <w:t xml:space="preserve">- Ayala </w:t>
      </w:r>
      <w:proofErr w:type="spellStart"/>
      <w:r>
        <w:t>Arcipestre</w:t>
      </w:r>
      <w:proofErr w:type="spellEnd"/>
      <w:r>
        <w:t xml:space="preserve">, 2010, Barba Macías et al. 2019, Chan 2019, Cruz Zamudio 2017, </w:t>
      </w:r>
      <w:proofErr w:type="spellStart"/>
      <w:r>
        <w:t>Echánove</w:t>
      </w:r>
      <w:proofErr w:type="spellEnd"/>
      <w:r>
        <w:t xml:space="preserve"> </w:t>
      </w:r>
      <w:proofErr w:type="spellStart"/>
      <w:r>
        <w:t>Huacuja</w:t>
      </w:r>
      <w:proofErr w:type="spellEnd"/>
      <w:r>
        <w:t xml:space="preserve"> 2019, Ellis et al. 2015, Gómez Cano et al. 2019, Gómez González 2016, González </w:t>
      </w:r>
      <w:proofErr w:type="spellStart"/>
      <w:r>
        <w:t>Acereto</w:t>
      </w:r>
      <w:proofErr w:type="spellEnd"/>
      <w:r>
        <w:t>, Mascorro et al. 2016, Quezada Euán 2010, Rodríguez-Robayo et al. 2020, Sánchez-Contreras et al. 2016, Williams et al. 2017</w:t>
      </w:r>
    </w:p>
    <w:p w14:paraId="09C97A7B" w14:textId="77777777" w:rsidR="00963369" w:rsidRDefault="00963369" w:rsidP="00BF00CB">
      <w:r>
        <w:t>- Taller milpa y apicultura</w:t>
      </w:r>
    </w:p>
    <w:p w14:paraId="116C6D0B" w14:textId="387318B9" w:rsidR="00963369" w:rsidRDefault="00963369" w:rsidP="00BF00CB">
      <w:r>
        <w:t xml:space="preserve">- </w:t>
      </w:r>
      <w:r w:rsidR="00DD0F32">
        <w:t>Clave de registro en f</w:t>
      </w:r>
      <w:r>
        <w:t>ormulario: F37</w:t>
      </w:r>
    </w:p>
    <w:p w14:paraId="07A006DB" w14:textId="6159BCA2" w:rsidR="00963369" w:rsidRDefault="00963369" w:rsidP="00BF00CB"/>
    <w:p w14:paraId="4AA67FF2" w14:textId="77777777" w:rsidR="00963369" w:rsidRDefault="00963369" w:rsidP="00BF00CB"/>
    <w:p w14:paraId="2133BA74" w14:textId="31D7B6CA" w:rsidR="00963369" w:rsidRDefault="00963369" w:rsidP="00BF00CB">
      <w:r>
        <w:t xml:space="preserve">Agricultura vs Conservación </w:t>
      </w:r>
    </w:p>
    <w:p w14:paraId="788BB71D" w14:textId="77777777" w:rsidR="00963369" w:rsidRDefault="00963369" w:rsidP="00BF00CB">
      <w:r>
        <w:t>Descripción del conflicto:</w:t>
      </w:r>
    </w:p>
    <w:p w14:paraId="22FCC6DA" w14:textId="77777777" w:rsidR="00963369" w:rsidRDefault="00963369" w:rsidP="00BF00CB">
      <w:r>
        <w:t>- Deforestación y fragmentación de selvas y vegetación melífera y ocupación de zonas milperas por crecimiento de zonas agrícolas</w:t>
      </w:r>
    </w:p>
    <w:p w14:paraId="566561A6" w14:textId="77777777" w:rsidR="00963369" w:rsidRDefault="00963369" w:rsidP="00BF00CB">
      <w:r>
        <w:t>- Degradación química del suelo por uso de agroquímicos</w:t>
      </w:r>
    </w:p>
    <w:p w14:paraId="22508D4F" w14:textId="77777777" w:rsidR="00963369" w:rsidRDefault="00963369" w:rsidP="00BF00CB">
      <w:r>
        <w:t>Recursos afectados:</w:t>
      </w:r>
    </w:p>
    <w:p w14:paraId="0749D3BD" w14:textId="77777777" w:rsidR="00963369" w:rsidRDefault="00963369" w:rsidP="00BF00CB">
      <w:r>
        <w:t>Cobertura vegetal, suelo</w:t>
      </w:r>
    </w:p>
    <w:p w14:paraId="36336E0B" w14:textId="77777777" w:rsidR="00963369" w:rsidRDefault="00963369" w:rsidP="00BF00CB">
      <w:r>
        <w:t>Ubicación reportada:</w:t>
      </w:r>
    </w:p>
    <w:p w14:paraId="6188860E" w14:textId="77777777" w:rsidR="00963369" w:rsidRDefault="00963369" w:rsidP="00BF00CB">
      <w:r>
        <w:t>- Centro, sur y suroeste del estado</w:t>
      </w:r>
    </w:p>
    <w:p w14:paraId="6E11704A" w14:textId="488A0FCE" w:rsidR="00963369" w:rsidRDefault="00963369" w:rsidP="00BF00CB">
      <w:r>
        <w:lastRenderedPageBreak/>
        <w:t xml:space="preserve">- Municipios (localidades, ejidos o zonas): Sucilá, Tekax (sur), Tizimín (ejidos: Santa María, Santa Clara, </w:t>
      </w:r>
      <w:proofErr w:type="spellStart"/>
      <w:r>
        <w:t>Dzonot</w:t>
      </w:r>
      <w:proofErr w:type="spellEnd"/>
      <w:r>
        <w:t xml:space="preserve">, Nuevo Mundo-El Cuyo, San Manuel); localidades: </w:t>
      </w:r>
      <w:proofErr w:type="spellStart"/>
      <w:r>
        <w:t>Ramonal</w:t>
      </w:r>
      <w:proofErr w:type="spellEnd"/>
      <w:r>
        <w:t xml:space="preserve">, Regadío, </w:t>
      </w:r>
      <w:proofErr w:type="spellStart"/>
      <w:r>
        <w:t>Xbojon</w:t>
      </w:r>
      <w:proofErr w:type="spellEnd"/>
      <w:r>
        <w:t>, San Antonio y colonia Yucatán).</w:t>
      </w:r>
    </w:p>
    <w:p w14:paraId="67BE169E" w14:textId="77777777" w:rsidR="001C6A0A" w:rsidRDefault="001C6A0A" w:rsidP="00BF00CB"/>
    <w:p w14:paraId="2E0DADFC" w14:textId="46FCB525" w:rsidR="00963369" w:rsidRDefault="00963369" w:rsidP="00BF00CB">
      <w:r>
        <w:t>Fuentes:</w:t>
      </w:r>
    </w:p>
    <w:p w14:paraId="5DD873FD" w14:textId="77777777" w:rsidR="00963369" w:rsidRDefault="00963369" w:rsidP="00BF00CB">
      <w:r>
        <w:t xml:space="preserve">- Ayala </w:t>
      </w:r>
      <w:proofErr w:type="spellStart"/>
      <w:r>
        <w:t>Arcipestre</w:t>
      </w:r>
      <w:proofErr w:type="spellEnd"/>
      <w:r>
        <w:t xml:space="preserve">, 2010, Barba Macías et al. 2019, Consejo Civil Mexicano para la Silvicultura Sostenible 2020, </w:t>
      </w:r>
      <w:proofErr w:type="spellStart"/>
      <w:r>
        <w:t>Echánove</w:t>
      </w:r>
      <w:proofErr w:type="spellEnd"/>
      <w:r>
        <w:t xml:space="preserve"> </w:t>
      </w:r>
      <w:proofErr w:type="spellStart"/>
      <w:r>
        <w:t>Huacuja</w:t>
      </w:r>
      <w:proofErr w:type="spellEnd"/>
      <w:r>
        <w:t xml:space="preserve"> 2019, Ellis et al. 2015, Gómez Cano et al. 2019, Mascorro et al. 2016, Rodríguez-Robayo et al. 2020, Williams et al. 2017</w:t>
      </w:r>
    </w:p>
    <w:p w14:paraId="53E689C6" w14:textId="0FBD491C" w:rsidR="00963369" w:rsidRDefault="00963369" w:rsidP="00BF00CB">
      <w:r>
        <w:t xml:space="preserve">Taller agricultura tecnificada </w:t>
      </w:r>
    </w:p>
    <w:p w14:paraId="4E405B1A" w14:textId="47BBF933" w:rsidR="00963369" w:rsidRDefault="00DD0F32" w:rsidP="00BF00CB">
      <w:r>
        <w:t>Clave de registro en formulario</w:t>
      </w:r>
      <w:r>
        <w:t xml:space="preserve">: </w:t>
      </w:r>
      <w:r w:rsidR="00963369">
        <w:t>F32, F35 y F37</w:t>
      </w:r>
    </w:p>
    <w:p w14:paraId="15F3DD0C" w14:textId="77777777" w:rsidR="00963369" w:rsidRDefault="00963369" w:rsidP="00BF00CB"/>
    <w:p w14:paraId="4773DEB7" w14:textId="3B8C1F2D" w:rsidR="00963369" w:rsidRDefault="00963369" w:rsidP="00BF00CB">
      <w:r>
        <w:t xml:space="preserve">Agricultura vs Milpa </w:t>
      </w:r>
    </w:p>
    <w:p w14:paraId="38FE02F9" w14:textId="77777777" w:rsidR="00963369" w:rsidRDefault="00963369" w:rsidP="00BF00CB">
      <w:r>
        <w:t>Descripción del conflicto:</w:t>
      </w:r>
    </w:p>
    <w:p w14:paraId="03C4D2FE" w14:textId="1CD96FF6" w:rsidR="00963369" w:rsidRDefault="00963369" w:rsidP="00BF00CB">
      <w:r>
        <w:t>- Deforestación y fragmentación de selvas y vegetación melífera y ocupación de zonas milperas por crecimiento de zonas agrícolas.</w:t>
      </w:r>
    </w:p>
    <w:p w14:paraId="30DF0728" w14:textId="77777777" w:rsidR="00963369" w:rsidRDefault="00963369" w:rsidP="00BF00CB">
      <w:r>
        <w:t>Recursos afectados:</w:t>
      </w:r>
    </w:p>
    <w:p w14:paraId="77225BCD" w14:textId="77777777" w:rsidR="00963369" w:rsidRDefault="00963369" w:rsidP="00BF00CB">
      <w:r>
        <w:t>Cobertura vegetal</w:t>
      </w:r>
    </w:p>
    <w:p w14:paraId="7C28B23E" w14:textId="5ADCD1BA" w:rsidR="00963369" w:rsidRDefault="00963369" w:rsidP="00BF00CB">
      <w:r>
        <w:t>Ubicación reportada:</w:t>
      </w:r>
    </w:p>
    <w:p w14:paraId="2E647F5E" w14:textId="77777777" w:rsidR="00963369" w:rsidRDefault="00963369" w:rsidP="00BF00CB">
      <w:r>
        <w:t>- Centro, sur y suroeste del estado</w:t>
      </w:r>
    </w:p>
    <w:p w14:paraId="607709C5" w14:textId="77777777" w:rsidR="00963369" w:rsidRDefault="00963369" w:rsidP="00BF00CB">
      <w:r>
        <w:t xml:space="preserve">- Municipios (localidades, ejidos o zonas): Sucilá, Tekax (sur), Tizimín (ejidos: Santa María, Santa Clara, </w:t>
      </w:r>
      <w:proofErr w:type="spellStart"/>
      <w:r>
        <w:t>Dzonot</w:t>
      </w:r>
      <w:proofErr w:type="spellEnd"/>
      <w:r>
        <w:t xml:space="preserve">, Nuevo Mundo-El Cuyo, San Manuel); localidades: </w:t>
      </w:r>
      <w:proofErr w:type="spellStart"/>
      <w:r>
        <w:t>Ramonal</w:t>
      </w:r>
      <w:proofErr w:type="spellEnd"/>
      <w:r>
        <w:t xml:space="preserve">, Regadío, </w:t>
      </w:r>
      <w:proofErr w:type="spellStart"/>
      <w:r>
        <w:t>Xbojon</w:t>
      </w:r>
      <w:proofErr w:type="spellEnd"/>
      <w:r>
        <w:t>, San Antonio y colonia Yucatán).</w:t>
      </w:r>
    </w:p>
    <w:p w14:paraId="15AF9FED" w14:textId="549FD28F" w:rsidR="00963369" w:rsidRDefault="00963369" w:rsidP="00BF00CB">
      <w:r>
        <w:t>Fuentes:</w:t>
      </w:r>
    </w:p>
    <w:p w14:paraId="0D96F9C1" w14:textId="77777777" w:rsidR="00963369" w:rsidRDefault="00963369" w:rsidP="00BF00CB">
      <w:r>
        <w:t xml:space="preserve">- Ayala </w:t>
      </w:r>
      <w:proofErr w:type="spellStart"/>
      <w:r>
        <w:t>Arcipestre</w:t>
      </w:r>
      <w:proofErr w:type="spellEnd"/>
      <w:r>
        <w:t xml:space="preserve">, 2010, Barba Macías et al. 2019, Consejo Civil Mexicano para la Silvicultura Sostenible 2020, </w:t>
      </w:r>
      <w:proofErr w:type="spellStart"/>
      <w:r>
        <w:t>Echánove</w:t>
      </w:r>
      <w:proofErr w:type="spellEnd"/>
      <w:r>
        <w:t xml:space="preserve"> </w:t>
      </w:r>
      <w:proofErr w:type="spellStart"/>
      <w:r>
        <w:t>Huacuja</w:t>
      </w:r>
      <w:proofErr w:type="spellEnd"/>
      <w:r>
        <w:t xml:space="preserve"> 2019, Ellis et al. 2015, Gómez Cano et al. 2019, Mascorro et al. 2016, Rodríguez-Robayo et al. 2020, Williams et al. 2017</w:t>
      </w:r>
    </w:p>
    <w:p w14:paraId="73F80C7E" w14:textId="77777777" w:rsidR="00963369" w:rsidRDefault="00963369" w:rsidP="00BF00CB">
      <w:r>
        <w:t>- Taller milpa y apicultura</w:t>
      </w:r>
    </w:p>
    <w:p w14:paraId="0E04447F" w14:textId="5149C58B" w:rsidR="00963369" w:rsidRDefault="00963369" w:rsidP="00BF00CB">
      <w:r>
        <w:t xml:space="preserve">- </w:t>
      </w:r>
      <w:r w:rsidR="00DD0F32">
        <w:t>Clave de registro en formulario</w:t>
      </w:r>
      <w:r w:rsidR="00DD0F32">
        <w:t xml:space="preserve">: </w:t>
      </w:r>
      <w:r>
        <w:t>F19, F32 y F37</w:t>
      </w:r>
    </w:p>
    <w:p w14:paraId="54C48664" w14:textId="77777777" w:rsidR="00963369" w:rsidRDefault="00963369" w:rsidP="00BF00CB"/>
    <w:p w14:paraId="12648465" w14:textId="77777777" w:rsidR="00963369" w:rsidRDefault="00963369" w:rsidP="00BF00CB"/>
    <w:p w14:paraId="3537D6E8" w14:textId="0994D93E" w:rsidR="00963369" w:rsidRDefault="00963369" w:rsidP="00BF00CB">
      <w:r>
        <w:t xml:space="preserve">Agricultura vs Forestal </w:t>
      </w:r>
    </w:p>
    <w:p w14:paraId="3A3C4F4F" w14:textId="77777777" w:rsidR="00963369" w:rsidRDefault="00963369" w:rsidP="00BF00CB">
      <w:r>
        <w:t>Descripción del conflicto:</w:t>
      </w:r>
    </w:p>
    <w:p w14:paraId="36BB590D" w14:textId="77777777" w:rsidR="00963369" w:rsidRDefault="00963369" w:rsidP="00BF00CB">
      <w:r>
        <w:t>- Pérdida de zonas forestales en sitios donde el gobierno da apoyos al sector agrícola</w:t>
      </w:r>
    </w:p>
    <w:p w14:paraId="4C5408E9" w14:textId="3BF46408" w:rsidR="00963369" w:rsidRDefault="00963369" w:rsidP="00BF00CB">
      <w:r>
        <w:t xml:space="preserve">- Incendios forestales por quemas </w:t>
      </w:r>
      <w:proofErr w:type="spellStart"/>
      <w:r>
        <w:t>agropastoriles</w:t>
      </w:r>
      <w:proofErr w:type="spellEnd"/>
      <w:r w:rsidR="00A67F4B">
        <w:t>.</w:t>
      </w:r>
    </w:p>
    <w:p w14:paraId="4EE6AD88" w14:textId="77777777" w:rsidR="00963369" w:rsidRDefault="00963369" w:rsidP="00BF00CB">
      <w:r>
        <w:t>Recursos afectados:</w:t>
      </w:r>
    </w:p>
    <w:p w14:paraId="029C20EA" w14:textId="010B9A43" w:rsidR="00963369" w:rsidRDefault="00963369" w:rsidP="00BF00CB">
      <w:r>
        <w:t>Biodiversidad, recursos forestales</w:t>
      </w:r>
      <w:r w:rsidR="00A67F4B">
        <w:t xml:space="preserve"> maderables y no maderables</w:t>
      </w:r>
      <w:r>
        <w:t>, fauna y suelo</w:t>
      </w:r>
    </w:p>
    <w:p w14:paraId="3AA750B4" w14:textId="1E331A0F" w:rsidR="00963369" w:rsidRDefault="00963369" w:rsidP="00BF00CB">
      <w:r>
        <w:t>Ubicación reportada:</w:t>
      </w:r>
    </w:p>
    <w:p w14:paraId="3FCFDCDD" w14:textId="3529B762" w:rsidR="00963369" w:rsidRDefault="00963369" w:rsidP="00BF00CB">
      <w:r>
        <w:lastRenderedPageBreak/>
        <w:t>Sin dato</w:t>
      </w:r>
    </w:p>
    <w:p w14:paraId="2458E21A" w14:textId="77777777" w:rsidR="00963369" w:rsidRDefault="00963369" w:rsidP="00BF00CB">
      <w:r>
        <w:t>Fuentes:</w:t>
      </w:r>
    </w:p>
    <w:p w14:paraId="00E6D4CB" w14:textId="7570D34F" w:rsidR="00963369" w:rsidRDefault="00A67F4B" w:rsidP="00BF00CB">
      <w:r>
        <w:t xml:space="preserve">- </w:t>
      </w:r>
      <w:r w:rsidR="00963369">
        <w:t>Taller bovino</w:t>
      </w:r>
    </w:p>
    <w:p w14:paraId="327E1EF4" w14:textId="22F4D17D" w:rsidR="00963369" w:rsidRDefault="00A67F4B" w:rsidP="00BF00CB">
      <w:r>
        <w:t xml:space="preserve">- </w:t>
      </w:r>
      <w:r w:rsidR="00DD0F32">
        <w:t xml:space="preserve">Clave de registro en formulario: </w:t>
      </w:r>
      <w:r w:rsidR="00963369">
        <w:t>F1, F4</w:t>
      </w:r>
      <w:r>
        <w:t xml:space="preserve"> y</w:t>
      </w:r>
      <w:r w:rsidR="00963369">
        <w:t xml:space="preserve"> F23</w:t>
      </w:r>
    </w:p>
    <w:p w14:paraId="2B763AC1" w14:textId="77777777" w:rsidR="00963369" w:rsidRDefault="00963369" w:rsidP="00BF00CB"/>
    <w:p w14:paraId="71B8C15C" w14:textId="10ECFE91" w:rsidR="00963369" w:rsidRDefault="00CA6C39" w:rsidP="00BF00CB">
      <w:r>
        <w:t>Sector Conservación</w:t>
      </w:r>
    </w:p>
    <w:p w14:paraId="6EEEC2C3" w14:textId="77777777" w:rsidR="00CA6C39" w:rsidRDefault="00CA6C39" w:rsidP="00BF00CB"/>
    <w:p w14:paraId="2F54F120" w14:textId="0754146C" w:rsidR="00CA6C39" w:rsidRDefault="00CA6C39" w:rsidP="00CA6C39">
      <w:r>
        <w:t>Conservación vs</w:t>
      </w:r>
      <w:r>
        <w:t xml:space="preserve"> Acuacultura</w:t>
      </w:r>
    </w:p>
    <w:p w14:paraId="68B32161" w14:textId="77777777" w:rsidR="00CA6C39" w:rsidRDefault="00CA6C39" w:rsidP="00CA6C39">
      <w:r>
        <w:t>Descripción del conflicto:</w:t>
      </w:r>
    </w:p>
    <w:p w14:paraId="7F0E92B7" w14:textId="1506FF85" w:rsidR="00CA6C39" w:rsidRDefault="00CA6C39" w:rsidP="00CA6C39">
      <w:r>
        <w:t xml:space="preserve">- </w:t>
      </w:r>
      <w:r w:rsidRPr="00CA6C39">
        <w:t>Limitación de la acuacultura en cuerpos de agua costeros por la protección de ecosistemas de humedales</w:t>
      </w:r>
      <w:r>
        <w:t>.</w:t>
      </w:r>
    </w:p>
    <w:p w14:paraId="6D1F7A80" w14:textId="77777777" w:rsidR="00CA6C39" w:rsidRDefault="00CA6C39" w:rsidP="00CA6C39">
      <w:r>
        <w:t>Recursos afectados:</w:t>
      </w:r>
    </w:p>
    <w:p w14:paraId="6BAB82CC" w14:textId="7F3DFBD8" w:rsidR="00CA6C39" w:rsidRDefault="00CA6C39" w:rsidP="00CA6C39">
      <w:r>
        <w:t>Espacio físico</w:t>
      </w:r>
    </w:p>
    <w:p w14:paraId="2DC5C785" w14:textId="77777777" w:rsidR="00CA6C39" w:rsidRDefault="00CA6C39" w:rsidP="00CA6C39">
      <w:r>
        <w:t>Ubicación reportada:</w:t>
      </w:r>
    </w:p>
    <w:p w14:paraId="1783F317" w14:textId="553C8A36" w:rsidR="00CA6C39" w:rsidRDefault="00CA6C39" w:rsidP="00CA6C39">
      <w:r>
        <w:t>Sin dato</w:t>
      </w:r>
    </w:p>
    <w:p w14:paraId="3C116E8E" w14:textId="77777777" w:rsidR="00CA6C39" w:rsidRDefault="00CA6C39" w:rsidP="00CA6C39">
      <w:r>
        <w:t>Fuentes:</w:t>
      </w:r>
    </w:p>
    <w:p w14:paraId="211AC499" w14:textId="409FE59D" w:rsidR="00CA6C39" w:rsidRDefault="00CA6C39" w:rsidP="00CA6C39">
      <w:r>
        <w:t>- Clave de registro en formulario: F</w:t>
      </w:r>
      <w:r>
        <w:t>44</w:t>
      </w:r>
    </w:p>
    <w:p w14:paraId="29F40914" w14:textId="120D030F" w:rsidR="00CA6C39" w:rsidRDefault="00CA6C39" w:rsidP="00BF00CB"/>
    <w:p w14:paraId="6EC24EC6" w14:textId="77777777" w:rsidR="00CA6C39" w:rsidRDefault="00CA6C39" w:rsidP="00BF00CB"/>
    <w:p w14:paraId="57DED44E" w14:textId="627B4462" w:rsidR="00963369" w:rsidRDefault="00EF55B6" w:rsidP="00BF00CB">
      <w:r>
        <w:t>Sector Energía</w:t>
      </w:r>
    </w:p>
    <w:p w14:paraId="2DFB4828" w14:textId="77777777" w:rsidR="000E011A" w:rsidRDefault="000E011A" w:rsidP="00BF00CB"/>
    <w:p w14:paraId="1A838988" w14:textId="2E5ED579" w:rsidR="00963369" w:rsidRDefault="00963369" w:rsidP="00BF00CB">
      <w:r>
        <w:t xml:space="preserve">Energía vs Conservación </w:t>
      </w:r>
    </w:p>
    <w:p w14:paraId="433FEE0A" w14:textId="77777777" w:rsidR="00963369" w:rsidRDefault="00963369" w:rsidP="00BF00CB">
      <w:r>
        <w:t>Descripción del conflicto:</w:t>
      </w:r>
    </w:p>
    <w:p w14:paraId="069BC1FD" w14:textId="2035139D" w:rsidR="00963369" w:rsidRDefault="00963369" w:rsidP="00BF00CB">
      <w:r>
        <w:t>- Afectación a hábitat de aves migratorias por instalación de parques eólicos cerca de cenotes, humedales y dunas costeras</w:t>
      </w:r>
      <w:r w:rsidR="001649FD">
        <w:t>.</w:t>
      </w:r>
    </w:p>
    <w:p w14:paraId="206DBDE9" w14:textId="2F3E2FF9" w:rsidR="00963369" w:rsidRDefault="00963369" w:rsidP="00BF00CB">
      <w:r>
        <w:t>- Deforestación, fragmentación de ecosistemas y desplazamiento de actividades de milpa y apicultura por la construcción de proyectos de energía y líneas de transmisión eléctrica</w:t>
      </w:r>
      <w:r w:rsidR="001649FD">
        <w:t>.</w:t>
      </w:r>
    </w:p>
    <w:p w14:paraId="2D1B538F" w14:textId="2FBA76F5" w:rsidR="00963369" w:rsidRDefault="00963369" w:rsidP="00BF00CB">
      <w:r>
        <w:t>Recursos afectados:</w:t>
      </w:r>
    </w:p>
    <w:p w14:paraId="0C616C78" w14:textId="77777777" w:rsidR="00963369" w:rsidRDefault="00963369" w:rsidP="00BF00CB">
      <w:r>
        <w:t>Cobertura vegetal, fauna</w:t>
      </w:r>
    </w:p>
    <w:p w14:paraId="108AF111" w14:textId="03722D63" w:rsidR="00963369" w:rsidRDefault="00963369" w:rsidP="00BF00CB">
      <w:r>
        <w:t>Ubicación reportada:</w:t>
      </w:r>
    </w:p>
    <w:p w14:paraId="099DDE38" w14:textId="43A8E238" w:rsidR="00511A21" w:rsidRDefault="00963369" w:rsidP="00BF00CB">
      <w:r>
        <w:t>- Municipios</w:t>
      </w:r>
      <w:r w:rsidR="00511A21">
        <w:t xml:space="preserve">: </w:t>
      </w:r>
      <w:proofErr w:type="spellStart"/>
      <w:r w:rsidR="00511A21">
        <w:t>Cansahcab</w:t>
      </w:r>
      <w:proofErr w:type="spellEnd"/>
      <w:r w:rsidR="00511A21">
        <w:t xml:space="preserve">, Cuncunul, </w:t>
      </w:r>
      <w:proofErr w:type="spellStart"/>
      <w:r w:rsidR="00511A21">
        <w:t>Dzidzantun</w:t>
      </w:r>
      <w:proofErr w:type="spellEnd"/>
      <w:r w:rsidR="00511A21">
        <w:t xml:space="preserve">, Dzilam de Bravo, Ixil, Izamal, Motul, Muna, Peto, Progreso, Sacalum, </w:t>
      </w:r>
      <w:proofErr w:type="spellStart"/>
      <w:r w:rsidR="00511A21">
        <w:t>Sinanché</w:t>
      </w:r>
      <w:proofErr w:type="spellEnd"/>
      <w:r w:rsidR="00511A21">
        <w:t xml:space="preserve">, Sucilá, Suma, Telchac Pueblo, Temax, </w:t>
      </w:r>
      <w:proofErr w:type="spellStart"/>
      <w:r w:rsidR="00511A21">
        <w:t>Tepak</w:t>
      </w:r>
      <w:proofErr w:type="spellEnd"/>
      <w:r w:rsidR="00511A21">
        <w:t xml:space="preserve">, Teya, Ticul, </w:t>
      </w:r>
      <w:proofErr w:type="spellStart"/>
      <w:r w:rsidR="00511A21">
        <w:t>Tinun</w:t>
      </w:r>
      <w:proofErr w:type="spellEnd"/>
      <w:r w:rsidR="00511A21">
        <w:t xml:space="preserve">, Tizimín, Valladolid y </w:t>
      </w:r>
      <w:proofErr w:type="spellStart"/>
      <w:r w:rsidR="00511A21">
        <w:t>Yobaín</w:t>
      </w:r>
      <w:proofErr w:type="spellEnd"/>
      <w:r w:rsidR="00511A21">
        <w:t xml:space="preserve">. </w:t>
      </w:r>
    </w:p>
    <w:p w14:paraId="14E27F43" w14:textId="18C3EA58" w:rsidR="00963369" w:rsidRDefault="00963369" w:rsidP="00BF00CB">
      <w:r>
        <w:t>- UMAFOR 3105</w:t>
      </w:r>
      <w:r w:rsidR="00511A21">
        <w:t>:</w:t>
      </w:r>
      <w:r>
        <w:t xml:space="preserve"> 16 municipios (Cenotillo, Chankom, Dzitás, </w:t>
      </w:r>
      <w:proofErr w:type="spellStart"/>
      <w:r>
        <w:t>Hocabá</w:t>
      </w:r>
      <w:proofErr w:type="spellEnd"/>
      <w:r>
        <w:t xml:space="preserve">, Hoctún, Huhí, Izamal, Kantunil, Quintana Roo, Sanahcat, Sotuta, Sudzal, Tekal de Venegas, Tunkás, </w:t>
      </w:r>
      <w:proofErr w:type="spellStart"/>
      <w:r>
        <w:t>Xocchel</w:t>
      </w:r>
      <w:proofErr w:type="spellEnd"/>
      <w:r>
        <w:t>, Yaxcabá</w:t>
      </w:r>
      <w:r w:rsidR="00511A21">
        <w:t>).</w:t>
      </w:r>
    </w:p>
    <w:p w14:paraId="5038F32C" w14:textId="2F01FE3F" w:rsidR="00963369" w:rsidRDefault="00963369" w:rsidP="00BF00CB">
      <w:r>
        <w:t>Fuentes:</w:t>
      </w:r>
    </w:p>
    <w:p w14:paraId="33D5C3EA" w14:textId="77777777" w:rsidR="00963369" w:rsidRDefault="00963369" w:rsidP="00BF00CB">
      <w:r>
        <w:lastRenderedPageBreak/>
        <w:t xml:space="preserve">- Articulación Yucatán y </w:t>
      </w:r>
      <w:proofErr w:type="spellStart"/>
      <w:r>
        <w:t>GeoComunes</w:t>
      </w:r>
      <w:proofErr w:type="spellEnd"/>
      <w:r>
        <w:t xml:space="preserve"> 2019, </w:t>
      </w:r>
      <w:proofErr w:type="spellStart"/>
      <w:r>
        <w:t>Ch´iibal</w:t>
      </w:r>
      <w:proofErr w:type="spellEnd"/>
      <w:r>
        <w:t xml:space="preserve"> </w:t>
      </w:r>
      <w:proofErr w:type="spellStart"/>
      <w:r>
        <w:t>Mayao´ob</w:t>
      </w:r>
      <w:proofErr w:type="spellEnd"/>
      <w:r>
        <w:t xml:space="preserve"> A.C. 2011, El </w:t>
      </w:r>
      <w:proofErr w:type="spellStart"/>
      <w:r>
        <w:t>Mekaoui</w:t>
      </w:r>
      <w:proofErr w:type="spellEnd"/>
      <w:r>
        <w:t xml:space="preserve"> 2018, Reyes </w:t>
      </w:r>
      <w:proofErr w:type="spellStart"/>
      <w:r>
        <w:t>Maturano</w:t>
      </w:r>
      <w:proofErr w:type="spellEnd"/>
      <w:r>
        <w:t xml:space="preserve"> 2017, Zárate, Toledo y Fraga 2016</w:t>
      </w:r>
    </w:p>
    <w:p w14:paraId="2AC9B530" w14:textId="77777777" w:rsidR="00963369" w:rsidRDefault="00963369" w:rsidP="00BF00CB">
      <w:r>
        <w:t>- Taller milpa maya</w:t>
      </w:r>
    </w:p>
    <w:p w14:paraId="1738A95D" w14:textId="29C85F30" w:rsidR="00963369" w:rsidRDefault="00963369" w:rsidP="00BF00CB">
      <w:r>
        <w:t xml:space="preserve">- </w:t>
      </w:r>
      <w:r w:rsidR="00DD0F32">
        <w:t xml:space="preserve">Clave de registro en formulario: </w:t>
      </w:r>
      <w:r>
        <w:t>F12</w:t>
      </w:r>
      <w:r w:rsidR="00511A21">
        <w:t xml:space="preserve"> y </w:t>
      </w:r>
      <w:r>
        <w:t>F21</w:t>
      </w:r>
    </w:p>
    <w:p w14:paraId="73C60DBA" w14:textId="77777777" w:rsidR="00963369" w:rsidRDefault="00963369" w:rsidP="00BF00CB"/>
    <w:p w14:paraId="10099A93" w14:textId="07305468" w:rsidR="00963369" w:rsidRDefault="00963369" w:rsidP="00BF00CB">
      <w:r>
        <w:t xml:space="preserve">Energía vs Milpa </w:t>
      </w:r>
    </w:p>
    <w:p w14:paraId="5B7BB292" w14:textId="77777777" w:rsidR="00963369" w:rsidRDefault="00963369" w:rsidP="00BF00CB">
      <w:r>
        <w:t>Descripción del conflicto:</w:t>
      </w:r>
    </w:p>
    <w:p w14:paraId="337E7B95" w14:textId="77777777" w:rsidR="00963369" w:rsidRDefault="00963369" w:rsidP="00BF00CB">
      <w:r>
        <w:t>Deforestación, fragmentación de ecosistemas y desplazamiento de actividades de milpa y apicultura por la construcción de proyectos de energía y líneas de transmisión eléctrica</w:t>
      </w:r>
    </w:p>
    <w:p w14:paraId="1657D63A" w14:textId="14221C1D" w:rsidR="00963369" w:rsidRDefault="00963369" w:rsidP="00BF00CB">
      <w:r>
        <w:t>Recursos afectados:</w:t>
      </w:r>
    </w:p>
    <w:p w14:paraId="42C23368" w14:textId="77777777" w:rsidR="00963369" w:rsidRDefault="00963369" w:rsidP="00BF00CB">
      <w:r>
        <w:t>Cobertura vegetal</w:t>
      </w:r>
    </w:p>
    <w:p w14:paraId="2F3AE96F" w14:textId="59AB7A90" w:rsidR="00963369" w:rsidRDefault="00963369" w:rsidP="00BF00CB">
      <w:r>
        <w:t>Ubicación reportada:</w:t>
      </w:r>
    </w:p>
    <w:p w14:paraId="2C408A89" w14:textId="77777777" w:rsidR="00D85C5B" w:rsidRDefault="00D85C5B" w:rsidP="00BF00CB">
      <w:r>
        <w:t xml:space="preserve">- Municipios: </w:t>
      </w:r>
      <w:proofErr w:type="spellStart"/>
      <w:r>
        <w:t>Cansahcab</w:t>
      </w:r>
      <w:proofErr w:type="spellEnd"/>
      <w:r>
        <w:t xml:space="preserve">, Cuncunul, </w:t>
      </w:r>
      <w:proofErr w:type="spellStart"/>
      <w:r>
        <w:t>Dzidzantun</w:t>
      </w:r>
      <w:proofErr w:type="spellEnd"/>
      <w:r>
        <w:t xml:space="preserve">, Dzilam de Bravo, Ixil, Izamal, Motul, Muna, Peto, Progreso, Sacalum, </w:t>
      </w:r>
      <w:proofErr w:type="spellStart"/>
      <w:r>
        <w:t>Sinanché</w:t>
      </w:r>
      <w:proofErr w:type="spellEnd"/>
      <w:r>
        <w:t xml:space="preserve">, Sucilá, Suma, Telchac Pueblo, Temax, </w:t>
      </w:r>
      <w:proofErr w:type="spellStart"/>
      <w:r>
        <w:t>Tepak</w:t>
      </w:r>
      <w:proofErr w:type="spellEnd"/>
      <w:r>
        <w:t xml:space="preserve">, Teya, Ticul, </w:t>
      </w:r>
      <w:proofErr w:type="spellStart"/>
      <w:r>
        <w:t>Tinun</w:t>
      </w:r>
      <w:proofErr w:type="spellEnd"/>
      <w:r>
        <w:t xml:space="preserve">, Tizimín, Valladolid y </w:t>
      </w:r>
      <w:proofErr w:type="spellStart"/>
      <w:r>
        <w:t>Yobaín</w:t>
      </w:r>
      <w:proofErr w:type="spellEnd"/>
      <w:r>
        <w:t xml:space="preserve">. </w:t>
      </w:r>
    </w:p>
    <w:p w14:paraId="430F7140" w14:textId="77777777" w:rsidR="00D85C5B" w:rsidRDefault="00D85C5B" w:rsidP="00BF00CB">
      <w:r>
        <w:t xml:space="preserve">- UMAFOR 3105: 16 municipios (Cenotillo, Chankom, Dzitás, </w:t>
      </w:r>
      <w:proofErr w:type="spellStart"/>
      <w:r>
        <w:t>Hocabá</w:t>
      </w:r>
      <w:proofErr w:type="spellEnd"/>
      <w:r>
        <w:t xml:space="preserve">, Hoctún, Huhí, Izamal, Kantunil, Quintana Roo, Sanahcat, Sotuta, Sudzal, Tekal de Venegas, Tunkás, </w:t>
      </w:r>
      <w:proofErr w:type="spellStart"/>
      <w:r>
        <w:t>Xocchel</w:t>
      </w:r>
      <w:proofErr w:type="spellEnd"/>
      <w:r>
        <w:t>, Yaxcabá).</w:t>
      </w:r>
    </w:p>
    <w:p w14:paraId="47962105" w14:textId="42788907" w:rsidR="00963369" w:rsidRDefault="00963369" w:rsidP="00BF00CB">
      <w:r>
        <w:t>Fuentes:</w:t>
      </w:r>
    </w:p>
    <w:p w14:paraId="657DA590" w14:textId="77777777" w:rsidR="00963369" w:rsidRDefault="00963369" w:rsidP="00BF00CB">
      <w:r>
        <w:t xml:space="preserve">- Articulación Yucatán y </w:t>
      </w:r>
      <w:proofErr w:type="spellStart"/>
      <w:r>
        <w:t>GeoComunes</w:t>
      </w:r>
      <w:proofErr w:type="spellEnd"/>
      <w:r>
        <w:t xml:space="preserve"> 2019, </w:t>
      </w:r>
      <w:proofErr w:type="spellStart"/>
      <w:r>
        <w:t>Ch´iibal</w:t>
      </w:r>
      <w:proofErr w:type="spellEnd"/>
      <w:r>
        <w:t xml:space="preserve"> </w:t>
      </w:r>
      <w:proofErr w:type="spellStart"/>
      <w:r>
        <w:t>Mayao´ob</w:t>
      </w:r>
      <w:proofErr w:type="spellEnd"/>
      <w:r>
        <w:t xml:space="preserve"> A.C. 2011, El </w:t>
      </w:r>
      <w:proofErr w:type="spellStart"/>
      <w:r>
        <w:t>Mekaoui</w:t>
      </w:r>
      <w:proofErr w:type="spellEnd"/>
      <w:r>
        <w:t xml:space="preserve"> 2018, Reyes </w:t>
      </w:r>
      <w:proofErr w:type="spellStart"/>
      <w:r>
        <w:t>Maturano</w:t>
      </w:r>
      <w:proofErr w:type="spellEnd"/>
      <w:r>
        <w:t xml:space="preserve"> 2017, Zárate, Toledo y Fraga 2016</w:t>
      </w:r>
    </w:p>
    <w:p w14:paraId="204582F8" w14:textId="77777777" w:rsidR="00963369" w:rsidRDefault="00963369" w:rsidP="00BF00CB">
      <w:r>
        <w:t>- Taller milpa maya</w:t>
      </w:r>
    </w:p>
    <w:p w14:paraId="25BE2F06" w14:textId="07185B3F" w:rsidR="00963369" w:rsidRDefault="00963369" w:rsidP="00BF00CB">
      <w:r>
        <w:t xml:space="preserve">- </w:t>
      </w:r>
      <w:r w:rsidR="00DD0F32">
        <w:t xml:space="preserve">Clave de registro en formulario: </w:t>
      </w:r>
      <w:r>
        <w:t>F12</w:t>
      </w:r>
      <w:r w:rsidR="00D85C5B">
        <w:t xml:space="preserve"> y</w:t>
      </w:r>
      <w:r>
        <w:t xml:space="preserve"> F21</w:t>
      </w:r>
    </w:p>
    <w:p w14:paraId="0C1EC53C" w14:textId="77777777" w:rsidR="00963369" w:rsidRDefault="00963369" w:rsidP="00BF00CB"/>
    <w:p w14:paraId="62F1D0EA" w14:textId="6422DE44" w:rsidR="00963369" w:rsidRDefault="00963369" w:rsidP="00BF00CB">
      <w:r>
        <w:t xml:space="preserve">Energía vs Apicultura </w:t>
      </w:r>
    </w:p>
    <w:p w14:paraId="71E89D63" w14:textId="77777777" w:rsidR="00963369" w:rsidRDefault="00963369" w:rsidP="00BF00CB">
      <w:r>
        <w:t>Descripción del conflicto:</w:t>
      </w:r>
    </w:p>
    <w:p w14:paraId="03EACCE3" w14:textId="77777777" w:rsidR="00963369" w:rsidRDefault="00963369" w:rsidP="00BF00CB">
      <w:r>
        <w:t>Deforestación, fragmentación de ecosistemas y desplazamiento de actividades de milpa y apicultura por la construcción de proyectos de energía y líneas de transmisión eléctrica</w:t>
      </w:r>
    </w:p>
    <w:p w14:paraId="61C2E5EC" w14:textId="3C692B51" w:rsidR="00963369" w:rsidRDefault="00963369" w:rsidP="00BF00CB">
      <w:r>
        <w:t>Recursos afectados:</w:t>
      </w:r>
    </w:p>
    <w:p w14:paraId="0CFB7730" w14:textId="77777777" w:rsidR="00963369" w:rsidRDefault="00963369" w:rsidP="00BF00CB">
      <w:r>
        <w:t>Cobertura vegetal</w:t>
      </w:r>
    </w:p>
    <w:p w14:paraId="261827DC" w14:textId="50BA31FF" w:rsidR="00963369" w:rsidRDefault="00963369" w:rsidP="00BF00CB">
      <w:r>
        <w:t>Ubicación reportada:</w:t>
      </w:r>
    </w:p>
    <w:p w14:paraId="7ABA3EA6" w14:textId="77777777" w:rsidR="00D85C5B" w:rsidRDefault="00D85C5B" w:rsidP="00BF00CB">
      <w:r>
        <w:t xml:space="preserve">- Municipios: </w:t>
      </w:r>
      <w:proofErr w:type="spellStart"/>
      <w:r>
        <w:t>Cansahcab</w:t>
      </w:r>
      <w:proofErr w:type="spellEnd"/>
      <w:r>
        <w:t xml:space="preserve">, Cuncunul, </w:t>
      </w:r>
      <w:proofErr w:type="spellStart"/>
      <w:r>
        <w:t>Dzidzantun</w:t>
      </w:r>
      <w:proofErr w:type="spellEnd"/>
      <w:r>
        <w:t xml:space="preserve">, Dzilam de Bravo, Ixil, Izamal, Motul, Muna, Peto, Progreso, Sacalum, </w:t>
      </w:r>
      <w:proofErr w:type="spellStart"/>
      <w:r>
        <w:t>Sinanché</w:t>
      </w:r>
      <w:proofErr w:type="spellEnd"/>
      <w:r>
        <w:t xml:space="preserve">, Sucilá, Suma, Telchac Pueblo, Temax, </w:t>
      </w:r>
      <w:proofErr w:type="spellStart"/>
      <w:r>
        <w:t>Tepak</w:t>
      </w:r>
      <w:proofErr w:type="spellEnd"/>
      <w:r>
        <w:t xml:space="preserve">, Teya, Ticul, </w:t>
      </w:r>
      <w:proofErr w:type="spellStart"/>
      <w:r>
        <w:t>Tinun</w:t>
      </w:r>
      <w:proofErr w:type="spellEnd"/>
      <w:r>
        <w:t xml:space="preserve">, Tizimín, Valladolid y </w:t>
      </w:r>
      <w:proofErr w:type="spellStart"/>
      <w:r>
        <w:t>Yobaín</w:t>
      </w:r>
      <w:proofErr w:type="spellEnd"/>
      <w:r>
        <w:t xml:space="preserve">. </w:t>
      </w:r>
    </w:p>
    <w:p w14:paraId="5602666E" w14:textId="77777777" w:rsidR="00D85C5B" w:rsidRDefault="00D85C5B" w:rsidP="00BF00CB">
      <w:r>
        <w:t xml:space="preserve">- UMAFOR 3105: 16 municipios (Cenotillo, Chankom, Dzitás, </w:t>
      </w:r>
      <w:proofErr w:type="spellStart"/>
      <w:r>
        <w:t>Hocabá</w:t>
      </w:r>
      <w:proofErr w:type="spellEnd"/>
      <w:r>
        <w:t xml:space="preserve">, Hoctún, Huhí, Izamal, Kantunil, Quintana Roo, Sanahcat, Sotuta, Sudzal, Tekal de Venegas, Tunkás, </w:t>
      </w:r>
      <w:proofErr w:type="spellStart"/>
      <w:r>
        <w:t>Xocchel</w:t>
      </w:r>
      <w:proofErr w:type="spellEnd"/>
      <w:r>
        <w:t>, Yaxcabá).</w:t>
      </w:r>
    </w:p>
    <w:p w14:paraId="0FB6AFDB" w14:textId="77777777" w:rsidR="00963369" w:rsidRDefault="00963369" w:rsidP="00BF00CB">
      <w:r>
        <w:t>Fuentes:</w:t>
      </w:r>
    </w:p>
    <w:p w14:paraId="6E850CB8" w14:textId="77777777" w:rsidR="00963369" w:rsidRDefault="00963369" w:rsidP="00BF00CB">
      <w:r>
        <w:t xml:space="preserve">- Articulación Yucatán y </w:t>
      </w:r>
      <w:proofErr w:type="spellStart"/>
      <w:r>
        <w:t>GeoComunes</w:t>
      </w:r>
      <w:proofErr w:type="spellEnd"/>
      <w:r>
        <w:t xml:space="preserve"> 2019, </w:t>
      </w:r>
      <w:proofErr w:type="spellStart"/>
      <w:r>
        <w:t>Ch´iibal</w:t>
      </w:r>
      <w:proofErr w:type="spellEnd"/>
      <w:r>
        <w:t xml:space="preserve"> </w:t>
      </w:r>
      <w:proofErr w:type="spellStart"/>
      <w:r>
        <w:t>Mayao´ob</w:t>
      </w:r>
      <w:proofErr w:type="spellEnd"/>
      <w:r>
        <w:t xml:space="preserve"> A.C. 2011, El </w:t>
      </w:r>
      <w:proofErr w:type="spellStart"/>
      <w:r>
        <w:t>Mekaoui</w:t>
      </w:r>
      <w:proofErr w:type="spellEnd"/>
      <w:r>
        <w:t xml:space="preserve"> 2018, Reyes </w:t>
      </w:r>
      <w:proofErr w:type="spellStart"/>
      <w:r>
        <w:t>Maturano</w:t>
      </w:r>
      <w:proofErr w:type="spellEnd"/>
      <w:r>
        <w:t xml:space="preserve"> 2017, Zárate, Toledo y Fraga 2016</w:t>
      </w:r>
    </w:p>
    <w:p w14:paraId="0145D679" w14:textId="77777777" w:rsidR="00963369" w:rsidRDefault="00963369" w:rsidP="00BF00CB">
      <w:r>
        <w:lastRenderedPageBreak/>
        <w:t>- Taller milpa maya</w:t>
      </w:r>
    </w:p>
    <w:p w14:paraId="6F419B86" w14:textId="2E564240" w:rsidR="00963369" w:rsidRDefault="00963369" w:rsidP="00BF00CB">
      <w:r>
        <w:t xml:space="preserve">- </w:t>
      </w:r>
      <w:r w:rsidR="00DD0F32">
        <w:t xml:space="preserve">Clave de registro en formulario: </w:t>
      </w:r>
      <w:r>
        <w:t>F12</w:t>
      </w:r>
      <w:r w:rsidR="00D85C5B">
        <w:t xml:space="preserve"> y</w:t>
      </w:r>
      <w:r>
        <w:t xml:space="preserve"> F21</w:t>
      </w:r>
    </w:p>
    <w:p w14:paraId="42F84D08" w14:textId="1C0C02B2" w:rsidR="00963369" w:rsidRDefault="00963369" w:rsidP="00BF00CB"/>
    <w:p w14:paraId="13D02A2D" w14:textId="77777777" w:rsidR="000E011A" w:rsidRDefault="000E011A" w:rsidP="00BF00CB"/>
    <w:p w14:paraId="3CEB1CA3" w14:textId="5D3224DF" w:rsidR="00EF55B6" w:rsidRDefault="00EF55B6" w:rsidP="00BF00CB">
      <w:r>
        <w:t>Sector Forestal</w:t>
      </w:r>
    </w:p>
    <w:p w14:paraId="6B3E2BBD" w14:textId="77777777" w:rsidR="000E011A" w:rsidRDefault="000E011A" w:rsidP="00BF00CB"/>
    <w:p w14:paraId="4AAFF9C2" w14:textId="33EECD13" w:rsidR="00963369" w:rsidRDefault="00963369" w:rsidP="00BF00CB">
      <w:r>
        <w:t xml:space="preserve">Forestal vs Conservación </w:t>
      </w:r>
    </w:p>
    <w:p w14:paraId="5C0D56C0" w14:textId="77777777" w:rsidR="00963369" w:rsidRDefault="00963369" w:rsidP="00BF00CB"/>
    <w:p w14:paraId="06C5E456" w14:textId="77777777" w:rsidR="00963369" w:rsidRDefault="00963369" w:rsidP="00BF00CB">
      <w:r>
        <w:t>Descripción del conflicto:</w:t>
      </w:r>
    </w:p>
    <w:p w14:paraId="70D56FE3" w14:textId="52EEA808" w:rsidR="00963369" w:rsidRDefault="00963369" w:rsidP="00BF00CB">
      <w:r>
        <w:t xml:space="preserve">Deforestación y pérdida de biodiversidad por aprovechamiento forestal y cultivo de maderas preciosas - cedros por aplicación del </w:t>
      </w:r>
      <w:r w:rsidR="00D85C5B">
        <w:t>P</w:t>
      </w:r>
      <w:r>
        <w:t>rograma Sembrando vida</w:t>
      </w:r>
      <w:r w:rsidR="00D85C5B">
        <w:t>.</w:t>
      </w:r>
    </w:p>
    <w:p w14:paraId="47323D98" w14:textId="77777777" w:rsidR="00963369" w:rsidRDefault="00963369" w:rsidP="00BF00CB">
      <w:r>
        <w:t>Recursos afectados:</w:t>
      </w:r>
    </w:p>
    <w:p w14:paraId="6D71B9DF" w14:textId="77777777" w:rsidR="00963369" w:rsidRDefault="00963369" w:rsidP="00BF00CB">
      <w:r>
        <w:t>Biodiversidad, cobertura vegetal</w:t>
      </w:r>
    </w:p>
    <w:p w14:paraId="3EF48F0E" w14:textId="14EB1B64" w:rsidR="00963369" w:rsidRDefault="00963369" w:rsidP="00BF00CB">
      <w:r>
        <w:t>Ubicación reportada:</w:t>
      </w:r>
    </w:p>
    <w:p w14:paraId="4720ED6B" w14:textId="77777777" w:rsidR="00963369" w:rsidRDefault="00963369" w:rsidP="00BF00CB">
      <w:r>
        <w:t>Sin dato</w:t>
      </w:r>
    </w:p>
    <w:p w14:paraId="5540F9D6" w14:textId="34065EA8" w:rsidR="00963369" w:rsidRDefault="00963369" w:rsidP="00BF00CB">
      <w:r>
        <w:t>Fuentes:</w:t>
      </w:r>
    </w:p>
    <w:p w14:paraId="38BD6A06" w14:textId="77777777" w:rsidR="00963369" w:rsidRDefault="00963369" w:rsidP="00BF00CB">
      <w:r>
        <w:t>- Batllori 2019</w:t>
      </w:r>
    </w:p>
    <w:p w14:paraId="55993581" w14:textId="77777777" w:rsidR="00963369" w:rsidRDefault="00963369" w:rsidP="00BF00CB">
      <w:r>
        <w:t>- Taller milpa maya y apícola</w:t>
      </w:r>
    </w:p>
    <w:p w14:paraId="71A68115" w14:textId="1479EE27" w:rsidR="00963369" w:rsidRDefault="00963369" w:rsidP="00BF00CB">
      <w:r>
        <w:t xml:space="preserve">- </w:t>
      </w:r>
      <w:r w:rsidR="00DD0F32">
        <w:t xml:space="preserve">Clave de registro en formulario: </w:t>
      </w:r>
      <w:r>
        <w:t>F39</w:t>
      </w:r>
    </w:p>
    <w:p w14:paraId="1BB30010" w14:textId="67BD64FD" w:rsidR="00963369" w:rsidRDefault="00963369" w:rsidP="00BF00CB"/>
    <w:p w14:paraId="67D81FEA" w14:textId="4B20E9B2" w:rsidR="00EF55B6" w:rsidRDefault="00EF55B6" w:rsidP="00BF00CB">
      <w:r>
        <w:t>Sector Industria</w:t>
      </w:r>
    </w:p>
    <w:p w14:paraId="48B22B34" w14:textId="77777777" w:rsidR="000E011A" w:rsidRDefault="000E011A" w:rsidP="00BF00CB"/>
    <w:p w14:paraId="3D161BFC" w14:textId="5D5F54E0" w:rsidR="00963369" w:rsidRDefault="00963369" w:rsidP="00BF00CB">
      <w:r>
        <w:t xml:space="preserve">Industria vs Conservación </w:t>
      </w:r>
    </w:p>
    <w:p w14:paraId="143C78E7" w14:textId="77777777" w:rsidR="00963369" w:rsidRDefault="00963369" w:rsidP="00BF00CB">
      <w:r>
        <w:t>Descripción del conflicto:</w:t>
      </w:r>
    </w:p>
    <w:p w14:paraId="6EF6EE09" w14:textId="433E5009" w:rsidR="00963369" w:rsidRDefault="00963369" w:rsidP="00BF00CB">
      <w:r>
        <w:t>Deforestación por la ampliación de zonas industriales</w:t>
      </w:r>
      <w:r w:rsidR="0015139E">
        <w:t>.</w:t>
      </w:r>
    </w:p>
    <w:p w14:paraId="1216D159" w14:textId="77777777" w:rsidR="00963369" w:rsidRDefault="00963369" w:rsidP="00BF00CB">
      <w:r>
        <w:t>Recursos afectados:</w:t>
      </w:r>
    </w:p>
    <w:p w14:paraId="106A0366" w14:textId="77777777" w:rsidR="00963369" w:rsidRDefault="00963369" w:rsidP="00BF00CB">
      <w:r>
        <w:t>Cobertura vegetal</w:t>
      </w:r>
    </w:p>
    <w:p w14:paraId="4E111F25" w14:textId="074CC069" w:rsidR="00963369" w:rsidRDefault="00963369" w:rsidP="00BF00CB">
      <w:r>
        <w:t>Ubicación reportada:</w:t>
      </w:r>
    </w:p>
    <w:p w14:paraId="01E4A609" w14:textId="77777777" w:rsidR="00963369" w:rsidRDefault="00963369" w:rsidP="00BF00CB">
      <w:r>
        <w:t>Noroeste de Yucatán</w:t>
      </w:r>
    </w:p>
    <w:p w14:paraId="3BC267B5" w14:textId="0FEE4703" w:rsidR="00963369" w:rsidRDefault="00963369" w:rsidP="00BF00CB">
      <w:r>
        <w:t>Fuentes:</w:t>
      </w:r>
    </w:p>
    <w:p w14:paraId="2C116CB0" w14:textId="77777777" w:rsidR="00963369" w:rsidRDefault="00963369" w:rsidP="00BF00CB">
      <w:r>
        <w:t>- Ellis et al. 2015</w:t>
      </w:r>
    </w:p>
    <w:p w14:paraId="338375ED" w14:textId="5D43599C" w:rsidR="00963369" w:rsidRDefault="00963369" w:rsidP="00BF00CB">
      <w:r>
        <w:t xml:space="preserve">- </w:t>
      </w:r>
      <w:r w:rsidR="00DD0F32">
        <w:t xml:space="preserve">Clave de registro en formulario: </w:t>
      </w:r>
      <w:r>
        <w:t>F11</w:t>
      </w:r>
      <w:r w:rsidR="00F94998">
        <w:t xml:space="preserve"> y</w:t>
      </w:r>
      <w:r>
        <w:t xml:space="preserve"> F36</w:t>
      </w:r>
    </w:p>
    <w:p w14:paraId="554FE4B5" w14:textId="77777777" w:rsidR="00963369" w:rsidRDefault="00963369" w:rsidP="00BF00CB"/>
    <w:p w14:paraId="7505C4E6" w14:textId="2D47EBEB" w:rsidR="00963369" w:rsidRDefault="00963369" w:rsidP="00BF00CB">
      <w:r>
        <w:t xml:space="preserve">Industria vs Forestal no maderable </w:t>
      </w:r>
    </w:p>
    <w:p w14:paraId="795FA0E4" w14:textId="77777777" w:rsidR="00963369" w:rsidRDefault="00963369" w:rsidP="00BF00CB">
      <w:r>
        <w:t>Descripción del conflicto:</w:t>
      </w:r>
    </w:p>
    <w:p w14:paraId="64AC360C" w14:textId="64E9B878" w:rsidR="00963369" w:rsidRDefault="00963369" w:rsidP="00BF00CB">
      <w:r>
        <w:t>Deforestación por la ampliación de zonas industriales</w:t>
      </w:r>
      <w:r w:rsidR="00F94998">
        <w:t>.</w:t>
      </w:r>
    </w:p>
    <w:p w14:paraId="3DA267DD" w14:textId="77777777" w:rsidR="00963369" w:rsidRDefault="00963369" w:rsidP="00BF00CB">
      <w:r>
        <w:lastRenderedPageBreak/>
        <w:t>Recursos afectados:</w:t>
      </w:r>
    </w:p>
    <w:p w14:paraId="1A776CA5" w14:textId="77777777" w:rsidR="00963369" w:rsidRDefault="00963369" w:rsidP="00BF00CB">
      <w:r>
        <w:t>Cobertura vegetal</w:t>
      </w:r>
    </w:p>
    <w:p w14:paraId="728FA3DF" w14:textId="1B0E7891" w:rsidR="00963369" w:rsidRDefault="00963369" w:rsidP="00BF00CB">
      <w:r>
        <w:t>Ubicación reportada:</w:t>
      </w:r>
    </w:p>
    <w:p w14:paraId="0B8E891E" w14:textId="77777777" w:rsidR="00963369" w:rsidRDefault="00963369" w:rsidP="00BF00CB">
      <w:r>
        <w:t>Noroeste de Yucatán</w:t>
      </w:r>
    </w:p>
    <w:p w14:paraId="762EF4F9" w14:textId="07F3D6CF" w:rsidR="00963369" w:rsidRDefault="00963369" w:rsidP="00BF00CB">
      <w:r>
        <w:t>Fuentes:</w:t>
      </w:r>
    </w:p>
    <w:p w14:paraId="0278F3B0" w14:textId="77777777" w:rsidR="00963369" w:rsidRDefault="00963369" w:rsidP="00BF00CB">
      <w:r>
        <w:t>- Ellis et al. 2015</w:t>
      </w:r>
    </w:p>
    <w:p w14:paraId="75296AE5" w14:textId="34838358" w:rsidR="00963369" w:rsidRDefault="00963369" w:rsidP="00BF00CB">
      <w:r>
        <w:t xml:space="preserve">- </w:t>
      </w:r>
      <w:r w:rsidR="00DD0F32">
        <w:t xml:space="preserve">Clave de registro en formulario: </w:t>
      </w:r>
      <w:r>
        <w:t>F11</w:t>
      </w:r>
      <w:r w:rsidR="00F94998">
        <w:t xml:space="preserve"> y </w:t>
      </w:r>
      <w:r>
        <w:t>F36</w:t>
      </w:r>
    </w:p>
    <w:p w14:paraId="50F6C9BB" w14:textId="4DC69C62" w:rsidR="00963369" w:rsidRDefault="00963369" w:rsidP="00BF00CB"/>
    <w:p w14:paraId="576A3C68" w14:textId="77777777" w:rsidR="000E011A" w:rsidRDefault="000E011A" w:rsidP="00BF00CB"/>
    <w:p w14:paraId="3318658A" w14:textId="7630460D" w:rsidR="00D462C2" w:rsidRDefault="00D462C2" w:rsidP="00BF00CB">
      <w:r>
        <w:t>Sector Milpa</w:t>
      </w:r>
    </w:p>
    <w:p w14:paraId="34FC4A99" w14:textId="77777777" w:rsidR="000E011A" w:rsidRDefault="000E011A" w:rsidP="00BF00CB"/>
    <w:p w14:paraId="26A5E320" w14:textId="3B326858" w:rsidR="00963369" w:rsidRDefault="00963369" w:rsidP="00BF00CB">
      <w:r>
        <w:t xml:space="preserve">Milpa vs Conservación </w:t>
      </w:r>
    </w:p>
    <w:p w14:paraId="45071472" w14:textId="77777777" w:rsidR="00963369" w:rsidRDefault="00963369" w:rsidP="00BF00CB">
      <w:r>
        <w:t>Descripción del conflicto:</w:t>
      </w:r>
    </w:p>
    <w:p w14:paraId="3BA840BE" w14:textId="431FE312" w:rsidR="00963369" w:rsidRDefault="00963369" w:rsidP="00BF00CB">
      <w:r>
        <w:t>Incendios y deforestación de selvas y áreas forestales de aprovechamiento maderable y no maderable por expansión de la milpa debido a la p</w:t>
      </w:r>
      <w:r w:rsidR="00F94998">
        <w:t>é</w:t>
      </w:r>
      <w:r>
        <w:t>rdida de fertilidad de suelos</w:t>
      </w:r>
      <w:r w:rsidR="00F94998">
        <w:t>.</w:t>
      </w:r>
    </w:p>
    <w:p w14:paraId="40C87F02" w14:textId="77777777" w:rsidR="00963369" w:rsidRDefault="00963369" w:rsidP="00BF00CB">
      <w:r>
        <w:t>Recursos afectados:</w:t>
      </w:r>
    </w:p>
    <w:p w14:paraId="66BD3C3A" w14:textId="77777777" w:rsidR="00963369" w:rsidRDefault="00963369" w:rsidP="00BF00CB">
      <w:r>
        <w:t>Cobertura vegetal</w:t>
      </w:r>
    </w:p>
    <w:p w14:paraId="4AFCBC2F" w14:textId="77777777" w:rsidR="00963369" w:rsidRDefault="00963369" w:rsidP="00BF00CB">
      <w:r>
        <w:t>Ubicación reportada:</w:t>
      </w:r>
    </w:p>
    <w:p w14:paraId="5CCC2F57" w14:textId="4D1B9549" w:rsidR="00963369" w:rsidRDefault="00F94998" w:rsidP="00BF00CB">
      <w:r>
        <w:t>M</w:t>
      </w:r>
      <w:r w:rsidR="00963369">
        <w:t>unicipio Tekax</w:t>
      </w:r>
    </w:p>
    <w:p w14:paraId="2040F566" w14:textId="77777777" w:rsidR="00963369" w:rsidRDefault="00963369" w:rsidP="00BF00CB">
      <w:r>
        <w:t>Fuentes:</w:t>
      </w:r>
    </w:p>
    <w:p w14:paraId="771306E5" w14:textId="77777777" w:rsidR="00963369" w:rsidRDefault="00963369" w:rsidP="00BF00CB">
      <w:r>
        <w:t xml:space="preserve">- Batllori 2019, Cepeda y Amoroso 2016, </w:t>
      </w:r>
    </w:p>
    <w:p w14:paraId="2FFC6BEA" w14:textId="77777777" w:rsidR="00963369" w:rsidRDefault="00963369" w:rsidP="00BF00CB">
      <w:r>
        <w:t>- Taller forestal y de milpa</w:t>
      </w:r>
    </w:p>
    <w:p w14:paraId="01C4B911" w14:textId="60D8F7E7" w:rsidR="00963369" w:rsidRDefault="00963369" w:rsidP="00BF00CB">
      <w:r>
        <w:t xml:space="preserve">- </w:t>
      </w:r>
      <w:r w:rsidR="00DD0F32">
        <w:t xml:space="preserve">Clave de registro en formulario: </w:t>
      </w:r>
      <w:r>
        <w:t>F2</w:t>
      </w:r>
    </w:p>
    <w:p w14:paraId="72FC7878" w14:textId="37FAB3C9" w:rsidR="00963369" w:rsidRDefault="00963369" w:rsidP="00BF00CB"/>
    <w:p w14:paraId="27CFFFA3" w14:textId="20FBB1AB" w:rsidR="00EF55B6" w:rsidRDefault="00EF55B6" w:rsidP="00BF00CB">
      <w:r>
        <w:t>Sector Milpa</w:t>
      </w:r>
    </w:p>
    <w:p w14:paraId="5AA695BF" w14:textId="17D9C6DF" w:rsidR="00963369" w:rsidRDefault="00963369" w:rsidP="00BF00CB">
      <w:r>
        <w:t xml:space="preserve">Milpa vs Forestal </w:t>
      </w:r>
    </w:p>
    <w:p w14:paraId="43CB9E6C" w14:textId="77777777" w:rsidR="00963369" w:rsidRDefault="00963369" w:rsidP="00BF00CB">
      <w:r>
        <w:t>Descripción del conflicto:</w:t>
      </w:r>
    </w:p>
    <w:p w14:paraId="75896D7F" w14:textId="1D258B42" w:rsidR="00963369" w:rsidRDefault="00963369" w:rsidP="00BF00CB">
      <w:r>
        <w:t>Incendios y deforestación de selvas y áreas forestales de aprovechamiento maderable y no maderable por expansión de la milpa debido a la perdida de fertilidad de suelos</w:t>
      </w:r>
      <w:r w:rsidR="00F94998">
        <w:t>.</w:t>
      </w:r>
    </w:p>
    <w:p w14:paraId="343AA04B" w14:textId="445C170D" w:rsidR="00963369" w:rsidRDefault="00963369" w:rsidP="00BF00CB">
      <w:r>
        <w:t>Recursos afectados:</w:t>
      </w:r>
    </w:p>
    <w:p w14:paraId="48241A2A" w14:textId="77777777" w:rsidR="00963369" w:rsidRDefault="00963369" w:rsidP="00BF00CB">
      <w:r>
        <w:t>Cobertura vegetal</w:t>
      </w:r>
    </w:p>
    <w:p w14:paraId="782D6159" w14:textId="77777777" w:rsidR="00963369" w:rsidRDefault="00963369" w:rsidP="00BF00CB">
      <w:r>
        <w:t>Ubicación reportada:</w:t>
      </w:r>
    </w:p>
    <w:p w14:paraId="7FFC90C2" w14:textId="77777777" w:rsidR="00963369" w:rsidRDefault="00963369" w:rsidP="00BF00CB">
      <w:r>
        <w:t>municipio Tekax</w:t>
      </w:r>
    </w:p>
    <w:p w14:paraId="174A6561" w14:textId="75752113" w:rsidR="00963369" w:rsidRDefault="00963369" w:rsidP="00BF00CB">
      <w:r>
        <w:t>Fuentes:</w:t>
      </w:r>
    </w:p>
    <w:p w14:paraId="1C1FFA4E" w14:textId="77777777" w:rsidR="00963369" w:rsidRDefault="00963369" w:rsidP="00BF00CB">
      <w:r>
        <w:t xml:space="preserve">- Batllori 2019, Cepeda y Amoroso 2016, </w:t>
      </w:r>
    </w:p>
    <w:p w14:paraId="11D2416E" w14:textId="77777777" w:rsidR="00963369" w:rsidRDefault="00963369" w:rsidP="00BF00CB">
      <w:r>
        <w:t>- Taller forestal y de milpa</w:t>
      </w:r>
    </w:p>
    <w:p w14:paraId="4A24CA30" w14:textId="0DA69606" w:rsidR="00963369" w:rsidRDefault="00963369" w:rsidP="00BF00CB">
      <w:r>
        <w:lastRenderedPageBreak/>
        <w:t xml:space="preserve">- </w:t>
      </w:r>
      <w:r w:rsidR="00DD0F32">
        <w:t xml:space="preserve">Clave de registro en formulario: </w:t>
      </w:r>
      <w:r>
        <w:t>F2</w:t>
      </w:r>
    </w:p>
    <w:p w14:paraId="006D7A3E" w14:textId="6FFD4720" w:rsidR="00963369" w:rsidRDefault="00963369" w:rsidP="00BF00CB"/>
    <w:p w14:paraId="629E77A8" w14:textId="23D3A944" w:rsidR="00EF55B6" w:rsidRDefault="00EF55B6" w:rsidP="00BF00CB">
      <w:r>
        <w:t>Sector Minería</w:t>
      </w:r>
    </w:p>
    <w:p w14:paraId="02F75818" w14:textId="18AF16C1" w:rsidR="00963369" w:rsidRDefault="00963369" w:rsidP="00BF00CB">
      <w:r>
        <w:t xml:space="preserve">Minería vs Conservación </w:t>
      </w:r>
    </w:p>
    <w:p w14:paraId="65FB53B4" w14:textId="77777777" w:rsidR="00963369" w:rsidRDefault="00963369" w:rsidP="00BF00CB">
      <w:r>
        <w:t>Descripción del conflicto:</w:t>
      </w:r>
    </w:p>
    <w:p w14:paraId="75C71490" w14:textId="3C21F1C3" w:rsidR="00963369" w:rsidRDefault="00963369" w:rsidP="00BF00CB">
      <w:r>
        <w:t>Deforestación y pérdida de suelo por extracción de material pétreo</w:t>
      </w:r>
      <w:r w:rsidR="00F94998">
        <w:t>.</w:t>
      </w:r>
    </w:p>
    <w:p w14:paraId="716CC6AE" w14:textId="77777777" w:rsidR="00963369" w:rsidRDefault="00963369" w:rsidP="00BF00CB">
      <w:r>
        <w:t>Recursos afectados:</w:t>
      </w:r>
    </w:p>
    <w:p w14:paraId="750EF07A" w14:textId="77777777" w:rsidR="00963369" w:rsidRDefault="00963369" w:rsidP="00BF00CB">
      <w:r>
        <w:t>Cobertura vegetal</w:t>
      </w:r>
    </w:p>
    <w:p w14:paraId="18974FC2" w14:textId="77777777" w:rsidR="00963369" w:rsidRDefault="00963369" w:rsidP="00BF00CB">
      <w:r>
        <w:t>Ubicación reportada:</w:t>
      </w:r>
    </w:p>
    <w:p w14:paraId="2B1574F2" w14:textId="7F56D6AE" w:rsidR="00F94998" w:rsidRDefault="00F94998" w:rsidP="00BF00CB">
      <w:r>
        <w:t xml:space="preserve">Chocholá, Homún, Kopomá, Progreso, Tekax, Tzucacab </w:t>
      </w:r>
    </w:p>
    <w:p w14:paraId="24FAB4F0" w14:textId="7134311E" w:rsidR="00963369" w:rsidRDefault="00963369" w:rsidP="00BF00CB">
      <w:r>
        <w:t>Fuentes:</w:t>
      </w:r>
    </w:p>
    <w:p w14:paraId="40FC32EE" w14:textId="20F3C9F7" w:rsidR="00963369" w:rsidRDefault="00963369" w:rsidP="00BF00CB">
      <w:r>
        <w:t xml:space="preserve">- Actual Yucatán 2019, Aristegui noticias 2019, </w:t>
      </w:r>
      <w:proofErr w:type="spellStart"/>
      <w:r>
        <w:t>Ch´iibal</w:t>
      </w:r>
      <w:proofErr w:type="spellEnd"/>
      <w:r>
        <w:t xml:space="preserve"> </w:t>
      </w:r>
      <w:proofErr w:type="spellStart"/>
      <w:r>
        <w:t>Mayao´ob</w:t>
      </w:r>
      <w:proofErr w:type="spellEnd"/>
      <w:r>
        <w:t xml:space="preserve"> A.C. 2011</w:t>
      </w:r>
      <w:r w:rsidR="00F94998">
        <w:t xml:space="preserve">, </w:t>
      </w:r>
      <w:r>
        <w:t>Diario de Yucatán, 2019.</w:t>
      </w:r>
    </w:p>
    <w:p w14:paraId="3285C56F" w14:textId="1472C165" w:rsidR="00963369" w:rsidRDefault="00963369" w:rsidP="00BF00CB">
      <w:r>
        <w:t xml:space="preserve">- </w:t>
      </w:r>
      <w:r w:rsidR="00DD0F32">
        <w:t xml:space="preserve">Clave de registro en formulario: </w:t>
      </w:r>
      <w:r>
        <w:t>F34</w:t>
      </w:r>
    </w:p>
    <w:p w14:paraId="50F3F70F" w14:textId="77777777" w:rsidR="00963369" w:rsidRDefault="00963369" w:rsidP="00BF00CB"/>
    <w:p w14:paraId="3A59DC15" w14:textId="492F29C2" w:rsidR="00963369" w:rsidRDefault="00EF55B6" w:rsidP="00BF00CB">
      <w:r>
        <w:t>Sector Pecuario</w:t>
      </w:r>
    </w:p>
    <w:p w14:paraId="0590676F" w14:textId="77777777" w:rsidR="000E011A" w:rsidRDefault="000E011A" w:rsidP="00BF00CB"/>
    <w:p w14:paraId="245CDF1B" w14:textId="219C55B3" w:rsidR="00963369" w:rsidRDefault="00963369" w:rsidP="00BF00CB">
      <w:r>
        <w:t xml:space="preserve">Pecuario </w:t>
      </w:r>
      <w:r w:rsidR="0044164D">
        <w:t xml:space="preserve">bovino </w:t>
      </w:r>
      <w:r>
        <w:t xml:space="preserve">vs Conservación </w:t>
      </w:r>
    </w:p>
    <w:p w14:paraId="19E7E19B" w14:textId="77777777" w:rsidR="00963369" w:rsidRDefault="00963369" w:rsidP="00BF00CB">
      <w:r>
        <w:t>Descripción del conflicto:</w:t>
      </w:r>
    </w:p>
    <w:p w14:paraId="6FC6C621" w14:textId="380019BD" w:rsidR="00963369" w:rsidRDefault="00963369" w:rsidP="00BF00CB">
      <w:r>
        <w:t xml:space="preserve">- </w:t>
      </w:r>
      <w:r w:rsidR="00E7644F">
        <w:t>Pérdida y fragmentación de ecosistemas por i</w:t>
      </w:r>
      <w:r>
        <w:t xml:space="preserve">nvasión o cambio de uso de suelo </w:t>
      </w:r>
      <w:r w:rsidR="00E7644F">
        <w:t>derivado d</w:t>
      </w:r>
      <w:r>
        <w:t>el crecimiento de las áreas ganaderas (se mencionan en particular humedales, selvas, hábitat de jaguar)</w:t>
      </w:r>
      <w:r w:rsidR="00E7644F">
        <w:t>.</w:t>
      </w:r>
    </w:p>
    <w:p w14:paraId="37ABE37D" w14:textId="45F2EA37" w:rsidR="00963369" w:rsidRDefault="00963369" w:rsidP="00BF00CB">
      <w:r>
        <w:t>- Degradación del suelo por compactación debida al pisoteo del ganado o por el uso frecuente de maquinaria pesada.</w:t>
      </w:r>
    </w:p>
    <w:p w14:paraId="584303DB" w14:textId="77777777" w:rsidR="00963369" w:rsidRDefault="00963369" w:rsidP="00BF00CB">
      <w:r>
        <w:t>Recursos afectados:</w:t>
      </w:r>
    </w:p>
    <w:p w14:paraId="1DF7D369" w14:textId="77777777" w:rsidR="00963369" w:rsidRDefault="00963369" w:rsidP="00BF00CB">
      <w:r>
        <w:t>Cobertura vegetal, humedales, suelo</w:t>
      </w:r>
    </w:p>
    <w:p w14:paraId="4776175F" w14:textId="6A990C05" w:rsidR="00963369" w:rsidRDefault="00963369" w:rsidP="00BF00CB">
      <w:r>
        <w:t>Ubicación reportada:</w:t>
      </w:r>
    </w:p>
    <w:p w14:paraId="186B6225" w14:textId="5A6FFF84" w:rsidR="00963369" w:rsidRDefault="00963369" w:rsidP="00BF00CB">
      <w:r>
        <w:t xml:space="preserve">- Municipios principales: </w:t>
      </w:r>
      <w:r w:rsidR="00E7644F">
        <w:t>Buctzotz</w:t>
      </w:r>
      <w:r>
        <w:t xml:space="preserve">, Panabá, </w:t>
      </w:r>
      <w:r w:rsidR="00E7644F">
        <w:t xml:space="preserve">San Felipe, </w:t>
      </w:r>
      <w:r>
        <w:t>Sucilá, Tekax</w:t>
      </w:r>
      <w:r w:rsidR="00E7644F">
        <w:t>, Tizimín</w:t>
      </w:r>
    </w:p>
    <w:p w14:paraId="6AA0D59E" w14:textId="1075978F" w:rsidR="00963369" w:rsidRDefault="00963369" w:rsidP="00BF00CB">
      <w:r>
        <w:t>- Regiones</w:t>
      </w:r>
      <w:r w:rsidR="00E7644F">
        <w:t>:</w:t>
      </w:r>
      <w:r>
        <w:t xml:space="preserve"> </w:t>
      </w:r>
      <w:r w:rsidR="00E7644F">
        <w:t xml:space="preserve">Centro, Litoral Centro, </w:t>
      </w:r>
      <w:r>
        <w:t>Noreste, Oriente</w:t>
      </w:r>
    </w:p>
    <w:p w14:paraId="373006BC" w14:textId="65E1894D" w:rsidR="00963369" w:rsidRDefault="00963369" w:rsidP="00BF00CB">
      <w:r>
        <w:t>- UMAFOR 3105</w:t>
      </w:r>
      <w:r w:rsidR="00E7644F">
        <w:t>:</w:t>
      </w:r>
      <w:r>
        <w:t xml:space="preserve"> 16 municipios (Cenotillo, Chankom, Dzitás, </w:t>
      </w:r>
      <w:proofErr w:type="spellStart"/>
      <w:r>
        <w:t>Hocabá</w:t>
      </w:r>
      <w:proofErr w:type="spellEnd"/>
      <w:r>
        <w:t xml:space="preserve">, Hoctún, Huhí, Izamal, Kantunil, Quintana Roo, Sanahcat, Sotuta, Sudzal, Tekal de Venegas, Tunkás, </w:t>
      </w:r>
      <w:proofErr w:type="spellStart"/>
      <w:r>
        <w:t>Xocchel</w:t>
      </w:r>
      <w:proofErr w:type="spellEnd"/>
      <w:r>
        <w:t>, Yaxcabá</w:t>
      </w:r>
      <w:r w:rsidR="00E7644F">
        <w:t>)</w:t>
      </w:r>
    </w:p>
    <w:p w14:paraId="487F2932" w14:textId="77777777" w:rsidR="00963369" w:rsidRDefault="00963369" w:rsidP="00BF00CB">
      <w:r>
        <w:t>- Reserva Estatal Dzilam - Reserva de la Biosfera Ría Lagartos (humedales)</w:t>
      </w:r>
    </w:p>
    <w:p w14:paraId="5C26EF51" w14:textId="77777777" w:rsidR="00963369" w:rsidRDefault="00963369" w:rsidP="00BF00CB">
      <w:r>
        <w:t>Fuentes:</w:t>
      </w:r>
    </w:p>
    <w:p w14:paraId="5CB7DAAE" w14:textId="36D50B77" w:rsidR="00963369" w:rsidRDefault="00963369" w:rsidP="00BF00CB">
      <w:r>
        <w:t xml:space="preserve">- Ayala </w:t>
      </w:r>
      <w:proofErr w:type="spellStart"/>
      <w:r>
        <w:t>Arcipestre</w:t>
      </w:r>
      <w:proofErr w:type="spellEnd"/>
      <w:r>
        <w:t xml:space="preserve"> 2010, Batllori, 2019, Cepeda y Amoroso 2016, </w:t>
      </w:r>
      <w:proofErr w:type="spellStart"/>
      <w:r>
        <w:t>Ch´iibal</w:t>
      </w:r>
      <w:proofErr w:type="spellEnd"/>
      <w:r>
        <w:t xml:space="preserve"> </w:t>
      </w:r>
      <w:proofErr w:type="spellStart"/>
      <w:r>
        <w:t>Mayao´ob</w:t>
      </w:r>
      <w:proofErr w:type="spellEnd"/>
      <w:r>
        <w:t xml:space="preserve"> A.C. 2011, Cruz Zamudio 2017, Ellis et al. 2015, Ellis et al. 2017, González </w:t>
      </w:r>
      <w:proofErr w:type="spellStart"/>
      <w:r>
        <w:t>Acereto</w:t>
      </w:r>
      <w:proofErr w:type="spellEnd"/>
      <w:r>
        <w:t xml:space="preserve"> y Quezada Euán, 2010</w:t>
      </w:r>
    </w:p>
    <w:p w14:paraId="144D2067" w14:textId="77777777" w:rsidR="00963369" w:rsidRDefault="00963369" w:rsidP="00BF00CB">
      <w:r>
        <w:t>- Taller bovino</w:t>
      </w:r>
    </w:p>
    <w:p w14:paraId="6DE0C510" w14:textId="77777777" w:rsidR="00963369" w:rsidRDefault="00963369" w:rsidP="00BF00CB"/>
    <w:p w14:paraId="523AE7D3" w14:textId="396F4F0A" w:rsidR="00963369" w:rsidRDefault="00963369" w:rsidP="00BF00CB">
      <w:r>
        <w:t xml:space="preserve">Pecuario bovino, porcino y avícola vs Urbano </w:t>
      </w:r>
    </w:p>
    <w:p w14:paraId="38DC5E66" w14:textId="77777777" w:rsidR="00963369" w:rsidRDefault="00963369" w:rsidP="00BF00CB">
      <w:r>
        <w:lastRenderedPageBreak/>
        <w:t>Descripción del conflicto:</w:t>
      </w:r>
    </w:p>
    <w:p w14:paraId="791E333C" w14:textId="77CA213D" w:rsidR="00963369" w:rsidRDefault="00963369" w:rsidP="00BF00CB">
      <w:r>
        <w:t>Contaminación del aire y malos olores generados por los desechos de las granjas porcícolas (emisiones de amoniaco, sulfuros de hidrógeno metano y dióxido de carbono)</w:t>
      </w:r>
      <w:r w:rsidR="0044164D">
        <w:t>.</w:t>
      </w:r>
    </w:p>
    <w:p w14:paraId="16A0903E" w14:textId="77777777" w:rsidR="00963369" w:rsidRDefault="00963369" w:rsidP="00BF00CB">
      <w:r>
        <w:t>Recursos afectados:</w:t>
      </w:r>
    </w:p>
    <w:p w14:paraId="28CA4F5A" w14:textId="77777777" w:rsidR="00963369" w:rsidRDefault="00963369" w:rsidP="00BF00CB">
      <w:r>
        <w:t>Aire</w:t>
      </w:r>
    </w:p>
    <w:p w14:paraId="7452E557" w14:textId="2069B729" w:rsidR="00963369" w:rsidRDefault="00963369" w:rsidP="00BF00CB">
      <w:r>
        <w:t>Ubicación reportada:</w:t>
      </w:r>
    </w:p>
    <w:p w14:paraId="2B353CE8" w14:textId="77777777" w:rsidR="00963369" w:rsidRDefault="00963369" w:rsidP="00BF00CB">
      <w:r>
        <w:t>Sin dato</w:t>
      </w:r>
    </w:p>
    <w:p w14:paraId="346E6553" w14:textId="4807B3B0" w:rsidR="00963369" w:rsidRDefault="00963369" w:rsidP="00BF00CB">
      <w:r>
        <w:t>Fuentes:</w:t>
      </w:r>
    </w:p>
    <w:p w14:paraId="0A320137" w14:textId="77777777" w:rsidR="00963369" w:rsidRDefault="00963369" w:rsidP="00BF00CB">
      <w:r>
        <w:t xml:space="preserve">- Batllori 2019, Drucker et al. 2003 </w:t>
      </w:r>
    </w:p>
    <w:p w14:paraId="3B654936" w14:textId="77777777" w:rsidR="00963369" w:rsidRDefault="00963369" w:rsidP="00BF00CB">
      <w:r>
        <w:t xml:space="preserve">- Taller bovino </w:t>
      </w:r>
    </w:p>
    <w:p w14:paraId="37B6793B" w14:textId="5A59D800" w:rsidR="00963369" w:rsidRDefault="00963369" w:rsidP="00BF00CB">
      <w:r>
        <w:t xml:space="preserve">- </w:t>
      </w:r>
      <w:r w:rsidR="00DD0F32">
        <w:t xml:space="preserve">Clave de registro en formulario: </w:t>
      </w:r>
      <w:r>
        <w:t>F3</w:t>
      </w:r>
      <w:r w:rsidR="0044164D">
        <w:t xml:space="preserve"> y </w:t>
      </w:r>
      <w:r>
        <w:t>F9</w:t>
      </w:r>
    </w:p>
    <w:p w14:paraId="6E559363" w14:textId="77777777" w:rsidR="00963369" w:rsidRDefault="00963369" w:rsidP="00BF00CB"/>
    <w:p w14:paraId="64043DB1" w14:textId="7E380DD1" w:rsidR="00963369" w:rsidRDefault="00963369" w:rsidP="00BF00CB">
      <w:r>
        <w:t xml:space="preserve">Pecuario vs Apícola </w:t>
      </w:r>
    </w:p>
    <w:p w14:paraId="11BF8B8A" w14:textId="77777777" w:rsidR="00963369" w:rsidRDefault="00963369" w:rsidP="00BF00CB">
      <w:r>
        <w:t>Descripción del conflicto:</w:t>
      </w:r>
    </w:p>
    <w:p w14:paraId="7C58F79C" w14:textId="2EFCC406" w:rsidR="00963369" w:rsidRDefault="00963369" w:rsidP="00BF00CB">
      <w:r>
        <w:t>Afectación de floraciones de especies melíferas por uso de herbicidas e insecticidas en potreros</w:t>
      </w:r>
      <w:r w:rsidR="0044164D">
        <w:t>.</w:t>
      </w:r>
    </w:p>
    <w:p w14:paraId="74450FDD" w14:textId="77777777" w:rsidR="00963369" w:rsidRDefault="00963369" w:rsidP="00BF00CB">
      <w:r>
        <w:t>Recursos afectados:</w:t>
      </w:r>
    </w:p>
    <w:p w14:paraId="187E8CD8" w14:textId="31F8DBBE" w:rsidR="00963369" w:rsidRDefault="00963369" w:rsidP="00BF00CB">
      <w:r>
        <w:t>Biodiversidad</w:t>
      </w:r>
    </w:p>
    <w:p w14:paraId="49EE022D" w14:textId="77777777" w:rsidR="00963369" w:rsidRDefault="00963369" w:rsidP="00BF00CB">
      <w:r>
        <w:t>Ubicación reportada:</w:t>
      </w:r>
    </w:p>
    <w:p w14:paraId="4AD64BAB" w14:textId="77777777" w:rsidR="00963369" w:rsidRDefault="00963369" w:rsidP="00BF00CB">
      <w:r>
        <w:t>Tizimín</w:t>
      </w:r>
    </w:p>
    <w:p w14:paraId="1A21B85D" w14:textId="7610D139" w:rsidR="00963369" w:rsidRDefault="00963369" w:rsidP="00BF00CB">
      <w:r>
        <w:t>Fuentes:</w:t>
      </w:r>
    </w:p>
    <w:p w14:paraId="1AAA8814" w14:textId="77777777" w:rsidR="00963369" w:rsidRDefault="00963369" w:rsidP="00BF00CB">
      <w:r>
        <w:t xml:space="preserve">- Ayala </w:t>
      </w:r>
      <w:proofErr w:type="spellStart"/>
      <w:r>
        <w:t>Arcipestre</w:t>
      </w:r>
      <w:proofErr w:type="spellEnd"/>
      <w:r>
        <w:t xml:space="preserve"> 2010</w:t>
      </w:r>
    </w:p>
    <w:p w14:paraId="1B3314E6" w14:textId="77777777" w:rsidR="00963369" w:rsidRDefault="00963369" w:rsidP="00BF00CB">
      <w:r>
        <w:t>- Taller bovino</w:t>
      </w:r>
    </w:p>
    <w:p w14:paraId="11B586C9" w14:textId="77777777" w:rsidR="00963369" w:rsidRDefault="00963369" w:rsidP="00BF00CB"/>
    <w:p w14:paraId="7C008E94" w14:textId="0FDCB1AB" w:rsidR="00963369" w:rsidRDefault="00EF55B6" w:rsidP="00BF00CB">
      <w:r>
        <w:t>Sector Turismo</w:t>
      </w:r>
    </w:p>
    <w:p w14:paraId="2098A445" w14:textId="77777777" w:rsidR="000E011A" w:rsidRDefault="000E011A" w:rsidP="00BF00CB"/>
    <w:p w14:paraId="3C6AC17F" w14:textId="47770D4D" w:rsidR="00963369" w:rsidRDefault="00963369" w:rsidP="00BF00CB">
      <w:r>
        <w:t xml:space="preserve">Turismo vs Conservación </w:t>
      </w:r>
    </w:p>
    <w:p w14:paraId="6F509BF1" w14:textId="77777777" w:rsidR="00963369" w:rsidRDefault="00963369" w:rsidP="00BF00CB">
      <w:r>
        <w:t>Descripción del conflicto:</w:t>
      </w:r>
    </w:p>
    <w:p w14:paraId="027B4C8A" w14:textId="77777777" w:rsidR="00963369" w:rsidRDefault="00963369" w:rsidP="00BF00CB">
      <w:r>
        <w:t xml:space="preserve">- Desbalance en el flujo de sedimentos en el sistema playa-duna por construcción de espigones y por eliminación de dunas o su vegetación para construcción de infraestructura turística.  </w:t>
      </w:r>
    </w:p>
    <w:p w14:paraId="4F33F178" w14:textId="069A2089" w:rsidR="00963369" w:rsidRDefault="00963369" w:rsidP="00BF00CB">
      <w:r>
        <w:t xml:space="preserve">- </w:t>
      </w:r>
      <w:r w:rsidR="00FC0386">
        <w:t>Pérdida y fragmentación de ecosistemas por el c</w:t>
      </w:r>
      <w:r>
        <w:t>ambio de uso de suelo para construcción de infraestructura turística</w:t>
      </w:r>
      <w:r w:rsidR="002F5F09">
        <w:t xml:space="preserve"> y casas de verano.</w:t>
      </w:r>
    </w:p>
    <w:p w14:paraId="16C3704D" w14:textId="77777777" w:rsidR="00963369" w:rsidRDefault="00963369" w:rsidP="00BF00CB">
      <w:r>
        <w:t>- Impacto sobre humedales, esteros y arrecifes afecta hábitats costeros y acuáticos.</w:t>
      </w:r>
    </w:p>
    <w:p w14:paraId="62B7ED12" w14:textId="77777777" w:rsidR="00963369" w:rsidRDefault="00963369" w:rsidP="00BF00CB">
      <w:r>
        <w:t>- Modificación de los cenotes para fines turísticos.</w:t>
      </w:r>
    </w:p>
    <w:p w14:paraId="62F8D1B6" w14:textId="77777777" w:rsidR="00963369" w:rsidRDefault="00963369" w:rsidP="00BF00CB">
      <w:r>
        <w:t>Recursos afectados:</w:t>
      </w:r>
    </w:p>
    <w:p w14:paraId="7E9225D4" w14:textId="63FA67EA" w:rsidR="00963369" w:rsidRDefault="00963369" w:rsidP="00BF00CB">
      <w:r>
        <w:t xml:space="preserve">Agua, cobertura vegetal, duna-playa, humedales, </w:t>
      </w:r>
      <w:r w:rsidR="002F5F09">
        <w:t xml:space="preserve">manglares, </w:t>
      </w:r>
      <w:r w:rsidR="00FC0386">
        <w:t>áreas naturales protegidas</w:t>
      </w:r>
      <w:r>
        <w:t xml:space="preserve"> </w:t>
      </w:r>
    </w:p>
    <w:p w14:paraId="47C239BD" w14:textId="575889D1" w:rsidR="00963369" w:rsidRDefault="00963369" w:rsidP="00BF00CB">
      <w:r>
        <w:t>Ubicación reportada:</w:t>
      </w:r>
    </w:p>
    <w:p w14:paraId="012DEE17" w14:textId="013577EB" w:rsidR="00963369" w:rsidRDefault="00963369" w:rsidP="00BF00CB">
      <w:r>
        <w:lastRenderedPageBreak/>
        <w:t xml:space="preserve">Zona costera de Celestún, Sisal, Chuburná, </w:t>
      </w:r>
      <w:proofErr w:type="spellStart"/>
      <w:r>
        <w:t>Tulix</w:t>
      </w:r>
      <w:proofErr w:type="spellEnd"/>
      <w:r>
        <w:t xml:space="preserve">, La Casona, San </w:t>
      </w:r>
      <w:proofErr w:type="spellStart"/>
      <w:r>
        <w:t>Bentio</w:t>
      </w:r>
      <w:proofErr w:type="spellEnd"/>
      <w:r>
        <w:t xml:space="preserve">, </w:t>
      </w:r>
      <w:proofErr w:type="spellStart"/>
      <w:r>
        <w:t>Holchit</w:t>
      </w:r>
      <w:proofErr w:type="spellEnd"/>
      <w:r>
        <w:t xml:space="preserve">, Punta </w:t>
      </w:r>
      <w:proofErr w:type="spellStart"/>
      <w:r>
        <w:t>Cancunito</w:t>
      </w:r>
      <w:proofErr w:type="spellEnd"/>
      <w:r>
        <w:t>, Alegrías y El Cuyo</w:t>
      </w:r>
    </w:p>
    <w:p w14:paraId="5A13A772" w14:textId="77777777" w:rsidR="00963369" w:rsidRDefault="00963369" w:rsidP="00BF00CB">
      <w:r>
        <w:t>Fuentes:</w:t>
      </w:r>
    </w:p>
    <w:p w14:paraId="3F0B9802" w14:textId="77777777" w:rsidR="00963369" w:rsidRDefault="00963369" w:rsidP="00BF00CB">
      <w:r>
        <w:t xml:space="preserve">- García de Fuentes et al. 2011, García de Fuentes et al. 2019, Herrera Silveira 2006, </w:t>
      </w:r>
      <w:proofErr w:type="spellStart"/>
      <w:r>
        <w:t>Kauffer</w:t>
      </w:r>
      <w:proofErr w:type="spellEnd"/>
      <w:r>
        <w:t xml:space="preserve"> y Villanueva 2011, Salas et al. 2006, Torres et al. 2010</w:t>
      </w:r>
    </w:p>
    <w:p w14:paraId="3AD350A1" w14:textId="1697E632" w:rsidR="00963369" w:rsidRDefault="00963369" w:rsidP="00BF00CB">
      <w:r>
        <w:t xml:space="preserve">- </w:t>
      </w:r>
      <w:r w:rsidR="00DD0F32">
        <w:t xml:space="preserve">Clave de registro en formulario: </w:t>
      </w:r>
      <w:r>
        <w:t>F15</w:t>
      </w:r>
      <w:r w:rsidR="002F5F09">
        <w:t>, F43</w:t>
      </w:r>
    </w:p>
    <w:p w14:paraId="57C90A67" w14:textId="32BFBF9D" w:rsidR="00963369" w:rsidRDefault="00963369" w:rsidP="00BF00CB"/>
    <w:p w14:paraId="5E0FC7BF" w14:textId="74F2F63F" w:rsidR="002F5F09" w:rsidRDefault="002F5F09" w:rsidP="002F5F09">
      <w:r>
        <w:t xml:space="preserve">Turismo vs </w:t>
      </w:r>
      <w:r>
        <w:t>Pesca</w:t>
      </w:r>
      <w:r>
        <w:t xml:space="preserve"> </w:t>
      </w:r>
    </w:p>
    <w:p w14:paraId="1E6ED28A" w14:textId="77777777" w:rsidR="002F5F09" w:rsidRDefault="002F5F09" w:rsidP="002F5F09">
      <w:r>
        <w:t>Descripción del conflicto:</w:t>
      </w:r>
    </w:p>
    <w:p w14:paraId="61623776" w14:textId="77777777" w:rsidR="002F5F09" w:rsidRDefault="002F5F09" w:rsidP="002F5F09">
      <w:r>
        <w:t>- Impacto sobre humedales, esteros y arrecifes afecta hábitats costeros y acuáticos.</w:t>
      </w:r>
    </w:p>
    <w:p w14:paraId="7FBA21D4" w14:textId="77777777" w:rsidR="002F5F09" w:rsidRDefault="002F5F09" w:rsidP="002F5F09">
      <w:r>
        <w:t>Recursos afectados:</w:t>
      </w:r>
    </w:p>
    <w:p w14:paraId="22B0AF6A" w14:textId="38318EB9" w:rsidR="002F5F09" w:rsidRDefault="002F5F09" w:rsidP="002F5F09">
      <w:r>
        <w:t>H</w:t>
      </w:r>
      <w:r>
        <w:t xml:space="preserve">umedales </w:t>
      </w:r>
    </w:p>
    <w:p w14:paraId="6F463079" w14:textId="77777777" w:rsidR="002F5F09" w:rsidRDefault="002F5F09" w:rsidP="002F5F09">
      <w:r>
        <w:t>Ubicación reportada:</w:t>
      </w:r>
    </w:p>
    <w:p w14:paraId="72BE9049" w14:textId="2D5894EC" w:rsidR="002F5F09" w:rsidRDefault="002F5F09" w:rsidP="002F5F09">
      <w:r>
        <w:t>Sin dato</w:t>
      </w:r>
    </w:p>
    <w:p w14:paraId="13B223F4" w14:textId="77777777" w:rsidR="002F5F09" w:rsidRDefault="002F5F09" w:rsidP="002F5F09">
      <w:r>
        <w:t>Fuentes:</w:t>
      </w:r>
    </w:p>
    <w:p w14:paraId="63FCFCFB" w14:textId="2AC83AF7" w:rsidR="002F5F09" w:rsidRDefault="002F5F09" w:rsidP="002F5F09">
      <w:r>
        <w:t>- Clave de registro en formulario: F</w:t>
      </w:r>
      <w:r>
        <w:t>40</w:t>
      </w:r>
    </w:p>
    <w:p w14:paraId="0126B125" w14:textId="44669A61" w:rsidR="002F5F09" w:rsidRDefault="002F5F09" w:rsidP="00BF00CB"/>
    <w:p w14:paraId="315D5FD2" w14:textId="30FA9A7D" w:rsidR="002F5F09" w:rsidRDefault="002F5F09" w:rsidP="002F5F09">
      <w:r w:rsidRPr="006A7BE1">
        <w:t xml:space="preserve">Turismo vs </w:t>
      </w:r>
      <w:r>
        <w:t>Acuacultura</w:t>
      </w:r>
    </w:p>
    <w:p w14:paraId="6631D307" w14:textId="77777777" w:rsidR="002F5F09" w:rsidRDefault="002F5F09" w:rsidP="002F5F09">
      <w:r>
        <w:t>Descripción del conflicto:</w:t>
      </w:r>
    </w:p>
    <w:p w14:paraId="71D5210D" w14:textId="77777777" w:rsidR="002F5F09" w:rsidRDefault="002F5F09" w:rsidP="002F5F09">
      <w:r>
        <w:t xml:space="preserve">- </w:t>
      </w:r>
      <w:r w:rsidRPr="002F5F09">
        <w:t>La construcción desmedida de casa de verano en terrenos de línea de costa reduce espacios para la acuacultura</w:t>
      </w:r>
      <w:r>
        <w:t>.</w:t>
      </w:r>
    </w:p>
    <w:p w14:paraId="1D826792" w14:textId="4BE02AC2" w:rsidR="002F5F09" w:rsidRDefault="002F5F09" w:rsidP="002F5F09">
      <w:r>
        <w:t>Recursos afectados:</w:t>
      </w:r>
    </w:p>
    <w:p w14:paraId="2ECC074F" w14:textId="019A8C4D" w:rsidR="002F5F09" w:rsidRDefault="002F5F09" w:rsidP="002F5F09">
      <w:r>
        <w:t>Espacio físico</w:t>
      </w:r>
    </w:p>
    <w:p w14:paraId="64412F2C" w14:textId="77777777" w:rsidR="002F5F09" w:rsidRDefault="002F5F09" w:rsidP="002F5F09">
      <w:r>
        <w:t>Ubicación reportada:</w:t>
      </w:r>
    </w:p>
    <w:p w14:paraId="4094EE44" w14:textId="2F382C12" w:rsidR="002F5F09" w:rsidRDefault="002F5F09" w:rsidP="002F5F09">
      <w:r>
        <w:t>Sin dato</w:t>
      </w:r>
    </w:p>
    <w:p w14:paraId="2C8583D7" w14:textId="77777777" w:rsidR="002F5F09" w:rsidRDefault="002F5F09" w:rsidP="002F5F09">
      <w:r>
        <w:t>Fuentes:</w:t>
      </w:r>
    </w:p>
    <w:p w14:paraId="1DB4A8FC" w14:textId="4DCD79FA" w:rsidR="002F5F09" w:rsidRDefault="002F5F09" w:rsidP="002F5F09">
      <w:r>
        <w:t>- Clave de registro en formulario: F</w:t>
      </w:r>
      <w:r>
        <w:t>43</w:t>
      </w:r>
    </w:p>
    <w:p w14:paraId="473669C3" w14:textId="77777777" w:rsidR="002F5F09" w:rsidRDefault="002F5F09" w:rsidP="002F5F09">
      <w:pPr>
        <w:rPr>
          <w:highlight w:val="yellow"/>
        </w:rPr>
      </w:pPr>
    </w:p>
    <w:p w14:paraId="1E4EF75C" w14:textId="01C95C61" w:rsidR="00963369" w:rsidRDefault="00EF55B6" w:rsidP="00BF00CB">
      <w:r>
        <w:t>Sector Urbano</w:t>
      </w:r>
    </w:p>
    <w:p w14:paraId="7F02DD9F" w14:textId="77777777" w:rsidR="001A5AB7" w:rsidRDefault="001A5AB7" w:rsidP="00BF00CB"/>
    <w:p w14:paraId="567441F0" w14:textId="30D3A00F" w:rsidR="00963369" w:rsidRDefault="00963369" w:rsidP="00BF00CB">
      <w:r>
        <w:t xml:space="preserve">Urbano vs Conservación </w:t>
      </w:r>
    </w:p>
    <w:p w14:paraId="451272E6" w14:textId="77777777" w:rsidR="00963369" w:rsidRDefault="00963369" w:rsidP="00BF00CB">
      <w:r>
        <w:t>Descripción del conflicto:</w:t>
      </w:r>
    </w:p>
    <w:p w14:paraId="6FCEABCE" w14:textId="23588B71" w:rsidR="00963369" w:rsidRDefault="008926E7" w:rsidP="00BF00CB">
      <w:r>
        <w:t xml:space="preserve">- </w:t>
      </w:r>
      <w:r w:rsidR="00963369">
        <w:t>Afectaciones al flujo hidrológico de humedales por desmonte de manglares o rellenos para construcción de desarrollos urbanos y caminos de acceso en la periferia de humedales.</w:t>
      </w:r>
    </w:p>
    <w:p w14:paraId="66A1FE43" w14:textId="3BCBFC60" w:rsidR="00963369" w:rsidRDefault="008926E7" w:rsidP="00BF00CB">
      <w:r>
        <w:t>- Pérdida y fragmentación de ecosistemas (en particular selva baja caducifolia) por c</w:t>
      </w:r>
      <w:r w:rsidR="00963369">
        <w:t xml:space="preserve">ambio de uso de suelo </w:t>
      </w:r>
      <w:r>
        <w:t xml:space="preserve">debido al </w:t>
      </w:r>
      <w:r w:rsidR="00963369">
        <w:t>crecimiento de las áreas urbanas.</w:t>
      </w:r>
    </w:p>
    <w:p w14:paraId="6FA43710" w14:textId="5AB653B4" w:rsidR="00963369" w:rsidRDefault="008926E7" w:rsidP="00BF00CB">
      <w:r>
        <w:lastRenderedPageBreak/>
        <w:t xml:space="preserve">- </w:t>
      </w:r>
      <w:r w:rsidR="00A03A6F">
        <w:t>Desbalance en el flujo de sedimentos en el sistema playa-duna y erosión de las playas debido a la e</w:t>
      </w:r>
      <w:r w:rsidR="00963369">
        <w:t>liminación de dunas o de su vegetación por desarrollo urbano</w:t>
      </w:r>
      <w:r w:rsidR="00A03A6F">
        <w:t>.</w:t>
      </w:r>
    </w:p>
    <w:p w14:paraId="09E16224" w14:textId="77777777" w:rsidR="00963369" w:rsidRDefault="00963369" w:rsidP="00BF00CB">
      <w:r>
        <w:t>Recursos afectados:</w:t>
      </w:r>
    </w:p>
    <w:p w14:paraId="267EC656" w14:textId="77777777" w:rsidR="00963369" w:rsidRDefault="00963369" w:rsidP="00BF00CB">
      <w:r>
        <w:t xml:space="preserve">Biodiversidad, cobertura vegetal, humedales, playa-duna </w:t>
      </w:r>
    </w:p>
    <w:p w14:paraId="688BA11D" w14:textId="27528CCF" w:rsidR="00963369" w:rsidRDefault="00963369" w:rsidP="00BF00CB">
      <w:r>
        <w:t>Ubicación reportada:</w:t>
      </w:r>
    </w:p>
    <w:p w14:paraId="4FB0C780" w14:textId="77777777" w:rsidR="00963369" w:rsidRDefault="00963369" w:rsidP="00BF00CB">
      <w:r>
        <w:t xml:space="preserve">- Zonas urbanas y peri-urbanas (Ciudad Caucel, Fracc. Los Héroes, Fracc. Las Américas), ZMM (Mérida, Conkal, Kanasín, Progreso, Ucú y Umán), Chicxulub Pueblo, </w:t>
      </w:r>
      <w:proofErr w:type="spellStart"/>
      <w:r>
        <w:t>Dzemul</w:t>
      </w:r>
      <w:proofErr w:type="spellEnd"/>
      <w:r>
        <w:t xml:space="preserve">, Ixil, Izamal, Hunucmá, Telchac Puerto y Tixpéhual. </w:t>
      </w:r>
    </w:p>
    <w:p w14:paraId="4BE25DE7" w14:textId="6D6083F7" w:rsidR="00963369" w:rsidRDefault="00963369" w:rsidP="00BF00CB">
      <w:r>
        <w:t>- UMAFOR 3105</w:t>
      </w:r>
      <w:r w:rsidR="00A03A6F">
        <w:t>:</w:t>
      </w:r>
      <w:r>
        <w:t xml:space="preserve"> 16 municipios (Cenotillo, Chankom, Dzitás, </w:t>
      </w:r>
      <w:proofErr w:type="spellStart"/>
      <w:r>
        <w:t>Hocabá</w:t>
      </w:r>
      <w:proofErr w:type="spellEnd"/>
      <w:r>
        <w:t xml:space="preserve">, Hoctún, Huhí, Izamal, Kantunil, Quintana Roo, Sanahcat, Sotuta, Sudzal, Tekal de Venegas, Tunkás, </w:t>
      </w:r>
      <w:proofErr w:type="spellStart"/>
      <w:r>
        <w:t>Xocchel</w:t>
      </w:r>
      <w:proofErr w:type="spellEnd"/>
      <w:r>
        <w:t>, Yaxcabá</w:t>
      </w:r>
      <w:r w:rsidR="00A03A6F">
        <w:t>)</w:t>
      </w:r>
    </w:p>
    <w:p w14:paraId="4639500B" w14:textId="77777777" w:rsidR="00963369" w:rsidRDefault="00963369" w:rsidP="00BF00CB">
      <w:r>
        <w:t>- Zona oriente</w:t>
      </w:r>
    </w:p>
    <w:p w14:paraId="1FC089C5" w14:textId="77777777" w:rsidR="00963369" w:rsidRDefault="00963369" w:rsidP="00BF00CB">
      <w:r>
        <w:t xml:space="preserve">- Zona costera de Celestún, Sisal, Chuburná, </w:t>
      </w:r>
      <w:proofErr w:type="spellStart"/>
      <w:r>
        <w:t>Tulix</w:t>
      </w:r>
      <w:proofErr w:type="spellEnd"/>
      <w:r>
        <w:t xml:space="preserve">, La Casona, San </w:t>
      </w:r>
      <w:proofErr w:type="spellStart"/>
      <w:r>
        <w:t>Bentio</w:t>
      </w:r>
      <w:proofErr w:type="spellEnd"/>
      <w:r>
        <w:t xml:space="preserve">, </w:t>
      </w:r>
      <w:proofErr w:type="spellStart"/>
      <w:r>
        <w:t>Holchit</w:t>
      </w:r>
      <w:proofErr w:type="spellEnd"/>
      <w:r>
        <w:t xml:space="preserve">, Punta </w:t>
      </w:r>
      <w:proofErr w:type="spellStart"/>
      <w:r>
        <w:t>Cancunito</w:t>
      </w:r>
      <w:proofErr w:type="spellEnd"/>
      <w:r>
        <w:t>, Alegrías y El Cuyo</w:t>
      </w:r>
    </w:p>
    <w:p w14:paraId="387200E4" w14:textId="77777777" w:rsidR="00963369" w:rsidRDefault="00963369" w:rsidP="00BF00CB">
      <w:r>
        <w:t xml:space="preserve">- Reserva ecológica municipal de </w:t>
      </w:r>
      <w:proofErr w:type="spellStart"/>
      <w:r>
        <w:t>Cuxtal</w:t>
      </w:r>
      <w:proofErr w:type="spellEnd"/>
      <w:r>
        <w:t xml:space="preserve"> </w:t>
      </w:r>
    </w:p>
    <w:p w14:paraId="0898F8C2" w14:textId="77777777" w:rsidR="00963369" w:rsidRDefault="00963369" w:rsidP="00BF00CB">
      <w:r>
        <w:t>- Tramo Mérida- Tulum del tren maya</w:t>
      </w:r>
    </w:p>
    <w:p w14:paraId="6F8BDA5A" w14:textId="200B4728" w:rsidR="00963369" w:rsidRDefault="00963369" w:rsidP="00BF00CB">
      <w:r>
        <w:t xml:space="preserve">- Áreas inmediatas al este de: </w:t>
      </w:r>
      <w:proofErr w:type="spellStart"/>
      <w:r>
        <w:t>Chelem</w:t>
      </w:r>
      <w:proofErr w:type="spellEnd"/>
      <w:r>
        <w:t xml:space="preserve"> (1.5 km de longitud de playa), Chuburná (2</w:t>
      </w:r>
      <w:r w:rsidR="00A03A6F">
        <w:t xml:space="preserve"> </w:t>
      </w:r>
      <w:r>
        <w:t xml:space="preserve">km), </w:t>
      </w:r>
      <w:proofErr w:type="spellStart"/>
      <w:r>
        <w:t>Uaymitun</w:t>
      </w:r>
      <w:proofErr w:type="spellEnd"/>
      <w:r>
        <w:t xml:space="preserve"> (2.7</w:t>
      </w:r>
      <w:r w:rsidR="00A03A6F">
        <w:t xml:space="preserve"> km</w:t>
      </w:r>
      <w:r>
        <w:t>)</w:t>
      </w:r>
    </w:p>
    <w:p w14:paraId="5D5B1AD9" w14:textId="77777777" w:rsidR="00963369" w:rsidRDefault="00963369" w:rsidP="00BF00CB">
      <w:r>
        <w:t>Fuentes:</w:t>
      </w:r>
    </w:p>
    <w:p w14:paraId="0B21E761" w14:textId="77777777" w:rsidR="00963369" w:rsidRDefault="00963369" w:rsidP="00BF00CB">
      <w:r>
        <w:t xml:space="preserve">- Barba Macías et al. 2019, Batllori 2019, Bolio Osés 2014, Cepeda y Amoroso 2016, </w:t>
      </w:r>
      <w:proofErr w:type="spellStart"/>
      <w:r>
        <w:t>Ch´iibal</w:t>
      </w:r>
      <w:proofErr w:type="spellEnd"/>
      <w:r>
        <w:t xml:space="preserve"> </w:t>
      </w:r>
      <w:proofErr w:type="spellStart"/>
      <w:r>
        <w:t>Mayao´ob</w:t>
      </w:r>
      <w:proofErr w:type="spellEnd"/>
      <w:r>
        <w:t xml:space="preserve"> A.C. 2011, Corona Romero et al. 2015, Cuevas et al. 2016, Ellis et al. 2015, García de Fuentes et al. 2011, García de Fuentes et al. 2019, </w:t>
      </w:r>
      <w:proofErr w:type="spellStart"/>
      <w:r>
        <w:t>Kauffer</w:t>
      </w:r>
      <w:proofErr w:type="spellEnd"/>
      <w:r>
        <w:t xml:space="preserve"> y Villanueva 2011, Ortiz-Pech et al. 2017, Rodríguez-Robayo et al. 2020, Torres et al. 2010</w:t>
      </w:r>
    </w:p>
    <w:p w14:paraId="2EB620F9" w14:textId="77777777" w:rsidR="00963369" w:rsidRDefault="00963369" w:rsidP="00BF00CB">
      <w:r>
        <w:t>- Taller milpa</w:t>
      </w:r>
    </w:p>
    <w:p w14:paraId="1C1BB4CB" w14:textId="635EB233" w:rsidR="00963369" w:rsidRDefault="00963369" w:rsidP="00BF00CB">
      <w:r>
        <w:t xml:space="preserve">- </w:t>
      </w:r>
      <w:r w:rsidR="00DD0F32">
        <w:t xml:space="preserve">Clave de registro en formulario: </w:t>
      </w:r>
      <w:r>
        <w:t>F22, F24, F33</w:t>
      </w:r>
      <w:r w:rsidR="00A03A6F">
        <w:t xml:space="preserve"> y</w:t>
      </w:r>
      <w:r>
        <w:t xml:space="preserve"> F38</w:t>
      </w:r>
    </w:p>
    <w:p w14:paraId="6DF39C65" w14:textId="77777777" w:rsidR="00963369" w:rsidRDefault="00963369" w:rsidP="00BF00CB"/>
    <w:p w14:paraId="35C3C7ED" w14:textId="41B02B21" w:rsidR="00963369" w:rsidRDefault="00963369" w:rsidP="00BF00CB">
      <w:r>
        <w:t xml:space="preserve">Urbano vs Turismo </w:t>
      </w:r>
    </w:p>
    <w:p w14:paraId="32D9A50B" w14:textId="77777777" w:rsidR="00963369" w:rsidRDefault="00963369" w:rsidP="00BF00CB">
      <w:r>
        <w:t>Descripción del conflicto:</w:t>
      </w:r>
    </w:p>
    <w:p w14:paraId="643D921A" w14:textId="77777777" w:rsidR="006342AC" w:rsidRDefault="006342AC" w:rsidP="00BF00CB">
      <w:r>
        <w:t>- Desbalance en el flujo de sedimentos en el sistema playa-duna y erosión de las playas debido a la eliminación de dunas o de su vegetación por desarrollo urbano.</w:t>
      </w:r>
    </w:p>
    <w:p w14:paraId="4935DEFF" w14:textId="291AE6A8" w:rsidR="00963369" w:rsidRDefault="00963369" w:rsidP="00BF00CB">
      <w:r>
        <w:t>Recursos afectados:</w:t>
      </w:r>
    </w:p>
    <w:p w14:paraId="32B8BDBF" w14:textId="77777777" w:rsidR="00963369" w:rsidRDefault="00963369" w:rsidP="00BF00CB">
      <w:r>
        <w:t xml:space="preserve">Playa-duna </w:t>
      </w:r>
    </w:p>
    <w:p w14:paraId="74540B72" w14:textId="58C0A154" w:rsidR="00963369" w:rsidRDefault="00963369" w:rsidP="00BF00CB">
      <w:r>
        <w:t>Ubicación reportada:</w:t>
      </w:r>
    </w:p>
    <w:p w14:paraId="5748040E" w14:textId="4C2E5CFC" w:rsidR="00963369" w:rsidRDefault="00963369" w:rsidP="00BF00CB">
      <w:r>
        <w:t xml:space="preserve">- Costa norte de Yucatán, </w:t>
      </w:r>
      <w:r w:rsidR="006342AC">
        <w:t>z</w:t>
      </w:r>
      <w:r>
        <w:t xml:space="preserve">ona costera de Celestún, Sisal, Chuburná, </w:t>
      </w:r>
      <w:proofErr w:type="spellStart"/>
      <w:r>
        <w:t>Tulix</w:t>
      </w:r>
      <w:proofErr w:type="spellEnd"/>
      <w:r>
        <w:t xml:space="preserve">, La Casona, San </w:t>
      </w:r>
      <w:proofErr w:type="spellStart"/>
      <w:r>
        <w:t>Bentio</w:t>
      </w:r>
      <w:proofErr w:type="spellEnd"/>
      <w:r>
        <w:t xml:space="preserve">, </w:t>
      </w:r>
      <w:proofErr w:type="spellStart"/>
      <w:r>
        <w:t>Holchit</w:t>
      </w:r>
      <w:proofErr w:type="spellEnd"/>
      <w:r>
        <w:t xml:space="preserve">, Punta </w:t>
      </w:r>
      <w:proofErr w:type="spellStart"/>
      <w:r>
        <w:t>Cancunito</w:t>
      </w:r>
      <w:proofErr w:type="spellEnd"/>
      <w:r>
        <w:t>, Alegrías y El Cuyo</w:t>
      </w:r>
    </w:p>
    <w:p w14:paraId="00D07FCE" w14:textId="458293B8" w:rsidR="00963369" w:rsidRDefault="00963369" w:rsidP="00BF00CB">
      <w:r>
        <w:t xml:space="preserve">- Áreas inmediatas al este de: </w:t>
      </w:r>
      <w:proofErr w:type="spellStart"/>
      <w:r>
        <w:t>Chelem</w:t>
      </w:r>
      <w:proofErr w:type="spellEnd"/>
      <w:r>
        <w:t xml:space="preserve"> (1.5 km de longitud de playa), Chuburná (2km), </w:t>
      </w:r>
      <w:proofErr w:type="spellStart"/>
      <w:r>
        <w:t>Uaymitun</w:t>
      </w:r>
      <w:proofErr w:type="spellEnd"/>
      <w:r>
        <w:t xml:space="preserve"> (2.7</w:t>
      </w:r>
      <w:r w:rsidR="00B056C8">
        <w:t xml:space="preserve"> km</w:t>
      </w:r>
      <w:r>
        <w:t>)</w:t>
      </w:r>
    </w:p>
    <w:p w14:paraId="59C3B8D5" w14:textId="0CBD8BE2" w:rsidR="00963369" w:rsidRDefault="00963369" w:rsidP="00BF00CB">
      <w:r>
        <w:t xml:space="preserve">- </w:t>
      </w:r>
      <w:proofErr w:type="spellStart"/>
      <w:r w:rsidR="006342AC">
        <w:t>Dzemul</w:t>
      </w:r>
      <w:proofErr w:type="spellEnd"/>
      <w:r w:rsidR="006342AC">
        <w:t xml:space="preserve">, </w:t>
      </w:r>
      <w:r>
        <w:t xml:space="preserve">Ixil, </w:t>
      </w:r>
      <w:r w:rsidR="006342AC">
        <w:t xml:space="preserve">Progreso </w:t>
      </w:r>
      <w:r>
        <w:t>y Telchac Puerto</w:t>
      </w:r>
    </w:p>
    <w:p w14:paraId="4496A9A8" w14:textId="77777777" w:rsidR="00963369" w:rsidRDefault="00963369" w:rsidP="00BF00CB">
      <w:r>
        <w:t>Fuentes:</w:t>
      </w:r>
    </w:p>
    <w:p w14:paraId="62F77502" w14:textId="7E586E88" w:rsidR="00963369" w:rsidRDefault="00963369" w:rsidP="00BF00CB">
      <w:r>
        <w:lastRenderedPageBreak/>
        <w:t>Cuevas et al. 2016, Ellis et al. 2015, García de Fuentes et al. 2011, García de Fuentes et al. 2019, Torres et al. 2010</w:t>
      </w:r>
    </w:p>
    <w:p w14:paraId="4A50CBE8" w14:textId="5935F61E" w:rsidR="00963369" w:rsidRDefault="00963369" w:rsidP="00BF00CB"/>
    <w:p w14:paraId="3F87AB3A" w14:textId="77777777" w:rsidR="00CF5BF6" w:rsidRDefault="00CF5BF6" w:rsidP="00BF00CB"/>
    <w:sectPr w:rsidR="00CF5BF6" w:rsidSect="00F81C93">
      <w:headerReference w:type="default" r:id="rId8"/>
      <w:pgSz w:w="12240" w:h="15840"/>
      <w:pgMar w:top="1701" w:right="1021" w:bottom="851" w:left="1021" w:header="680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ACE4" w14:textId="77777777" w:rsidR="0062708B" w:rsidRDefault="0062708B" w:rsidP="00E769BA">
      <w:r>
        <w:separator/>
      </w:r>
    </w:p>
    <w:p w14:paraId="7FD45D73" w14:textId="77777777" w:rsidR="0062708B" w:rsidRDefault="0062708B"/>
  </w:endnote>
  <w:endnote w:type="continuationSeparator" w:id="0">
    <w:p w14:paraId="77FA6985" w14:textId="77777777" w:rsidR="0062708B" w:rsidRDefault="0062708B" w:rsidP="00E769BA">
      <w:r>
        <w:continuationSeparator/>
      </w:r>
    </w:p>
    <w:p w14:paraId="5CAF17A3" w14:textId="77777777" w:rsidR="0062708B" w:rsidRDefault="006270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Pro-Normal">
    <w:altName w:val="Calibri"/>
    <w:panose1 w:val="00000000000000000000"/>
    <w:charset w:val="00"/>
    <w:family w:val="modern"/>
    <w:notTrueType/>
    <w:pitch w:val="variable"/>
    <w:sig w:usb0="800002AF" w:usb1="4000206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ro-Bold">
    <w:altName w:val="Calibri"/>
    <w:panose1 w:val="00000000000000000000"/>
    <w:charset w:val="00"/>
    <w:family w:val="modern"/>
    <w:notTrueType/>
    <w:pitch w:val="variable"/>
    <w:sig w:usb0="800002AF" w:usb1="4000606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nos Pro Light">
    <w:panose1 w:val="00000000000000000000"/>
    <w:charset w:val="00"/>
    <w:family w:val="swiss"/>
    <w:notTrueType/>
    <w:pitch w:val="variable"/>
    <w:sig w:usb0="A00000A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BF33" w14:textId="77777777" w:rsidR="0062708B" w:rsidRPr="0010156F" w:rsidRDefault="0062708B" w:rsidP="00E769BA">
      <w:pPr>
        <w:rPr>
          <w:sz w:val="16"/>
        </w:rPr>
      </w:pPr>
      <w:r w:rsidRPr="0010156F">
        <w:rPr>
          <w:sz w:val="16"/>
        </w:rPr>
        <w:separator/>
      </w:r>
    </w:p>
    <w:p w14:paraId="2908DB13" w14:textId="77777777" w:rsidR="0062708B" w:rsidRPr="0010156F" w:rsidRDefault="0062708B">
      <w:pPr>
        <w:rPr>
          <w:sz w:val="16"/>
        </w:rPr>
      </w:pPr>
    </w:p>
  </w:footnote>
  <w:footnote w:type="continuationSeparator" w:id="0">
    <w:p w14:paraId="683726DC" w14:textId="77777777" w:rsidR="0062708B" w:rsidRDefault="0062708B" w:rsidP="00E769BA">
      <w:r>
        <w:continuationSeparator/>
      </w:r>
    </w:p>
    <w:p w14:paraId="26DAC168" w14:textId="77777777" w:rsidR="0062708B" w:rsidRDefault="006270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04" w:type="dxa"/>
      <w:tblInd w:w="108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9524"/>
      <w:gridCol w:w="680"/>
    </w:tblGrid>
    <w:tr w:rsidR="008D46B8" w:rsidRPr="001C3CDB" w14:paraId="378F161C" w14:textId="77777777" w:rsidTr="00AF111C">
      <w:trPr>
        <w:trHeight w:val="340"/>
      </w:trPr>
      <w:tc>
        <w:tcPr>
          <w:tcW w:w="9524" w:type="dxa"/>
          <w:vAlign w:val="center"/>
        </w:tcPr>
        <w:p w14:paraId="4F9AEE6C" w14:textId="77777777" w:rsidR="008D46B8" w:rsidRPr="00294E67" w:rsidRDefault="008D46B8" w:rsidP="00C4283E">
          <w:pPr>
            <w:pStyle w:val="Cornisas"/>
            <w:tabs>
              <w:tab w:val="clear" w:pos="454"/>
            </w:tabs>
            <w:ind w:left="176"/>
            <w:jc w:val="left"/>
            <w:rPr>
              <w:color w:val="A6A6A6" w:themeColor="background1" w:themeShade="A6"/>
              <w:sz w:val="17"/>
              <w:szCs w:val="17"/>
            </w:rPr>
          </w:pPr>
          <w:r>
            <w:rPr>
              <w:color w:val="A6A6A6" w:themeColor="background1" w:themeShade="A6"/>
              <w:sz w:val="17"/>
              <w:szCs w:val="17"/>
            </w:rPr>
            <w:t>Título proyecto (actualizar)</w:t>
          </w:r>
        </w:p>
      </w:tc>
      <w:tc>
        <w:tcPr>
          <w:tcW w:w="680" w:type="dxa"/>
          <w:vAlign w:val="center"/>
        </w:tcPr>
        <w:p w14:paraId="05B97A22" w14:textId="77777777" w:rsidR="008D46B8" w:rsidRPr="00294E67" w:rsidRDefault="008D46B8" w:rsidP="00AF111C">
          <w:pPr>
            <w:pStyle w:val="Cornisas"/>
            <w:rPr>
              <w:color w:val="A6A6A6" w:themeColor="background1" w:themeShade="A6"/>
              <w:sz w:val="17"/>
              <w:szCs w:val="17"/>
            </w:rPr>
          </w:pPr>
          <w:r w:rsidRPr="00294E67">
            <w:rPr>
              <w:b/>
              <w:color w:val="A6A6A6" w:themeColor="background1" w:themeShade="A6"/>
              <w:sz w:val="17"/>
              <w:szCs w:val="17"/>
            </w:rPr>
            <w:fldChar w:fldCharType="begin"/>
          </w:r>
          <w:r w:rsidRPr="00294E67">
            <w:rPr>
              <w:b/>
              <w:color w:val="A6A6A6" w:themeColor="background1" w:themeShade="A6"/>
              <w:sz w:val="17"/>
              <w:szCs w:val="17"/>
            </w:rPr>
            <w:instrText>PAGE   \* MERGEFORMAT</w:instrText>
          </w:r>
          <w:r w:rsidRPr="00294E67">
            <w:rPr>
              <w:b/>
              <w:color w:val="A6A6A6" w:themeColor="background1" w:themeShade="A6"/>
              <w:sz w:val="17"/>
              <w:szCs w:val="17"/>
            </w:rPr>
            <w:fldChar w:fldCharType="separate"/>
          </w:r>
          <w:r>
            <w:rPr>
              <w:b/>
              <w:noProof/>
              <w:color w:val="A6A6A6" w:themeColor="background1" w:themeShade="A6"/>
              <w:sz w:val="17"/>
              <w:szCs w:val="17"/>
            </w:rPr>
            <w:t>12</w:t>
          </w:r>
          <w:r w:rsidRPr="00294E67">
            <w:rPr>
              <w:b/>
              <w:color w:val="A6A6A6" w:themeColor="background1" w:themeShade="A6"/>
              <w:sz w:val="17"/>
              <w:szCs w:val="17"/>
            </w:rPr>
            <w:fldChar w:fldCharType="end"/>
          </w:r>
        </w:p>
      </w:tc>
    </w:tr>
  </w:tbl>
  <w:p w14:paraId="07500D03" w14:textId="77777777" w:rsidR="008D46B8" w:rsidRDefault="008D46B8" w:rsidP="00294E6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E468B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6D53E8"/>
    <w:multiLevelType w:val="hybridMultilevel"/>
    <w:tmpl w:val="CF40589A"/>
    <w:lvl w:ilvl="0" w:tplc="98DCC174">
      <w:start w:val="1"/>
      <w:numFmt w:val="bullet"/>
      <w:pStyle w:val="Prrafodelista"/>
      <w:lvlText w:val="•"/>
      <w:lvlJc w:val="left"/>
      <w:pPr>
        <w:ind w:left="720" w:hanging="360"/>
      </w:pPr>
      <w:rPr>
        <w:rFonts w:ascii="MetaPro-Normal" w:hAnsi="MetaPro-Normal" w:hint="default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1BBF"/>
    <w:multiLevelType w:val="multilevel"/>
    <w:tmpl w:val="3B660020"/>
    <w:lvl w:ilvl="0">
      <w:start w:val="1"/>
      <w:numFmt w:val="decimal"/>
      <w:lvlText w:val="%1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E8C6D26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2935EAC"/>
    <w:multiLevelType w:val="multilevel"/>
    <w:tmpl w:val="C41277CA"/>
    <w:lvl w:ilvl="0">
      <w:start w:val="4"/>
      <w:numFmt w:val="decimal"/>
      <w:lvlText w:val="%1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0DE4AB0"/>
    <w:multiLevelType w:val="hybridMultilevel"/>
    <w:tmpl w:val="53881734"/>
    <w:lvl w:ilvl="0" w:tplc="D8641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18F1AE">
      <w:start w:val="1"/>
      <w:numFmt w:val="bullet"/>
      <w:pStyle w:val="Listadon2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92526"/>
    <w:multiLevelType w:val="multilevel"/>
    <w:tmpl w:val="3B660020"/>
    <w:lvl w:ilvl="0">
      <w:start w:val="1"/>
      <w:numFmt w:val="decimal"/>
      <w:lvlText w:val="%1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49A1152"/>
    <w:multiLevelType w:val="multilevel"/>
    <w:tmpl w:val="3B660020"/>
    <w:lvl w:ilvl="0">
      <w:start w:val="1"/>
      <w:numFmt w:val="decimal"/>
      <w:lvlText w:val="%1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9923212"/>
    <w:multiLevelType w:val="hybridMultilevel"/>
    <w:tmpl w:val="99409534"/>
    <w:lvl w:ilvl="0" w:tplc="7B46AD64">
      <w:start w:val="1"/>
      <w:numFmt w:val="bullet"/>
      <w:pStyle w:val="Listado2"/>
      <w:lvlText w:val="•"/>
      <w:lvlJc w:val="left"/>
      <w:pPr>
        <w:ind w:left="1060" w:hanging="360"/>
      </w:pPr>
      <w:rPr>
        <w:rFonts w:ascii="Calibri" w:hAnsi="Calibri" w:hint="default"/>
        <w:color w:val="808080" w:themeColor="background1" w:themeShade="80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10583"/>
    <w:multiLevelType w:val="multilevel"/>
    <w:tmpl w:val="D916CA36"/>
    <w:lvl w:ilvl="0">
      <w:start w:val="1"/>
      <w:numFmt w:val="decimal"/>
      <w:pStyle w:val="Ttulo1"/>
      <w:lvlText w:val="%1"/>
      <w:lvlJc w:val="left"/>
      <w:pPr>
        <w:ind w:left="3290" w:hanging="45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1E168E8"/>
    <w:multiLevelType w:val="multilevel"/>
    <w:tmpl w:val="78DA9E0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5D143E7"/>
    <w:multiLevelType w:val="hybridMultilevel"/>
    <w:tmpl w:val="436E5028"/>
    <w:lvl w:ilvl="0" w:tplc="6AFE1A46">
      <w:start w:val="1"/>
      <w:numFmt w:val="bullet"/>
      <w:pStyle w:val="Listado1conbullets"/>
      <w:lvlText w:val="•"/>
      <w:lvlJc w:val="left"/>
      <w:pPr>
        <w:ind w:left="720" w:hanging="360"/>
      </w:pPr>
      <w:rPr>
        <w:rFonts w:ascii="Calibri" w:hAnsi="Calibri" w:hint="default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D3A62"/>
    <w:multiLevelType w:val="hybridMultilevel"/>
    <w:tmpl w:val="C7B05438"/>
    <w:lvl w:ilvl="0" w:tplc="5C14DB16">
      <w:start w:val="1"/>
      <w:numFmt w:val="lowerLetter"/>
      <w:pStyle w:val="Listadoletras"/>
      <w:lvlText w:val="%1)"/>
      <w:lvlJc w:val="left"/>
      <w:pPr>
        <w:ind w:left="1174" w:hanging="360"/>
      </w:pPr>
      <w:rPr>
        <w:i/>
      </w:rPr>
    </w:lvl>
    <w:lvl w:ilvl="1" w:tplc="0C0A0019" w:tentative="1">
      <w:start w:val="1"/>
      <w:numFmt w:val="lowerLetter"/>
      <w:lvlText w:val="%2."/>
      <w:lvlJc w:val="lef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 w15:restartNumberingAfterBreak="0">
    <w:nsid w:val="72881F2F"/>
    <w:multiLevelType w:val="hybridMultilevel"/>
    <w:tmpl w:val="2AB6FEF2"/>
    <w:lvl w:ilvl="0" w:tplc="26FACB7C">
      <w:start w:val="1"/>
      <w:numFmt w:val="bullet"/>
      <w:lvlText w:val="•"/>
      <w:lvlJc w:val="left"/>
      <w:pPr>
        <w:ind w:left="1077" w:hanging="360"/>
      </w:pPr>
      <w:rPr>
        <w:rFonts w:ascii="MetaPro-Normal" w:hAnsi="MetaPro-Normal" w:hint="default"/>
        <w:color w:val="7F7F7F" w:themeColor="text1" w:themeTint="80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C7E3115"/>
    <w:multiLevelType w:val="multilevel"/>
    <w:tmpl w:val="94E0C978"/>
    <w:lvl w:ilvl="0">
      <w:start w:val="1"/>
      <w:numFmt w:val="decimal"/>
      <w:lvlText w:val="%1"/>
      <w:lvlJc w:val="left"/>
      <w:pPr>
        <w:ind w:left="79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0"/>
  </w:num>
  <w:num w:numId="7">
    <w:abstractNumId w:val="4"/>
  </w:num>
  <w:num w:numId="8">
    <w:abstractNumId w:val="1"/>
  </w:num>
  <w:num w:numId="9">
    <w:abstractNumId w:val="13"/>
  </w:num>
  <w:num w:numId="10">
    <w:abstractNumId w:val="3"/>
  </w:num>
  <w:num w:numId="11">
    <w:abstractNumId w:val="1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1"/>
  </w:num>
  <w:num w:numId="17">
    <w:abstractNumId w:val="9"/>
  </w:num>
  <w:num w:numId="18">
    <w:abstractNumId w:val="11"/>
    <w:lvlOverride w:ilvl="0">
      <w:startOverride w:val="1"/>
    </w:lvlOverride>
  </w:num>
  <w:num w:numId="19">
    <w:abstractNumId w:val="8"/>
  </w:num>
  <w:num w:numId="20">
    <w:abstractNumId w:val="6"/>
  </w:num>
  <w:num w:numId="21">
    <w:abstractNumId w:val="7"/>
  </w:num>
  <w:num w:numId="22">
    <w:abstractNumId w:val="2"/>
  </w:num>
  <w:num w:numId="23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attachedTemplate r:id="rId1"/>
  <w:defaultTabStop w:val="709"/>
  <w:autoHyphenation/>
  <w:consecutiveHyphenLimit w:val="3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NDSxNDSyMLY0N7ZQ0lEKTi0uzszPAykwrgUAgBhDgywAAAA="/>
  </w:docVars>
  <w:rsids>
    <w:rsidRoot w:val="00740B6F"/>
    <w:rsid w:val="00000EF8"/>
    <w:rsid w:val="00001B25"/>
    <w:rsid w:val="00005B54"/>
    <w:rsid w:val="000069D8"/>
    <w:rsid w:val="0000776E"/>
    <w:rsid w:val="00007BCC"/>
    <w:rsid w:val="0001181A"/>
    <w:rsid w:val="00012F9F"/>
    <w:rsid w:val="00014103"/>
    <w:rsid w:val="0001763B"/>
    <w:rsid w:val="0002015A"/>
    <w:rsid w:val="000202A0"/>
    <w:rsid w:val="00020365"/>
    <w:rsid w:val="00020C54"/>
    <w:rsid w:val="000213DE"/>
    <w:rsid w:val="00024AC2"/>
    <w:rsid w:val="00025181"/>
    <w:rsid w:val="00032F7D"/>
    <w:rsid w:val="00033379"/>
    <w:rsid w:val="0003551D"/>
    <w:rsid w:val="0003588D"/>
    <w:rsid w:val="00042CE6"/>
    <w:rsid w:val="00044A8A"/>
    <w:rsid w:val="00046FD6"/>
    <w:rsid w:val="00052DCD"/>
    <w:rsid w:val="00056E32"/>
    <w:rsid w:val="000624B8"/>
    <w:rsid w:val="000655A9"/>
    <w:rsid w:val="00066B2A"/>
    <w:rsid w:val="0006786B"/>
    <w:rsid w:val="00071026"/>
    <w:rsid w:val="00071E64"/>
    <w:rsid w:val="000726A0"/>
    <w:rsid w:val="00077A52"/>
    <w:rsid w:val="00080A2C"/>
    <w:rsid w:val="00082B2D"/>
    <w:rsid w:val="00087F41"/>
    <w:rsid w:val="000923DF"/>
    <w:rsid w:val="00095419"/>
    <w:rsid w:val="0009687A"/>
    <w:rsid w:val="000A139F"/>
    <w:rsid w:val="000A3669"/>
    <w:rsid w:val="000A3D45"/>
    <w:rsid w:val="000A586C"/>
    <w:rsid w:val="000B22B5"/>
    <w:rsid w:val="000B5E82"/>
    <w:rsid w:val="000B6CF1"/>
    <w:rsid w:val="000B6F56"/>
    <w:rsid w:val="000B7296"/>
    <w:rsid w:val="000B7705"/>
    <w:rsid w:val="000C1313"/>
    <w:rsid w:val="000C22C3"/>
    <w:rsid w:val="000C5BF0"/>
    <w:rsid w:val="000C6757"/>
    <w:rsid w:val="000C6A80"/>
    <w:rsid w:val="000D1778"/>
    <w:rsid w:val="000D2329"/>
    <w:rsid w:val="000D3A0F"/>
    <w:rsid w:val="000D5130"/>
    <w:rsid w:val="000D5237"/>
    <w:rsid w:val="000D7508"/>
    <w:rsid w:val="000E011A"/>
    <w:rsid w:val="000E1992"/>
    <w:rsid w:val="000E633B"/>
    <w:rsid w:val="000F0059"/>
    <w:rsid w:val="000F0609"/>
    <w:rsid w:val="000F0B79"/>
    <w:rsid w:val="000F0BFF"/>
    <w:rsid w:val="000F17C7"/>
    <w:rsid w:val="000F2A54"/>
    <w:rsid w:val="000F2AAD"/>
    <w:rsid w:val="000F3911"/>
    <w:rsid w:val="000F39F5"/>
    <w:rsid w:val="000F4561"/>
    <w:rsid w:val="000F6CE2"/>
    <w:rsid w:val="000F6FFB"/>
    <w:rsid w:val="00100598"/>
    <w:rsid w:val="0010156F"/>
    <w:rsid w:val="001021BF"/>
    <w:rsid w:val="001057E6"/>
    <w:rsid w:val="001059F1"/>
    <w:rsid w:val="00106082"/>
    <w:rsid w:val="001065AC"/>
    <w:rsid w:val="001101B7"/>
    <w:rsid w:val="00110B23"/>
    <w:rsid w:val="00112BCB"/>
    <w:rsid w:val="00114D9B"/>
    <w:rsid w:val="001158A7"/>
    <w:rsid w:val="00116E18"/>
    <w:rsid w:val="0012144A"/>
    <w:rsid w:val="00121CA1"/>
    <w:rsid w:val="0012433B"/>
    <w:rsid w:val="0012508B"/>
    <w:rsid w:val="00125BD5"/>
    <w:rsid w:val="00133051"/>
    <w:rsid w:val="001352B0"/>
    <w:rsid w:val="0013638B"/>
    <w:rsid w:val="00136464"/>
    <w:rsid w:val="00140C08"/>
    <w:rsid w:val="001438CE"/>
    <w:rsid w:val="00146BC1"/>
    <w:rsid w:val="0015139E"/>
    <w:rsid w:val="00153F9A"/>
    <w:rsid w:val="001547FC"/>
    <w:rsid w:val="00155A37"/>
    <w:rsid w:val="001649FD"/>
    <w:rsid w:val="00165BF7"/>
    <w:rsid w:val="00167BCC"/>
    <w:rsid w:val="00171429"/>
    <w:rsid w:val="00176024"/>
    <w:rsid w:val="00176168"/>
    <w:rsid w:val="00177F93"/>
    <w:rsid w:val="00182E22"/>
    <w:rsid w:val="00190790"/>
    <w:rsid w:val="00190D81"/>
    <w:rsid w:val="00191196"/>
    <w:rsid w:val="001953D7"/>
    <w:rsid w:val="00197891"/>
    <w:rsid w:val="00197BCE"/>
    <w:rsid w:val="001A1F81"/>
    <w:rsid w:val="001A2B5E"/>
    <w:rsid w:val="001A5191"/>
    <w:rsid w:val="001A5AB7"/>
    <w:rsid w:val="001A5F70"/>
    <w:rsid w:val="001B143D"/>
    <w:rsid w:val="001B14F9"/>
    <w:rsid w:val="001B2183"/>
    <w:rsid w:val="001B78B5"/>
    <w:rsid w:val="001B791A"/>
    <w:rsid w:val="001C0A0E"/>
    <w:rsid w:val="001C10FB"/>
    <w:rsid w:val="001C1C6D"/>
    <w:rsid w:val="001C3CDB"/>
    <w:rsid w:val="001C48FE"/>
    <w:rsid w:val="001C5749"/>
    <w:rsid w:val="001C6A0A"/>
    <w:rsid w:val="001D1D9C"/>
    <w:rsid w:val="001D1DF8"/>
    <w:rsid w:val="001D28EB"/>
    <w:rsid w:val="001D584D"/>
    <w:rsid w:val="001D6263"/>
    <w:rsid w:val="001E382B"/>
    <w:rsid w:val="001E4061"/>
    <w:rsid w:val="001F05DC"/>
    <w:rsid w:val="001F0F02"/>
    <w:rsid w:val="001F3727"/>
    <w:rsid w:val="001F3ABE"/>
    <w:rsid w:val="001F51D2"/>
    <w:rsid w:val="001F6A2F"/>
    <w:rsid w:val="001F6F70"/>
    <w:rsid w:val="00202186"/>
    <w:rsid w:val="0020239B"/>
    <w:rsid w:val="00204224"/>
    <w:rsid w:val="00206617"/>
    <w:rsid w:val="00210250"/>
    <w:rsid w:val="002103E6"/>
    <w:rsid w:val="00213CFE"/>
    <w:rsid w:val="002157D6"/>
    <w:rsid w:val="00216066"/>
    <w:rsid w:val="00216494"/>
    <w:rsid w:val="002172AD"/>
    <w:rsid w:val="00217C50"/>
    <w:rsid w:val="00220A86"/>
    <w:rsid w:val="0022333F"/>
    <w:rsid w:val="00226166"/>
    <w:rsid w:val="00233DD1"/>
    <w:rsid w:val="00234D48"/>
    <w:rsid w:val="002407ED"/>
    <w:rsid w:val="00243095"/>
    <w:rsid w:val="00243E9B"/>
    <w:rsid w:val="00244C19"/>
    <w:rsid w:val="00246A91"/>
    <w:rsid w:val="002477FB"/>
    <w:rsid w:val="00247BDF"/>
    <w:rsid w:val="00247D7C"/>
    <w:rsid w:val="00251E57"/>
    <w:rsid w:val="002538AC"/>
    <w:rsid w:val="0025464F"/>
    <w:rsid w:val="0025465F"/>
    <w:rsid w:val="002555A2"/>
    <w:rsid w:val="00255BB5"/>
    <w:rsid w:val="00257E88"/>
    <w:rsid w:val="00262BA8"/>
    <w:rsid w:val="00263F61"/>
    <w:rsid w:val="00264358"/>
    <w:rsid w:val="00264462"/>
    <w:rsid w:val="00265597"/>
    <w:rsid w:val="0027086B"/>
    <w:rsid w:val="00270BD3"/>
    <w:rsid w:val="00271094"/>
    <w:rsid w:val="002713F2"/>
    <w:rsid w:val="00272690"/>
    <w:rsid w:val="00272FC9"/>
    <w:rsid w:val="002732A0"/>
    <w:rsid w:val="00273B05"/>
    <w:rsid w:val="00274C99"/>
    <w:rsid w:val="00276A63"/>
    <w:rsid w:val="00276FF6"/>
    <w:rsid w:val="00277B97"/>
    <w:rsid w:val="0028003D"/>
    <w:rsid w:val="0028216A"/>
    <w:rsid w:val="00282487"/>
    <w:rsid w:val="00282FCB"/>
    <w:rsid w:val="002921B0"/>
    <w:rsid w:val="00294E67"/>
    <w:rsid w:val="00297D29"/>
    <w:rsid w:val="002A01E5"/>
    <w:rsid w:val="002A5193"/>
    <w:rsid w:val="002A5BB4"/>
    <w:rsid w:val="002B5AD1"/>
    <w:rsid w:val="002B6126"/>
    <w:rsid w:val="002C22FE"/>
    <w:rsid w:val="002C2AEF"/>
    <w:rsid w:val="002C30C4"/>
    <w:rsid w:val="002C3103"/>
    <w:rsid w:val="002C385B"/>
    <w:rsid w:val="002C5025"/>
    <w:rsid w:val="002C5EF4"/>
    <w:rsid w:val="002D065F"/>
    <w:rsid w:val="002D0990"/>
    <w:rsid w:val="002D1186"/>
    <w:rsid w:val="002D174E"/>
    <w:rsid w:val="002D2B49"/>
    <w:rsid w:val="002D342D"/>
    <w:rsid w:val="002D418A"/>
    <w:rsid w:val="002D44CE"/>
    <w:rsid w:val="002D4E8B"/>
    <w:rsid w:val="002D5A0E"/>
    <w:rsid w:val="002E1599"/>
    <w:rsid w:val="002E1638"/>
    <w:rsid w:val="002E1E71"/>
    <w:rsid w:val="002E3F28"/>
    <w:rsid w:val="002E4A4A"/>
    <w:rsid w:val="002E4D0A"/>
    <w:rsid w:val="002E5FCA"/>
    <w:rsid w:val="002E600E"/>
    <w:rsid w:val="002E792B"/>
    <w:rsid w:val="002F02B0"/>
    <w:rsid w:val="002F2938"/>
    <w:rsid w:val="002F2DB9"/>
    <w:rsid w:val="002F3398"/>
    <w:rsid w:val="002F3C80"/>
    <w:rsid w:val="002F5CB4"/>
    <w:rsid w:val="002F5F09"/>
    <w:rsid w:val="002F5FF5"/>
    <w:rsid w:val="00300A23"/>
    <w:rsid w:val="00301C2D"/>
    <w:rsid w:val="00302A4B"/>
    <w:rsid w:val="003039EA"/>
    <w:rsid w:val="00305865"/>
    <w:rsid w:val="00305EE3"/>
    <w:rsid w:val="0031079E"/>
    <w:rsid w:val="0031119D"/>
    <w:rsid w:val="003116A6"/>
    <w:rsid w:val="003133D5"/>
    <w:rsid w:val="003218D4"/>
    <w:rsid w:val="00323440"/>
    <w:rsid w:val="003267A4"/>
    <w:rsid w:val="003272D3"/>
    <w:rsid w:val="00327765"/>
    <w:rsid w:val="003349AD"/>
    <w:rsid w:val="00335701"/>
    <w:rsid w:val="00335D7D"/>
    <w:rsid w:val="0033730C"/>
    <w:rsid w:val="00342081"/>
    <w:rsid w:val="00342A2D"/>
    <w:rsid w:val="00342B13"/>
    <w:rsid w:val="00345397"/>
    <w:rsid w:val="003463ED"/>
    <w:rsid w:val="003517F7"/>
    <w:rsid w:val="00352173"/>
    <w:rsid w:val="003532EA"/>
    <w:rsid w:val="00353B2F"/>
    <w:rsid w:val="0035579B"/>
    <w:rsid w:val="0036175B"/>
    <w:rsid w:val="00363376"/>
    <w:rsid w:val="00364716"/>
    <w:rsid w:val="00364877"/>
    <w:rsid w:val="00365A81"/>
    <w:rsid w:val="00366536"/>
    <w:rsid w:val="00372E71"/>
    <w:rsid w:val="00374E41"/>
    <w:rsid w:val="00376C3B"/>
    <w:rsid w:val="00381589"/>
    <w:rsid w:val="00381F46"/>
    <w:rsid w:val="00382FAF"/>
    <w:rsid w:val="0038314A"/>
    <w:rsid w:val="00384357"/>
    <w:rsid w:val="0039127C"/>
    <w:rsid w:val="003931DF"/>
    <w:rsid w:val="003955D7"/>
    <w:rsid w:val="003A014B"/>
    <w:rsid w:val="003A0224"/>
    <w:rsid w:val="003A76B4"/>
    <w:rsid w:val="003B420E"/>
    <w:rsid w:val="003B4938"/>
    <w:rsid w:val="003B521B"/>
    <w:rsid w:val="003B56B8"/>
    <w:rsid w:val="003B5DD3"/>
    <w:rsid w:val="003C265C"/>
    <w:rsid w:val="003C4C4B"/>
    <w:rsid w:val="003C719C"/>
    <w:rsid w:val="003D3D09"/>
    <w:rsid w:val="003D3E3F"/>
    <w:rsid w:val="003D5636"/>
    <w:rsid w:val="003D669B"/>
    <w:rsid w:val="003D68A3"/>
    <w:rsid w:val="003D7F55"/>
    <w:rsid w:val="003E1B1D"/>
    <w:rsid w:val="003E3E30"/>
    <w:rsid w:val="003E54F0"/>
    <w:rsid w:val="003E698E"/>
    <w:rsid w:val="003F3D39"/>
    <w:rsid w:val="003F6528"/>
    <w:rsid w:val="003F71DD"/>
    <w:rsid w:val="003F7247"/>
    <w:rsid w:val="003F7CD2"/>
    <w:rsid w:val="00401168"/>
    <w:rsid w:val="00405AD0"/>
    <w:rsid w:val="0041219F"/>
    <w:rsid w:val="00414F07"/>
    <w:rsid w:val="00415538"/>
    <w:rsid w:val="004170B5"/>
    <w:rsid w:val="0041744D"/>
    <w:rsid w:val="00417951"/>
    <w:rsid w:val="00417C9B"/>
    <w:rsid w:val="004200E2"/>
    <w:rsid w:val="00420499"/>
    <w:rsid w:val="0042254D"/>
    <w:rsid w:val="0042406D"/>
    <w:rsid w:val="00424113"/>
    <w:rsid w:val="00424DFB"/>
    <w:rsid w:val="00425CEB"/>
    <w:rsid w:val="004263EA"/>
    <w:rsid w:val="00426933"/>
    <w:rsid w:val="00427946"/>
    <w:rsid w:val="00430D0D"/>
    <w:rsid w:val="00432768"/>
    <w:rsid w:val="00432AD2"/>
    <w:rsid w:val="004368F8"/>
    <w:rsid w:val="004374B4"/>
    <w:rsid w:val="0044164D"/>
    <w:rsid w:val="004436A1"/>
    <w:rsid w:val="00444874"/>
    <w:rsid w:val="00444F68"/>
    <w:rsid w:val="00447946"/>
    <w:rsid w:val="004506F2"/>
    <w:rsid w:val="00450B12"/>
    <w:rsid w:val="0045258E"/>
    <w:rsid w:val="00454B7E"/>
    <w:rsid w:val="00455435"/>
    <w:rsid w:val="00455A0B"/>
    <w:rsid w:val="00457CA8"/>
    <w:rsid w:val="00457E64"/>
    <w:rsid w:val="0046655B"/>
    <w:rsid w:val="00466EB7"/>
    <w:rsid w:val="00477175"/>
    <w:rsid w:val="00480BDD"/>
    <w:rsid w:val="00480CA7"/>
    <w:rsid w:val="0048183F"/>
    <w:rsid w:val="00481C75"/>
    <w:rsid w:val="0048295B"/>
    <w:rsid w:val="00482FF4"/>
    <w:rsid w:val="00485968"/>
    <w:rsid w:val="004870CA"/>
    <w:rsid w:val="00490A83"/>
    <w:rsid w:val="004922D6"/>
    <w:rsid w:val="00494EFD"/>
    <w:rsid w:val="00495525"/>
    <w:rsid w:val="0049667A"/>
    <w:rsid w:val="004A026F"/>
    <w:rsid w:val="004A1C46"/>
    <w:rsid w:val="004A2FD8"/>
    <w:rsid w:val="004A36FA"/>
    <w:rsid w:val="004B1A92"/>
    <w:rsid w:val="004C096C"/>
    <w:rsid w:val="004C0997"/>
    <w:rsid w:val="004C103E"/>
    <w:rsid w:val="004C7F83"/>
    <w:rsid w:val="004D284D"/>
    <w:rsid w:val="004D2E6B"/>
    <w:rsid w:val="004D72D7"/>
    <w:rsid w:val="004D7318"/>
    <w:rsid w:val="004E42A1"/>
    <w:rsid w:val="004E4F9C"/>
    <w:rsid w:val="004E6247"/>
    <w:rsid w:val="004E707A"/>
    <w:rsid w:val="004F0B88"/>
    <w:rsid w:val="004F2787"/>
    <w:rsid w:val="004F4DEF"/>
    <w:rsid w:val="004F6AA0"/>
    <w:rsid w:val="004F7B88"/>
    <w:rsid w:val="004F7C1C"/>
    <w:rsid w:val="005000AA"/>
    <w:rsid w:val="005009B6"/>
    <w:rsid w:val="00507394"/>
    <w:rsid w:val="00507426"/>
    <w:rsid w:val="00507483"/>
    <w:rsid w:val="005075CD"/>
    <w:rsid w:val="00511A21"/>
    <w:rsid w:val="00512250"/>
    <w:rsid w:val="005144A4"/>
    <w:rsid w:val="00515569"/>
    <w:rsid w:val="00517836"/>
    <w:rsid w:val="00520F15"/>
    <w:rsid w:val="00521ACC"/>
    <w:rsid w:val="00522EE2"/>
    <w:rsid w:val="0052519B"/>
    <w:rsid w:val="005320EB"/>
    <w:rsid w:val="00533C62"/>
    <w:rsid w:val="00534AC7"/>
    <w:rsid w:val="00534C3A"/>
    <w:rsid w:val="00535EED"/>
    <w:rsid w:val="00536592"/>
    <w:rsid w:val="00536ADC"/>
    <w:rsid w:val="00543509"/>
    <w:rsid w:val="00545DB8"/>
    <w:rsid w:val="00547F61"/>
    <w:rsid w:val="0055150E"/>
    <w:rsid w:val="00551646"/>
    <w:rsid w:val="00553983"/>
    <w:rsid w:val="00553B7B"/>
    <w:rsid w:val="0055469E"/>
    <w:rsid w:val="00554F55"/>
    <w:rsid w:val="00555A33"/>
    <w:rsid w:val="00555E9F"/>
    <w:rsid w:val="00557745"/>
    <w:rsid w:val="00557F8D"/>
    <w:rsid w:val="00561415"/>
    <w:rsid w:val="00561FE4"/>
    <w:rsid w:val="005623E5"/>
    <w:rsid w:val="00565D70"/>
    <w:rsid w:val="00581BAA"/>
    <w:rsid w:val="00584256"/>
    <w:rsid w:val="00590BBD"/>
    <w:rsid w:val="005935B9"/>
    <w:rsid w:val="00597DE3"/>
    <w:rsid w:val="005A0484"/>
    <w:rsid w:val="005A4BC8"/>
    <w:rsid w:val="005A6A6E"/>
    <w:rsid w:val="005A7267"/>
    <w:rsid w:val="005A7547"/>
    <w:rsid w:val="005B00AA"/>
    <w:rsid w:val="005B3713"/>
    <w:rsid w:val="005B4C6B"/>
    <w:rsid w:val="005B7DA2"/>
    <w:rsid w:val="005C1E3B"/>
    <w:rsid w:val="005C25F3"/>
    <w:rsid w:val="005C2909"/>
    <w:rsid w:val="005C2BEF"/>
    <w:rsid w:val="005C2E07"/>
    <w:rsid w:val="005C3683"/>
    <w:rsid w:val="005C597A"/>
    <w:rsid w:val="005C7264"/>
    <w:rsid w:val="005D1B10"/>
    <w:rsid w:val="005D22C7"/>
    <w:rsid w:val="005D2C4A"/>
    <w:rsid w:val="005D2C8C"/>
    <w:rsid w:val="005D3818"/>
    <w:rsid w:val="005D4ABB"/>
    <w:rsid w:val="005D4D94"/>
    <w:rsid w:val="005D6020"/>
    <w:rsid w:val="005E0156"/>
    <w:rsid w:val="005E27C8"/>
    <w:rsid w:val="005F0604"/>
    <w:rsid w:val="005F2122"/>
    <w:rsid w:val="005F2984"/>
    <w:rsid w:val="005F5A3F"/>
    <w:rsid w:val="005F5AC7"/>
    <w:rsid w:val="006007C3"/>
    <w:rsid w:val="0060120E"/>
    <w:rsid w:val="00604089"/>
    <w:rsid w:val="0060547D"/>
    <w:rsid w:val="00610917"/>
    <w:rsid w:val="006119D3"/>
    <w:rsid w:val="00611FDA"/>
    <w:rsid w:val="006134B0"/>
    <w:rsid w:val="00613D98"/>
    <w:rsid w:val="0061556E"/>
    <w:rsid w:val="006160CA"/>
    <w:rsid w:val="00616547"/>
    <w:rsid w:val="006176D7"/>
    <w:rsid w:val="006201EC"/>
    <w:rsid w:val="006209DF"/>
    <w:rsid w:val="00622E64"/>
    <w:rsid w:val="00623823"/>
    <w:rsid w:val="00623B19"/>
    <w:rsid w:val="0062708B"/>
    <w:rsid w:val="00632781"/>
    <w:rsid w:val="006342AC"/>
    <w:rsid w:val="006357D8"/>
    <w:rsid w:val="0063741B"/>
    <w:rsid w:val="00640252"/>
    <w:rsid w:val="00641165"/>
    <w:rsid w:val="00646CC2"/>
    <w:rsid w:val="00646D0E"/>
    <w:rsid w:val="00650145"/>
    <w:rsid w:val="006542BC"/>
    <w:rsid w:val="0065500A"/>
    <w:rsid w:val="006570CC"/>
    <w:rsid w:val="006602FE"/>
    <w:rsid w:val="00662EB5"/>
    <w:rsid w:val="00664432"/>
    <w:rsid w:val="00667AC4"/>
    <w:rsid w:val="00671240"/>
    <w:rsid w:val="00674D60"/>
    <w:rsid w:val="006752D3"/>
    <w:rsid w:val="0067757A"/>
    <w:rsid w:val="00680D48"/>
    <w:rsid w:val="00680F70"/>
    <w:rsid w:val="00681D55"/>
    <w:rsid w:val="00682786"/>
    <w:rsid w:val="00683E24"/>
    <w:rsid w:val="00685102"/>
    <w:rsid w:val="006858AD"/>
    <w:rsid w:val="00690F7E"/>
    <w:rsid w:val="00691B93"/>
    <w:rsid w:val="006941A3"/>
    <w:rsid w:val="0069640B"/>
    <w:rsid w:val="00696D4E"/>
    <w:rsid w:val="0069747B"/>
    <w:rsid w:val="00697912"/>
    <w:rsid w:val="006A020D"/>
    <w:rsid w:val="006A320A"/>
    <w:rsid w:val="006A3374"/>
    <w:rsid w:val="006A5177"/>
    <w:rsid w:val="006A788B"/>
    <w:rsid w:val="006A7BE1"/>
    <w:rsid w:val="006B1B00"/>
    <w:rsid w:val="006B240D"/>
    <w:rsid w:val="006B3378"/>
    <w:rsid w:val="006B3D8F"/>
    <w:rsid w:val="006C3933"/>
    <w:rsid w:val="006C3FA6"/>
    <w:rsid w:val="006C4713"/>
    <w:rsid w:val="006C78AA"/>
    <w:rsid w:val="006D2189"/>
    <w:rsid w:val="006D280A"/>
    <w:rsid w:val="006D3711"/>
    <w:rsid w:val="006D4BDA"/>
    <w:rsid w:val="006D4F75"/>
    <w:rsid w:val="006D5D13"/>
    <w:rsid w:val="006E37E8"/>
    <w:rsid w:val="006E3925"/>
    <w:rsid w:val="006E470A"/>
    <w:rsid w:val="006E4CBA"/>
    <w:rsid w:val="006F01BB"/>
    <w:rsid w:val="006F2652"/>
    <w:rsid w:val="006F4086"/>
    <w:rsid w:val="006F45E7"/>
    <w:rsid w:val="006F510D"/>
    <w:rsid w:val="006F5BB4"/>
    <w:rsid w:val="006F6374"/>
    <w:rsid w:val="007011E5"/>
    <w:rsid w:val="0070130D"/>
    <w:rsid w:val="00701891"/>
    <w:rsid w:val="007018E0"/>
    <w:rsid w:val="00704A6C"/>
    <w:rsid w:val="0070519A"/>
    <w:rsid w:val="00706819"/>
    <w:rsid w:val="00706F6D"/>
    <w:rsid w:val="0070770B"/>
    <w:rsid w:val="00713268"/>
    <w:rsid w:val="007177A1"/>
    <w:rsid w:val="00720576"/>
    <w:rsid w:val="00720CC5"/>
    <w:rsid w:val="0072420C"/>
    <w:rsid w:val="00724B22"/>
    <w:rsid w:val="00727867"/>
    <w:rsid w:val="00727DD2"/>
    <w:rsid w:val="00730717"/>
    <w:rsid w:val="007326E6"/>
    <w:rsid w:val="00732B87"/>
    <w:rsid w:val="007344FE"/>
    <w:rsid w:val="00734E87"/>
    <w:rsid w:val="00734FB5"/>
    <w:rsid w:val="00735E6B"/>
    <w:rsid w:val="00736A04"/>
    <w:rsid w:val="00737A51"/>
    <w:rsid w:val="007409B6"/>
    <w:rsid w:val="00740B6F"/>
    <w:rsid w:val="00740D5B"/>
    <w:rsid w:val="0074478D"/>
    <w:rsid w:val="00744DA5"/>
    <w:rsid w:val="00745ED4"/>
    <w:rsid w:val="007476EE"/>
    <w:rsid w:val="0075462C"/>
    <w:rsid w:val="00754EDC"/>
    <w:rsid w:val="00755676"/>
    <w:rsid w:val="00757F16"/>
    <w:rsid w:val="007619BE"/>
    <w:rsid w:val="00761BE4"/>
    <w:rsid w:val="00765E99"/>
    <w:rsid w:val="007661AF"/>
    <w:rsid w:val="00766380"/>
    <w:rsid w:val="00766429"/>
    <w:rsid w:val="00766DAF"/>
    <w:rsid w:val="00767261"/>
    <w:rsid w:val="00767489"/>
    <w:rsid w:val="00770DB3"/>
    <w:rsid w:val="007715A0"/>
    <w:rsid w:val="007763C8"/>
    <w:rsid w:val="00782931"/>
    <w:rsid w:val="00783713"/>
    <w:rsid w:val="00792307"/>
    <w:rsid w:val="00794AF9"/>
    <w:rsid w:val="00795AF3"/>
    <w:rsid w:val="0079693B"/>
    <w:rsid w:val="007A385E"/>
    <w:rsid w:val="007A38CB"/>
    <w:rsid w:val="007A554B"/>
    <w:rsid w:val="007B1CEE"/>
    <w:rsid w:val="007B3272"/>
    <w:rsid w:val="007B69EF"/>
    <w:rsid w:val="007B6C4C"/>
    <w:rsid w:val="007B7905"/>
    <w:rsid w:val="007C35A5"/>
    <w:rsid w:val="007C4507"/>
    <w:rsid w:val="007C5188"/>
    <w:rsid w:val="007C725E"/>
    <w:rsid w:val="007C7EA7"/>
    <w:rsid w:val="007C7FD5"/>
    <w:rsid w:val="007D5EEB"/>
    <w:rsid w:val="007D66BE"/>
    <w:rsid w:val="007E15B3"/>
    <w:rsid w:val="007E2586"/>
    <w:rsid w:val="007E31C4"/>
    <w:rsid w:val="007E55F2"/>
    <w:rsid w:val="007E5C01"/>
    <w:rsid w:val="007E5FAB"/>
    <w:rsid w:val="007E6DFA"/>
    <w:rsid w:val="007F1304"/>
    <w:rsid w:val="007F359B"/>
    <w:rsid w:val="007F3A3D"/>
    <w:rsid w:val="007F565F"/>
    <w:rsid w:val="0080254B"/>
    <w:rsid w:val="00802941"/>
    <w:rsid w:val="00804F2F"/>
    <w:rsid w:val="008050E9"/>
    <w:rsid w:val="008152CA"/>
    <w:rsid w:val="00825B00"/>
    <w:rsid w:val="0082777C"/>
    <w:rsid w:val="008312D3"/>
    <w:rsid w:val="00831636"/>
    <w:rsid w:val="00833155"/>
    <w:rsid w:val="00836F88"/>
    <w:rsid w:val="008377DE"/>
    <w:rsid w:val="00837D43"/>
    <w:rsid w:val="0084170E"/>
    <w:rsid w:val="008430F9"/>
    <w:rsid w:val="00846AE7"/>
    <w:rsid w:val="00850B2F"/>
    <w:rsid w:val="00852B52"/>
    <w:rsid w:val="00854B94"/>
    <w:rsid w:val="00855E47"/>
    <w:rsid w:val="00861622"/>
    <w:rsid w:val="00863D84"/>
    <w:rsid w:val="00863FCC"/>
    <w:rsid w:val="00864E71"/>
    <w:rsid w:val="00865028"/>
    <w:rsid w:val="008702F0"/>
    <w:rsid w:val="00870ED7"/>
    <w:rsid w:val="008715F3"/>
    <w:rsid w:val="008745DA"/>
    <w:rsid w:val="00875428"/>
    <w:rsid w:val="00876C52"/>
    <w:rsid w:val="00880C64"/>
    <w:rsid w:val="0088146A"/>
    <w:rsid w:val="00881CA5"/>
    <w:rsid w:val="008820DD"/>
    <w:rsid w:val="008828BB"/>
    <w:rsid w:val="00883768"/>
    <w:rsid w:val="00884059"/>
    <w:rsid w:val="00885365"/>
    <w:rsid w:val="00885542"/>
    <w:rsid w:val="008869D5"/>
    <w:rsid w:val="00886F17"/>
    <w:rsid w:val="00891AFD"/>
    <w:rsid w:val="00891BE0"/>
    <w:rsid w:val="008926E7"/>
    <w:rsid w:val="008931F5"/>
    <w:rsid w:val="00897CD5"/>
    <w:rsid w:val="008A1A7D"/>
    <w:rsid w:val="008A263F"/>
    <w:rsid w:val="008A3552"/>
    <w:rsid w:val="008A5078"/>
    <w:rsid w:val="008A6C2F"/>
    <w:rsid w:val="008A792B"/>
    <w:rsid w:val="008A7CC3"/>
    <w:rsid w:val="008B14C7"/>
    <w:rsid w:val="008B2D65"/>
    <w:rsid w:val="008B400F"/>
    <w:rsid w:val="008B4CDD"/>
    <w:rsid w:val="008B6B5B"/>
    <w:rsid w:val="008B7463"/>
    <w:rsid w:val="008B7C18"/>
    <w:rsid w:val="008C0B09"/>
    <w:rsid w:val="008C1248"/>
    <w:rsid w:val="008C37A7"/>
    <w:rsid w:val="008C3A4C"/>
    <w:rsid w:val="008C4F91"/>
    <w:rsid w:val="008D2C3C"/>
    <w:rsid w:val="008D2F2F"/>
    <w:rsid w:val="008D319B"/>
    <w:rsid w:val="008D3B07"/>
    <w:rsid w:val="008D46B8"/>
    <w:rsid w:val="008D506C"/>
    <w:rsid w:val="008E0415"/>
    <w:rsid w:val="008E05D9"/>
    <w:rsid w:val="008E29A7"/>
    <w:rsid w:val="008E7758"/>
    <w:rsid w:val="008F04AE"/>
    <w:rsid w:val="00901200"/>
    <w:rsid w:val="00901904"/>
    <w:rsid w:val="00901B90"/>
    <w:rsid w:val="00901C22"/>
    <w:rsid w:val="009053C8"/>
    <w:rsid w:val="00910551"/>
    <w:rsid w:val="00911A7B"/>
    <w:rsid w:val="0091210C"/>
    <w:rsid w:val="00915682"/>
    <w:rsid w:val="00915EE3"/>
    <w:rsid w:val="00916E29"/>
    <w:rsid w:val="00921C3D"/>
    <w:rsid w:val="00923086"/>
    <w:rsid w:val="009237BF"/>
    <w:rsid w:val="009256FF"/>
    <w:rsid w:val="009324A2"/>
    <w:rsid w:val="009326F5"/>
    <w:rsid w:val="00933194"/>
    <w:rsid w:val="00934FBF"/>
    <w:rsid w:val="00936BD2"/>
    <w:rsid w:val="00937620"/>
    <w:rsid w:val="00937702"/>
    <w:rsid w:val="00937AD5"/>
    <w:rsid w:val="0094048D"/>
    <w:rsid w:val="009406AB"/>
    <w:rsid w:val="00942DF0"/>
    <w:rsid w:val="00946558"/>
    <w:rsid w:val="00956F97"/>
    <w:rsid w:val="00957043"/>
    <w:rsid w:val="00960673"/>
    <w:rsid w:val="00960E9E"/>
    <w:rsid w:val="00961302"/>
    <w:rsid w:val="009617CF"/>
    <w:rsid w:val="00963369"/>
    <w:rsid w:val="00963A9B"/>
    <w:rsid w:val="009648D2"/>
    <w:rsid w:val="00971067"/>
    <w:rsid w:val="00971CD8"/>
    <w:rsid w:val="00971D3A"/>
    <w:rsid w:val="009822A6"/>
    <w:rsid w:val="00983B42"/>
    <w:rsid w:val="0098514F"/>
    <w:rsid w:val="009A031F"/>
    <w:rsid w:val="009A0FEB"/>
    <w:rsid w:val="009A24E4"/>
    <w:rsid w:val="009A28AA"/>
    <w:rsid w:val="009A53E0"/>
    <w:rsid w:val="009A6489"/>
    <w:rsid w:val="009B16C2"/>
    <w:rsid w:val="009B36FA"/>
    <w:rsid w:val="009B459F"/>
    <w:rsid w:val="009B45D5"/>
    <w:rsid w:val="009B491D"/>
    <w:rsid w:val="009B5BD9"/>
    <w:rsid w:val="009B6704"/>
    <w:rsid w:val="009C5807"/>
    <w:rsid w:val="009D15CC"/>
    <w:rsid w:val="009D181A"/>
    <w:rsid w:val="009D1848"/>
    <w:rsid w:val="009D2054"/>
    <w:rsid w:val="009D2AEA"/>
    <w:rsid w:val="009D2DFC"/>
    <w:rsid w:val="009D3FD3"/>
    <w:rsid w:val="009D5653"/>
    <w:rsid w:val="009D7026"/>
    <w:rsid w:val="009D7B9F"/>
    <w:rsid w:val="009E0617"/>
    <w:rsid w:val="009E1EB5"/>
    <w:rsid w:val="009E30D5"/>
    <w:rsid w:val="009E335A"/>
    <w:rsid w:val="009E4281"/>
    <w:rsid w:val="009E4C60"/>
    <w:rsid w:val="009E77DF"/>
    <w:rsid w:val="009F0B74"/>
    <w:rsid w:val="009F1E01"/>
    <w:rsid w:val="009F1ED0"/>
    <w:rsid w:val="00A00497"/>
    <w:rsid w:val="00A00674"/>
    <w:rsid w:val="00A007AF"/>
    <w:rsid w:val="00A02B8E"/>
    <w:rsid w:val="00A03A6F"/>
    <w:rsid w:val="00A057B8"/>
    <w:rsid w:val="00A138AB"/>
    <w:rsid w:val="00A13AEE"/>
    <w:rsid w:val="00A1439F"/>
    <w:rsid w:val="00A16C56"/>
    <w:rsid w:val="00A16CC5"/>
    <w:rsid w:val="00A16FE2"/>
    <w:rsid w:val="00A22586"/>
    <w:rsid w:val="00A23B60"/>
    <w:rsid w:val="00A25397"/>
    <w:rsid w:val="00A26EF5"/>
    <w:rsid w:val="00A27F38"/>
    <w:rsid w:val="00A3110C"/>
    <w:rsid w:val="00A318B0"/>
    <w:rsid w:val="00A31B5B"/>
    <w:rsid w:val="00A32CE4"/>
    <w:rsid w:val="00A3391C"/>
    <w:rsid w:val="00A34466"/>
    <w:rsid w:val="00A34B94"/>
    <w:rsid w:val="00A34F56"/>
    <w:rsid w:val="00A35087"/>
    <w:rsid w:val="00A3664B"/>
    <w:rsid w:val="00A37A63"/>
    <w:rsid w:val="00A40156"/>
    <w:rsid w:val="00A40BAD"/>
    <w:rsid w:val="00A45613"/>
    <w:rsid w:val="00A4587D"/>
    <w:rsid w:val="00A466AE"/>
    <w:rsid w:val="00A47375"/>
    <w:rsid w:val="00A47968"/>
    <w:rsid w:val="00A522EB"/>
    <w:rsid w:val="00A56A24"/>
    <w:rsid w:val="00A60F9B"/>
    <w:rsid w:val="00A61098"/>
    <w:rsid w:val="00A6152E"/>
    <w:rsid w:val="00A63152"/>
    <w:rsid w:val="00A65619"/>
    <w:rsid w:val="00A65F39"/>
    <w:rsid w:val="00A67F4B"/>
    <w:rsid w:val="00A73983"/>
    <w:rsid w:val="00A74363"/>
    <w:rsid w:val="00A811B6"/>
    <w:rsid w:val="00A84494"/>
    <w:rsid w:val="00A87B73"/>
    <w:rsid w:val="00A90AAB"/>
    <w:rsid w:val="00A910E6"/>
    <w:rsid w:val="00A92850"/>
    <w:rsid w:val="00A93E19"/>
    <w:rsid w:val="00AA330C"/>
    <w:rsid w:val="00AA6700"/>
    <w:rsid w:val="00AB0FA9"/>
    <w:rsid w:val="00AB10AD"/>
    <w:rsid w:val="00AB12CA"/>
    <w:rsid w:val="00AB1A2D"/>
    <w:rsid w:val="00AB2052"/>
    <w:rsid w:val="00AB320B"/>
    <w:rsid w:val="00AB3BE4"/>
    <w:rsid w:val="00AB4E7C"/>
    <w:rsid w:val="00AB628C"/>
    <w:rsid w:val="00AB7060"/>
    <w:rsid w:val="00AC1C9B"/>
    <w:rsid w:val="00AC22A0"/>
    <w:rsid w:val="00AC282D"/>
    <w:rsid w:val="00AC369D"/>
    <w:rsid w:val="00AC39F3"/>
    <w:rsid w:val="00AC55A1"/>
    <w:rsid w:val="00AC56F8"/>
    <w:rsid w:val="00AC599C"/>
    <w:rsid w:val="00AC601B"/>
    <w:rsid w:val="00AC6751"/>
    <w:rsid w:val="00AC6F3E"/>
    <w:rsid w:val="00AD00F0"/>
    <w:rsid w:val="00AD0317"/>
    <w:rsid w:val="00AD031D"/>
    <w:rsid w:val="00AD1A1F"/>
    <w:rsid w:val="00AD3C39"/>
    <w:rsid w:val="00AD693A"/>
    <w:rsid w:val="00AD76F8"/>
    <w:rsid w:val="00AE1A02"/>
    <w:rsid w:val="00AE25E5"/>
    <w:rsid w:val="00AE2B68"/>
    <w:rsid w:val="00AE3098"/>
    <w:rsid w:val="00AE33B0"/>
    <w:rsid w:val="00AE3E10"/>
    <w:rsid w:val="00AE761C"/>
    <w:rsid w:val="00AF111C"/>
    <w:rsid w:val="00AF1B02"/>
    <w:rsid w:val="00AF4206"/>
    <w:rsid w:val="00AF5420"/>
    <w:rsid w:val="00AF57E8"/>
    <w:rsid w:val="00AF5E8E"/>
    <w:rsid w:val="00AF6E19"/>
    <w:rsid w:val="00B02806"/>
    <w:rsid w:val="00B039DD"/>
    <w:rsid w:val="00B056C8"/>
    <w:rsid w:val="00B05C88"/>
    <w:rsid w:val="00B05E95"/>
    <w:rsid w:val="00B06A19"/>
    <w:rsid w:val="00B107DB"/>
    <w:rsid w:val="00B10BEA"/>
    <w:rsid w:val="00B13312"/>
    <w:rsid w:val="00B137E3"/>
    <w:rsid w:val="00B15AA9"/>
    <w:rsid w:val="00B172B0"/>
    <w:rsid w:val="00B21C63"/>
    <w:rsid w:val="00B220FA"/>
    <w:rsid w:val="00B222F0"/>
    <w:rsid w:val="00B24706"/>
    <w:rsid w:val="00B268F9"/>
    <w:rsid w:val="00B3047C"/>
    <w:rsid w:val="00B309F9"/>
    <w:rsid w:val="00B32702"/>
    <w:rsid w:val="00B33611"/>
    <w:rsid w:val="00B34ECB"/>
    <w:rsid w:val="00B35EAD"/>
    <w:rsid w:val="00B37516"/>
    <w:rsid w:val="00B45F98"/>
    <w:rsid w:val="00B46021"/>
    <w:rsid w:val="00B462C0"/>
    <w:rsid w:val="00B47547"/>
    <w:rsid w:val="00B507D8"/>
    <w:rsid w:val="00B54DF4"/>
    <w:rsid w:val="00B56530"/>
    <w:rsid w:val="00B6371C"/>
    <w:rsid w:val="00B6575B"/>
    <w:rsid w:val="00B666DA"/>
    <w:rsid w:val="00B703F2"/>
    <w:rsid w:val="00B7049D"/>
    <w:rsid w:val="00B71153"/>
    <w:rsid w:val="00B73D5B"/>
    <w:rsid w:val="00B7404A"/>
    <w:rsid w:val="00B75ECC"/>
    <w:rsid w:val="00B774EE"/>
    <w:rsid w:val="00B8355E"/>
    <w:rsid w:val="00B83D9D"/>
    <w:rsid w:val="00B840E0"/>
    <w:rsid w:val="00B8498F"/>
    <w:rsid w:val="00B85D78"/>
    <w:rsid w:val="00B867A4"/>
    <w:rsid w:val="00B90A90"/>
    <w:rsid w:val="00B919D0"/>
    <w:rsid w:val="00B9244E"/>
    <w:rsid w:val="00B92FF3"/>
    <w:rsid w:val="00B945E3"/>
    <w:rsid w:val="00B9607A"/>
    <w:rsid w:val="00B9627C"/>
    <w:rsid w:val="00BA17D2"/>
    <w:rsid w:val="00BA1BBE"/>
    <w:rsid w:val="00BA30A9"/>
    <w:rsid w:val="00BA49B5"/>
    <w:rsid w:val="00BA4CE8"/>
    <w:rsid w:val="00BA5591"/>
    <w:rsid w:val="00BA5A46"/>
    <w:rsid w:val="00BA6143"/>
    <w:rsid w:val="00BB0E0A"/>
    <w:rsid w:val="00BB113A"/>
    <w:rsid w:val="00BB12F6"/>
    <w:rsid w:val="00BB17AA"/>
    <w:rsid w:val="00BB31D6"/>
    <w:rsid w:val="00BB3E11"/>
    <w:rsid w:val="00BB465C"/>
    <w:rsid w:val="00BB591A"/>
    <w:rsid w:val="00BB5D64"/>
    <w:rsid w:val="00BB72EC"/>
    <w:rsid w:val="00BB7358"/>
    <w:rsid w:val="00BC0C64"/>
    <w:rsid w:val="00BC285D"/>
    <w:rsid w:val="00BC449C"/>
    <w:rsid w:val="00BC636E"/>
    <w:rsid w:val="00BC6372"/>
    <w:rsid w:val="00BC66A0"/>
    <w:rsid w:val="00BC7581"/>
    <w:rsid w:val="00BD04ED"/>
    <w:rsid w:val="00BD0689"/>
    <w:rsid w:val="00BD0A1A"/>
    <w:rsid w:val="00BD133C"/>
    <w:rsid w:val="00BD1802"/>
    <w:rsid w:val="00BD27A7"/>
    <w:rsid w:val="00BD2BB8"/>
    <w:rsid w:val="00BD37B4"/>
    <w:rsid w:val="00BD3FB8"/>
    <w:rsid w:val="00BD546E"/>
    <w:rsid w:val="00BD7B1A"/>
    <w:rsid w:val="00BE284A"/>
    <w:rsid w:val="00BE34F5"/>
    <w:rsid w:val="00BE5442"/>
    <w:rsid w:val="00BE649D"/>
    <w:rsid w:val="00BE780F"/>
    <w:rsid w:val="00BF00CB"/>
    <w:rsid w:val="00BF0595"/>
    <w:rsid w:val="00BF255C"/>
    <w:rsid w:val="00BF27EE"/>
    <w:rsid w:val="00BF2D6D"/>
    <w:rsid w:val="00BF5C09"/>
    <w:rsid w:val="00BF6329"/>
    <w:rsid w:val="00BF70C8"/>
    <w:rsid w:val="00BF746F"/>
    <w:rsid w:val="00BF7D84"/>
    <w:rsid w:val="00C05107"/>
    <w:rsid w:val="00C05A95"/>
    <w:rsid w:val="00C067C9"/>
    <w:rsid w:val="00C101D1"/>
    <w:rsid w:val="00C15354"/>
    <w:rsid w:val="00C17A86"/>
    <w:rsid w:val="00C35168"/>
    <w:rsid w:val="00C351DB"/>
    <w:rsid w:val="00C36626"/>
    <w:rsid w:val="00C41F9A"/>
    <w:rsid w:val="00C4239D"/>
    <w:rsid w:val="00C4283E"/>
    <w:rsid w:val="00C46C71"/>
    <w:rsid w:val="00C47DD4"/>
    <w:rsid w:val="00C511BE"/>
    <w:rsid w:val="00C52C93"/>
    <w:rsid w:val="00C54B2B"/>
    <w:rsid w:val="00C56C7E"/>
    <w:rsid w:val="00C6135E"/>
    <w:rsid w:val="00C65F69"/>
    <w:rsid w:val="00C66489"/>
    <w:rsid w:val="00C70E70"/>
    <w:rsid w:val="00C7285C"/>
    <w:rsid w:val="00C76F68"/>
    <w:rsid w:val="00C80050"/>
    <w:rsid w:val="00C80381"/>
    <w:rsid w:val="00C80AC7"/>
    <w:rsid w:val="00C81223"/>
    <w:rsid w:val="00C819F5"/>
    <w:rsid w:val="00C82FA9"/>
    <w:rsid w:val="00C83615"/>
    <w:rsid w:val="00C83900"/>
    <w:rsid w:val="00C83BFB"/>
    <w:rsid w:val="00C84E2E"/>
    <w:rsid w:val="00C8543F"/>
    <w:rsid w:val="00C866D2"/>
    <w:rsid w:val="00C900FD"/>
    <w:rsid w:val="00C90FE8"/>
    <w:rsid w:val="00C9222B"/>
    <w:rsid w:val="00C929A0"/>
    <w:rsid w:val="00C96E0C"/>
    <w:rsid w:val="00CA0CC6"/>
    <w:rsid w:val="00CA4DB2"/>
    <w:rsid w:val="00CA6C39"/>
    <w:rsid w:val="00CA6E50"/>
    <w:rsid w:val="00CA7327"/>
    <w:rsid w:val="00CA79B6"/>
    <w:rsid w:val="00CB0AB5"/>
    <w:rsid w:val="00CB1507"/>
    <w:rsid w:val="00CB4758"/>
    <w:rsid w:val="00CB5276"/>
    <w:rsid w:val="00CB54EC"/>
    <w:rsid w:val="00CB6740"/>
    <w:rsid w:val="00CB67C0"/>
    <w:rsid w:val="00CB6C1D"/>
    <w:rsid w:val="00CB7A96"/>
    <w:rsid w:val="00CC2081"/>
    <w:rsid w:val="00CC279B"/>
    <w:rsid w:val="00CC3AA6"/>
    <w:rsid w:val="00CD0FBE"/>
    <w:rsid w:val="00CD3DBC"/>
    <w:rsid w:val="00CD6303"/>
    <w:rsid w:val="00CD6D33"/>
    <w:rsid w:val="00CD6FE8"/>
    <w:rsid w:val="00CD706E"/>
    <w:rsid w:val="00CE0843"/>
    <w:rsid w:val="00CE2CCC"/>
    <w:rsid w:val="00CE489A"/>
    <w:rsid w:val="00CE4929"/>
    <w:rsid w:val="00CE4987"/>
    <w:rsid w:val="00CE55A4"/>
    <w:rsid w:val="00CE6FDC"/>
    <w:rsid w:val="00CF021D"/>
    <w:rsid w:val="00CF4C23"/>
    <w:rsid w:val="00CF4C8D"/>
    <w:rsid w:val="00CF5B1B"/>
    <w:rsid w:val="00CF5BF6"/>
    <w:rsid w:val="00CF5DCE"/>
    <w:rsid w:val="00D019C2"/>
    <w:rsid w:val="00D02029"/>
    <w:rsid w:val="00D02B6B"/>
    <w:rsid w:val="00D06691"/>
    <w:rsid w:val="00D066BF"/>
    <w:rsid w:val="00D20F42"/>
    <w:rsid w:val="00D21B71"/>
    <w:rsid w:val="00D22A50"/>
    <w:rsid w:val="00D237FA"/>
    <w:rsid w:val="00D24FA9"/>
    <w:rsid w:val="00D27324"/>
    <w:rsid w:val="00D2742D"/>
    <w:rsid w:val="00D301C0"/>
    <w:rsid w:val="00D336E4"/>
    <w:rsid w:val="00D341AE"/>
    <w:rsid w:val="00D35E48"/>
    <w:rsid w:val="00D41241"/>
    <w:rsid w:val="00D43203"/>
    <w:rsid w:val="00D43359"/>
    <w:rsid w:val="00D462C2"/>
    <w:rsid w:val="00D5077D"/>
    <w:rsid w:val="00D51F96"/>
    <w:rsid w:val="00D527BD"/>
    <w:rsid w:val="00D5295A"/>
    <w:rsid w:val="00D55BC4"/>
    <w:rsid w:val="00D56547"/>
    <w:rsid w:val="00D6022E"/>
    <w:rsid w:val="00D60C11"/>
    <w:rsid w:val="00D61C8A"/>
    <w:rsid w:val="00D61F20"/>
    <w:rsid w:val="00D66CEB"/>
    <w:rsid w:val="00D72C00"/>
    <w:rsid w:val="00D72C30"/>
    <w:rsid w:val="00D76568"/>
    <w:rsid w:val="00D76DF9"/>
    <w:rsid w:val="00D802B0"/>
    <w:rsid w:val="00D82F64"/>
    <w:rsid w:val="00D854D8"/>
    <w:rsid w:val="00D85C5B"/>
    <w:rsid w:val="00D91E2C"/>
    <w:rsid w:val="00D922DC"/>
    <w:rsid w:val="00D92EA7"/>
    <w:rsid w:val="00D92F0C"/>
    <w:rsid w:val="00D954C7"/>
    <w:rsid w:val="00DA28B3"/>
    <w:rsid w:val="00DB00C2"/>
    <w:rsid w:val="00DB31C1"/>
    <w:rsid w:val="00DB4C04"/>
    <w:rsid w:val="00DB5B2A"/>
    <w:rsid w:val="00DB628F"/>
    <w:rsid w:val="00DB7620"/>
    <w:rsid w:val="00DC1ACE"/>
    <w:rsid w:val="00DC2873"/>
    <w:rsid w:val="00DC3BCB"/>
    <w:rsid w:val="00DC5BFE"/>
    <w:rsid w:val="00DC5F23"/>
    <w:rsid w:val="00DC6792"/>
    <w:rsid w:val="00DC6BEF"/>
    <w:rsid w:val="00DC7E91"/>
    <w:rsid w:val="00DD0146"/>
    <w:rsid w:val="00DD0EF7"/>
    <w:rsid w:val="00DD0F2F"/>
    <w:rsid w:val="00DD0F32"/>
    <w:rsid w:val="00DD2EBF"/>
    <w:rsid w:val="00DD4D21"/>
    <w:rsid w:val="00DD4D68"/>
    <w:rsid w:val="00DE04CD"/>
    <w:rsid w:val="00DE3058"/>
    <w:rsid w:val="00DE332A"/>
    <w:rsid w:val="00DE3673"/>
    <w:rsid w:val="00DE3B75"/>
    <w:rsid w:val="00DE5DE1"/>
    <w:rsid w:val="00DE67BB"/>
    <w:rsid w:val="00DE680D"/>
    <w:rsid w:val="00DE6D3E"/>
    <w:rsid w:val="00DF3210"/>
    <w:rsid w:val="00DF4248"/>
    <w:rsid w:val="00DF431A"/>
    <w:rsid w:val="00DF4762"/>
    <w:rsid w:val="00DF5273"/>
    <w:rsid w:val="00DF5982"/>
    <w:rsid w:val="00DF5B12"/>
    <w:rsid w:val="00DF63EB"/>
    <w:rsid w:val="00E002F3"/>
    <w:rsid w:val="00E0036C"/>
    <w:rsid w:val="00E00AD0"/>
    <w:rsid w:val="00E015DA"/>
    <w:rsid w:val="00E02DD4"/>
    <w:rsid w:val="00E05FE0"/>
    <w:rsid w:val="00E107A2"/>
    <w:rsid w:val="00E111A2"/>
    <w:rsid w:val="00E1386C"/>
    <w:rsid w:val="00E2254E"/>
    <w:rsid w:val="00E238F7"/>
    <w:rsid w:val="00E255CB"/>
    <w:rsid w:val="00E26F40"/>
    <w:rsid w:val="00E32591"/>
    <w:rsid w:val="00E34D42"/>
    <w:rsid w:val="00E3511E"/>
    <w:rsid w:val="00E35AB7"/>
    <w:rsid w:val="00E37656"/>
    <w:rsid w:val="00E3766A"/>
    <w:rsid w:val="00E404E1"/>
    <w:rsid w:val="00E443D3"/>
    <w:rsid w:val="00E47D25"/>
    <w:rsid w:val="00E536F6"/>
    <w:rsid w:val="00E53BC5"/>
    <w:rsid w:val="00E60C96"/>
    <w:rsid w:val="00E60FD8"/>
    <w:rsid w:val="00E6246F"/>
    <w:rsid w:val="00E6477B"/>
    <w:rsid w:val="00E657DB"/>
    <w:rsid w:val="00E66800"/>
    <w:rsid w:val="00E66E66"/>
    <w:rsid w:val="00E67113"/>
    <w:rsid w:val="00E7644F"/>
    <w:rsid w:val="00E769BA"/>
    <w:rsid w:val="00E8278C"/>
    <w:rsid w:val="00E82C96"/>
    <w:rsid w:val="00E84A9A"/>
    <w:rsid w:val="00E95F38"/>
    <w:rsid w:val="00E96ADC"/>
    <w:rsid w:val="00E97E14"/>
    <w:rsid w:val="00EA0269"/>
    <w:rsid w:val="00EA0DC6"/>
    <w:rsid w:val="00EA1E30"/>
    <w:rsid w:val="00EA5134"/>
    <w:rsid w:val="00EA536D"/>
    <w:rsid w:val="00EB0927"/>
    <w:rsid w:val="00EB39D5"/>
    <w:rsid w:val="00EB413D"/>
    <w:rsid w:val="00EB4947"/>
    <w:rsid w:val="00EB6D0A"/>
    <w:rsid w:val="00EC14EE"/>
    <w:rsid w:val="00EC22E3"/>
    <w:rsid w:val="00EC6563"/>
    <w:rsid w:val="00EC6A98"/>
    <w:rsid w:val="00ED0DDC"/>
    <w:rsid w:val="00EE0120"/>
    <w:rsid w:val="00EE0219"/>
    <w:rsid w:val="00EE0F8B"/>
    <w:rsid w:val="00EE1CA8"/>
    <w:rsid w:val="00EE6647"/>
    <w:rsid w:val="00EE6929"/>
    <w:rsid w:val="00EF0F31"/>
    <w:rsid w:val="00EF2A60"/>
    <w:rsid w:val="00EF4A92"/>
    <w:rsid w:val="00EF50D8"/>
    <w:rsid w:val="00EF55B6"/>
    <w:rsid w:val="00EF581C"/>
    <w:rsid w:val="00EF7442"/>
    <w:rsid w:val="00F01C9C"/>
    <w:rsid w:val="00F029BC"/>
    <w:rsid w:val="00F13E70"/>
    <w:rsid w:val="00F158F7"/>
    <w:rsid w:val="00F15AE2"/>
    <w:rsid w:val="00F1639C"/>
    <w:rsid w:val="00F17218"/>
    <w:rsid w:val="00F1759C"/>
    <w:rsid w:val="00F20352"/>
    <w:rsid w:val="00F24690"/>
    <w:rsid w:val="00F272FF"/>
    <w:rsid w:val="00F31964"/>
    <w:rsid w:val="00F32CE1"/>
    <w:rsid w:val="00F349A9"/>
    <w:rsid w:val="00F34ED1"/>
    <w:rsid w:val="00F35474"/>
    <w:rsid w:val="00F370B3"/>
    <w:rsid w:val="00F37C98"/>
    <w:rsid w:val="00F413EA"/>
    <w:rsid w:val="00F43E77"/>
    <w:rsid w:val="00F47BCC"/>
    <w:rsid w:val="00F50DCC"/>
    <w:rsid w:val="00F51DEC"/>
    <w:rsid w:val="00F53224"/>
    <w:rsid w:val="00F562B3"/>
    <w:rsid w:val="00F56381"/>
    <w:rsid w:val="00F57BFC"/>
    <w:rsid w:val="00F6086F"/>
    <w:rsid w:val="00F609B9"/>
    <w:rsid w:val="00F60FB1"/>
    <w:rsid w:val="00F640F0"/>
    <w:rsid w:val="00F662F5"/>
    <w:rsid w:val="00F6664B"/>
    <w:rsid w:val="00F71B9E"/>
    <w:rsid w:val="00F71BC5"/>
    <w:rsid w:val="00F75456"/>
    <w:rsid w:val="00F7601E"/>
    <w:rsid w:val="00F76836"/>
    <w:rsid w:val="00F769EE"/>
    <w:rsid w:val="00F8015F"/>
    <w:rsid w:val="00F803C1"/>
    <w:rsid w:val="00F81C93"/>
    <w:rsid w:val="00F83136"/>
    <w:rsid w:val="00F85220"/>
    <w:rsid w:val="00F8666A"/>
    <w:rsid w:val="00F8748A"/>
    <w:rsid w:val="00F87987"/>
    <w:rsid w:val="00F94998"/>
    <w:rsid w:val="00F96EBC"/>
    <w:rsid w:val="00FA4DEE"/>
    <w:rsid w:val="00FA530B"/>
    <w:rsid w:val="00FA6294"/>
    <w:rsid w:val="00FA62F3"/>
    <w:rsid w:val="00FA6CDD"/>
    <w:rsid w:val="00FB0DB6"/>
    <w:rsid w:val="00FB34A1"/>
    <w:rsid w:val="00FB3B69"/>
    <w:rsid w:val="00FB524C"/>
    <w:rsid w:val="00FB7C5A"/>
    <w:rsid w:val="00FB7EF1"/>
    <w:rsid w:val="00FC0386"/>
    <w:rsid w:val="00FC16FC"/>
    <w:rsid w:val="00FC171D"/>
    <w:rsid w:val="00FC2E2F"/>
    <w:rsid w:val="00FC2E36"/>
    <w:rsid w:val="00FC365B"/>
    <w:rsid w:val="00FC4193"/>
    <w:rsid w:val="00FC4199"/>
    <w:rsid w:val="00FC4266"/>
    <w:rsid w:val="00FC4312"/>
    <w:rsid w:val="00FC4940"/>
    <w:rsid w:val="00FC5085"/>
    <w:rsid w:val="00FC5199"/>
    <w:rsid w:val="00FC6288"/>
    <w:rsid w:val="00FD0FA4"/>
    <w:rsid w:val="00FD1075"/>
    <w:rsid w:val="00FD149D"/>
    <w:rsid w:val="00FD1DC5"/>
    <w:rsid w:val="00FD2E8D"/>
    <w:rsid w:val="00FD3ACE"/>
    <w:rsid w:val="00FD6228"/>
    <w:rsid w:val="00FD6572"/>
    <w:rsid w:val="00FD7658"/>
    <w:rsid w:val="00FD7CF9"/>
    <w:rsid w:val="00FE0E9A"/>
    <w:rsid w:val="00FE1421"/>
    <w:rsid w:val="00FE5F15"/>
    <w:rsid w:val="00FE6624"/>
    <w:rsid w:val="00FF342A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B556E8"/>
  <w15:docId w15:val="{16205781-36A9-4D9F-B2AE-F9FE9992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B6"/>
    <w:pPr>
      <w:tabs>
        <w:tab w:val="left" w:pos="454"/>
      </w:tabs>
      <w:autoSpaceDE w:val="0"/>
      <w:autoSpaceDN w:val="0"/>
      <w:adjustRightInd w:val="0"/>
      <w:spacing w:after="80" w:line="240" w:lineRule="auto"/>
      <w:ind w:firstLine="461"/>
      <w:jc w:val="both"/>
    </w:pPr>
    <w:rPr>
      <w:rFonts w:ascii="Calibri Light" w:eastAsiaTheme="minorEastAsia" w:hAnsi="Calibri Light" w:cs="Arial"/>
      <w:color w:val="000000"/>
      <w:sz w:val="24"/>
      <w14:numForm w14:val="lining"/>
    </w:rPr>
  </w:style>
  <w:style w:type="paragraph" w:styleId="Ttulo1">
    <w:name w:val="heading 1"/>
    <w:aliases w:val="01_Subtítulo 1"/>
    <w:basedOn w:val="Default"/>
    <w:next w:val="Normal"/>
    <w:link w:val="Ttulo1Car"/>
    <w:uiPriority w:val="9"/>
    <w:qFormat/>
    <w:rsid w:val="002F5CB4"/>
    <w:pPr>
      <w:numPr>
        <w:numId w:val="17"/>
      </w:numPr>
      <w:spacing w:before="240" w:after="240"/>
      <w:ind w:left="461" w:hanging="461"/>
      <w:outlineLvl w:val="0"/>
    </w:pPr>
    <w:rPr>
      <w:rFonts w:ascii="Calibri" w:hAnsi="Calibri"/>
      <w:b/>
      <w:bCs/>
      <w:color w:val="4F81BD"/>
      <w:sz w:val="28"/>
      <w:szCs w:val="22"/>
      <w:lang w:eastAsia="en-US"/>
      <w14:numForm w14:val="lining"/>
    </w:rPr>
  </w:style>
  <w:style w:type="paragraph" w:styleId="Ttulo2">
    <w:name w:val="heading 2"/>
    <w:aliases w:val="02_subt 2"/>
    <w:basedOn w:val="Default"/>
    <w:next w:val="Normal"/>
    <w:link w:val="Ttulo2Car"/>
    <w:uiPriority w:val="9"/>
    <w:unhideWhenUsed/>
    <w:qFormat/>
    <w:rsid w:val="0072420C"/>
    <w:pPr>
      <w:numPr>
        <w:ilvl w:val="1"/>
        <w:numId w:val="17"/>
      </w:numPr>
      <w:spacing w:before="240" w:after="200"/>
      <w:outlineLvl w:val="1"/>
    </w:pPr>
    <w:rPr>
      <w:rFonts w:ascii="Calibri" w:hAnsi="Calibri"/>
      <w:b/>
      <w:bCs/>
      <w:color w:val="4F81BD"/>
      <w:szCs w:val="22"/>
      <w:lang w:eastAsia="en-US"/>
      <w14:numForm w14:val="lining"/>
    </w:rPr>
  </w:style>
  <w:style w:type="paragraph" w:styleId="Ttulo3">
    <w:name w:val="heading 3"/>
    <w:aliases w:val="03_subt 3"/>
    <w:basedOn w:val="Default"/>
    <w:next w:val="Normal"/>
    <w:link w:val="Ttulo3Car"/>
    <w:uiPriority w:val="9"/>
    <w:unhideWhenUsed/>
    <w:qFormat/>
    <w:rsid w:val="0072420C"/>
    <w:pPr>
      <w:numPr>
        <w:ilvl w:val="2"/>
        <w:numId w:val="17"/>
      </w:numPr>
      <w:spacing w:before="240" w:after="160"/>
      <w:outlineLvl w:val="2"/>
    </w:pPr>
    <w:rPr>
      <w:rFonts w:ascii="Calibri" w:hAnsi="Calibri"/>
      <w:color w:val="4F81BD"/>
      <w:szCs w:val="22"/>
      <w:lang w:eastAsia="en-US"/>
      <w14:numForm w14:val="lining"/>
    </w:rPr>
  </w:style>
  <w:style w:type="paragraph" w:styleId="Ttulo4">
    <w:name w:val="heading 4"/>
    <w:aliases w:val="04_subt 4"/>
    <w:basedOn w:val="Default"/>
    <w:next w:val="Normal"/>
    <w:link w:val="Ttulo4Car"/>
    <w:uiPriority w:val="9"/>
    <w:unhideWhenUsed/>
    <w:qFormat/>
    <w:rsid w:val="0072420C"/>
    <w:pPr>
      <w:numPr>
        <w:ilvl w:val="3"/>
        <w:numId w:val="17"/>
      </w:numPr>
      <w:spacing w:before="240" w:after="120"/>
      <w:outlineLvl w:val="3"/>
    </w:pPr>
    <w:rPr>
      <w:rFonts w:ascii="Calibri" w:hAnsi="Calibri"/>
      <w:i/>
      <w:color w:val="4F81BD"/>
      <w:szCs w:val="22"/>
      <w:lang w:eastAsia="en-US"/>
      <w14:numForm w14:val="lining"/>
    </w:rPr>
  </w:style>
  <w:style w:type="paragraph" w:styleId="Ttulo5">
    <w:name w:val="heading 5"/>
    <w:aliases w:val="05_subt 5"/>
    <w:basedOn w:val="Normal"/>
    <w:next w:val="Normal"/>
    <w:link w:val="Ttulo5Car"/>
    <w:uiPriority w:val="9"/>
    <w:unhideWhenUsed/>
    <w:qFormat/>
    <w:rsid w:val="004F7B88"/>
    <w:pPr>
      <w:keepNext/>
      <w:keepLines/>
      <w:numPr>
        <w:ilvl w:val="4"/>
        <w:numId w:val="17"/>
      </w:numPr>
      <w:spacing w:before="160" w:after="120"/>
      <w:outlineLvl w:val="4"/>
    </w:pPr>
    <w:rPr>
      <w:rFonts w:eastAsiaTheme="majorEastAsia" w:cstheme="majorBidi"/>
      <w:color w:val="4F81BD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9B45D5"/>
    <w:pPr>
      <w:keepNext/>
      <w:keepLines/>
      <w:numPr>
        <w:ilvl w:val="6"/>
        <w:numId w:val="6"/>
      </w:numPr>
      <w:spacing w:before="40"/>
      <w:outlineLvl w:val="5"/>
    </w:pPr>
    <w:rPr>
      <w:rFonts w:ascii="MetaPro-Bold" w:eastAsiaTheme="majorEastAsia" w:hAnsi="MetaPro-Bold" w:cstheme="majorBidi"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9B45D5"/>
    <w:pPr>
      <w:keepNext/>
      <w:keepLines/>
      <w:numPr>
        <w:ilvl w:val="7"/>
        <w:numId w:val="6"/>
      </w:numPr>
      <w:spacing w:before="40"/>
      <w:outlineLvl w:val="6"/>
    </w:pPr>
    <w:rPr>
      <w:rFonts w:ascii="MetaPro-Bold" w:eastAsiaTheme="majorEastAsia" w:hAnsi="MetaPro-Bold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7463"/>
    <w:pPr>
      <w:keepNext/>
      <w:keepLines/>
      <w:spacing w:before="40"/>
      <w:ind w:left="1584" w:hanging="1584"/>
      <w:outlineLvl w:val="7"/>
    </w:pPr>
    <w:rPr>
      <w:rFonts w:ascii="MetaPro-Bold" w:eastAsiaTheme="majorEastAsia" w:hAnsi="MetaPro-Bold" w:cstheme="majorBidi"/>
      <w:color w:val="272727"/>
      <w:sz w:val="21"/>
      <w:szCs w:val="21"/>
      <w14:numForm w14:val="defaul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7463"/>
    <w:pPr>
      <w:keepNext/>
      <w:keepLines/>
      <w:spacing w:before="40"/>
      <w:ind w:firstLine="0"/>
      <w:outlineLvl w:val="8"/>
    </w:pPr>
    <w:rPr>
      <w:rFonts w:ascii="MetaPro-Bold" w:eastAsiaTheme="majorEastAsia" w:hAnsi="MetaPro-Bold" w:cstheme="majorBidi"/>
      <w:i/>
      <w:iCs/>
      <w:color w:val="272727"/>
      <w:sz w:val="21"/>
      <w:szCs w:val="21"/>
      <w14:numForm w14:val="defaul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link w:val="DefaultCar"/>
    <w:rsid w:val="00921C3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56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5E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5E47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855E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E47"/>
    <w:rPr>
      <w:rFonts w:eastAsiaTheme="minorEastAsia"/>
      <w:lang w:eastAsia="es-MX"/>
    </w:rPr>
  </w:style>
  <w:style w:type="character" w:styleId="Nmerodepgina">
    <w:name w:val="page number"/>
    <w:basedOn w:val="Fuentedeprrafopredeter"/>
    <w:uiPriority w:val="99"/>
    <w:unhideWhenUsed/>
    <w:rsid w:val="00855E47"/>
  </w:style>
  <w:style w:type="character" w:customStyle="1" w:styleId="Ttulo1Car">
    <w:name w:val="Título 1 Car"/>
    <w:aliases w:val="01_Subtítulo 1 Car"/>
    <w:link w:val="Ttulo1"/>
    <w:uiPriority w:val="9"/>
    <w:rsid w:val="002F5CB4"/>
    <w:rPr>
      <w:rFonts w:ascii="Calibri" w:eastAsiaTheme="minorEastAsia" w:hAnsi="Calibri" w:cs="Arial"/>
      <w:b/>
      <w:bCs/>
      <w:color w:val="4F81BD"/>
      <w:sz w:val="28"/>
      <w14:numForm w14:val="lining"/>
    </w:rPr>
  </w:style>
  <w:style w:type="character" w:customStyle="1" w:styleId="Ttulo2Car">
    <w:name w:val="Título 2 Car"/>
    <w:aliases w:val="02_subt 2 Car"/>
    <w:link w:val="Ttulo2"/>
    <w:uiPriority w:val="9"/>
    <w:rsid w:val="0072420C"/>
    <w:rPr>
      <w:rFonts w:ascii="Calibri" w:eastAsiaTheme="minorEastAsia" w:hAnsi="Calibri" w:cs="Arial"/>
      <w:b/>
      <w:bCs/>
      <w:color w:val="4F81BD"/>
      <w:sz w:val="24"/>
      <w14:numForm w14:val="lining"/>
    </w:rPr>
  </w:style>
  <w:style w:type="character" w:customStyle="1" w:styleId="Ttulo3Car">
    <w:name w:val="Título 3 Car"/>
    <w:aliases w:val="03_subt 3 Car"/>
    <w:link w:val="Ttulo3"/>
    <w:uiPriority w:val="9"/>
    <w:rsid w:val="0072420C"/>
    <w:rPr>
      <w:rFonts w:ascii="Calibri" w:eastAsiaTheme="minorEastAsia" w:hAnsi="Calibri" w:cs="Arial"/>
      <w:color w:val="4F81BD"/>
      <w:sz w:val="24"/>
      <w14:numForm w14:val="lining"/>
    </w:rPr>
  </w:style>
  <w:style w:type="character" w:customStyle="1" w:styleId="Ttulo4Car">
    <w:name w:val="Título 4 Car"/>
    <w:aliases w:val="04_subt 4 Car"/>
    <w:link w:val="Ttulo4"/>
    <w:uiPriority w:val="9"/>
    <w:rsid w:val="0072420C"/>
    <w:rPr>
      <w:rFonts w:ascii="Calibri" w:eastAsiaTheme="minorEastAsia" w:hAnsi="Calibri" w:cs="Arial"/>
      <w:i/>
      <w:color w:val="4F81BD"/>
      <w:sz w:val="24"/>
      <w14:numForm w14:val="lining"/>
    </w:rPr>
  </w:style>
  <w:style w:type="paragraph" w:styleId="Ttulo">
    <w:name w:val="Title"/>
    <w:aliases w:val="general"/>
    <w:next w:val="Normal"/>
    <w:link w:val="TtuloCar"/>
    <w:uiPriority w:val="10"/>
    <w:qFormat/>
    <w:rsid w:val="00216066"/>
    <w:pPr>
      <w:spacing w:after="0" w:line="240" w:lineRule="auto"/>
      <w:ind w:left="340" w:right="340"/>
    </w:pPr>
    <w:rPr>
      <w:rFonts w:ascii="Calibri" w:eastAsiaTheme="minorEastAsia" w:hAnsi="Calibri" w:cs="Arial"/>
      <w:b/>
      <w:color w:val="000000"/>
      <w:sz w:val="36"/>
      <w:szCs w:val="36"/>
      <w14:numForm w14:val="lining"/>
    </w:rPr>
  </w:style>
  <w:style w:type="character" w:customStyle="1" w:styleId="TtuloCar">
    <w:name w:val="Título Car"/>
    <w:aliases w:val="general Car"/>
    <w:link w:val="Ttulo"/>
    <w:uiPriority w:val="10"/>
    <w:rsid w:val="00216066"/>
    <w:rPr>
      <w:rFonts w:ascii="Calibri" w:eastAsiaTheme="minorEastAsia" w:hAnsi="Calibri" w:cs="Arial"/>
      <w:b/>
      <w:color w:val="000000"/>
      <w:sz w:val="36"/>
      <w:szCs w:val="36"/>
      <w14:numForm w14:val="lining"/>
    </w:rPr>
  </w:style>
  <w:style w:type="paragraph" w:customStyle="1" w:styleId="Cornisas">
    <w:name w:val="Cornisas"/>
    <w:basedOn w:val="Normal"/>
    <w:link w:val="CornisasCar"/>
    <w:rsid w:val="009B45D5"/>
    <w:pPr>
      <w:ind w:firstLine="0"/>
      <w:jc w:val="center"/>
    </w:pPr>
    <w:rPr>
      <w:color w:val="808080"/>
      <w:sz w:val="18"/>
    </w:rPr>
  </w:style>
  <w:style w:type="character" w:customStyle="1" w:styleId="CornisasCar">
    <w:name w:val="Cornisas Car"/>
    <w:link w:val="Cornisas"/>
    <w:rsid w:val="009B45D5"/>
    <w:rPr>
      <w:rFonts w:ascii="MetaPro-Normal" w:eastAsiaTheme="minorEastAsia" w:hAnsi="MetaPro-Normal" w:cs="Arial"/>
      <w:color w:val="808080"/>
      <w:sz w:val="18"/>
    </w:rPr>
  </w:style>
  <w:style w:type="paragraph" w:customStyle="1" w:styleId="TablaTexto">
    <w:name w:val="Tabla (Texto)"/>
    <w:basedOn w:val="Normal"/>
    <w:link w:val="TablaTextoCar"/>
    <w:qFormat/>
    <w:rsid w:val="009D2054"/>
    <w:pPr>
      <w:tabs>
        <w:tab w:val="clear" w:pos="454"/>
      </w:tabs>
      <w:spacing w:after="0"/>
      <w:ind w:firstLine="0"/>
      <w:jc w:val="left"/>
    </w:pPr>
    <w:rPr>
      <w:rFonts w:eastAsiaTheme="minorHAnsi"/>
      <w:sz w:val="20"/>
      <w:szCs w:val="20"/>
    </w:rPr>
  </w:style>
  <w:style w:type="paragraph" w:customStyle="1" w:styleId="TablaTtulocaptulo">
    <w:name w:val="Tabla (Título capítulo)"/>
    <w:basedOn w:val="Default"/>
    <w:link w:val="TablaTtulocaptuloCar"/>
    <w:rsid w:val="00420499"/>
    <w:pPr>
      <w:spacing w:after="120"/>
      <w:jc w:val="center"/>
    </w:pPr>
    <w:rPr>
      <w:rFonts w:ascii="MetaPro-Bold" w:hAnsi="MetaPro-Bold"/>
      <w:sz w:val="22"/>
      <w:lang w:eastAsia="en-US"/>
    </w:rPr>
  </w:style>
  <w:style w:type="character" w:customStyle="1" w:styleId="TablaTextoCar">
    <w:name w:val="Tabla (Texto) Car"/>
    <w:link w:val="TablaTexto"/>
    <w:rsid w:val="009D2054"/>
    <w:rPr>
      <w:rFonts w:ascii="Calibri Light" w:hAnsi="Calibri Light" w:cs="Arial"/>
      <w:color w:val="000000"/>
      <w:sz w:val="20"/>
      <w:szCs w:val="20"/>
      <w14:numForm w14:val="lining"/>
    </w:rPr>
  </w:style>
  <w:style w:type="paragraph" w:customStyle="1" w:styleId="Tablatotales">
    <w:name w:val="Tabla (totales)"/>
    <w:basedOn w:val="Tablanmeros"/>
    <w:link w:val="TablatotalesCar"/>
    <w:qFormat/>
    <w:rsid w:val="00901200"/>
    <w:rPr>
      <w:rFonts w:asciiTheme="minorHAnsi" w:hAnsiTheme="minorHAnsi"/>
      <w:b/>
    </w:rPr>
  </w:style>
  <w:style w:type="character" w:customStyle="1" w:styleId="DefaultCar">
    <w:name w:val="Default Car"/>
    <w:basedOn w:val="Fuentedeprrafopredeter"/>
    <w:link w:val="Default"/>
    <w:rsid w:val="00D6022E"/>
    <w:rPr>
      <w:rFonts w:ascii="Arial" w:eastAsiaTheme="minorEastAsia" w:hAnsi="Arial" w:cs="Arial"/>
      <w:color w:val="000000"/>
      <w:sz w:val="24"/>
      <w:szCs w:val="24"/>
      <w:lang w:eastAsia="es-MX"/>
    </w:rPr>
  </w:style>
  <w:style w:type="character" w:customStyle="1" w:styleId="TablaTtulocaptuloCar">
    <w:name w:val="Tabla (Título capítulo) Car"/>
    <w:link w:val="TablaTtulocaptulo"/>
    <w:rsid w:val="00420499"/>
    <w:rPr>
      <w:rFonts w:ascii="MetaPro-Bold" w:eastAsiaTheme="minorEastAsia" w:hAnsi="MetaPro-Bold" w:cs="Arial"/>
      <w:color w:val="000000"/>
      <w:szCs w:val="24"/>
    </w:rPr>
  </w:style>
  <w:style w:type="paragraph" w:styleId="Prrafodelista">
    <w:name w:val="List Paragraph"/>
    <w:aliases w:val="Listado 1 (bullets),Listado con bullets"/>
    <w:basedOn w:val="Normal"/>
    <w:next w:val="Normal"/>
    <w:link w:val="PrrafodelistaCar"/>
    <w:uiPriority w:val="34"/>
    <w:rsid w:val="007B69EF"/>
    <w:pPr>
      <w:numPr>
        <w:numId w:val="8"/>
      </w:numPr>
      <w:ind w:left="340" w:hanging="340"/>
      <w:contextualSpacing/>
    </w:pPr>
  </w:style>
  <w:style w:type="character" w:customStyle="1" w:styleId="TablatotalesCar">
    <w:name w:val="Tabla (totales) Car"/>
    <w:link w:val="Tablatotales"/>
    <w:rsid w:val="00901200"/>
    <w:rPr>
      <w:rFonts w:cs="Arial"/>
      <w:b/>
      <w:color w:val="000000"/>
      <w:sz w:val="20"/>
      <w:szCs w:val="20"/>
      <w14:numForm w14:val="lining"/>
      <w14:numSpacing w14:val="tabular"/>
    </w:rPr>
  </w:style>
  <w:style w:type="paragraph" w:customStyle="1" w:styleId="Tablacabezasdecolumna">
    <w:name w:val="Tabla (cabezas de columna)"/>
    <w:basedOn w:val="TablaTexto"/>
    <w:link w:val="TablacabezasdecolumnaCar"/>
    <w:qFormat/>
    <w:rsid w:val="009F1ED0"/>
    <w:pPr>
      <w:jc w:val="center"/>
    </w:pPr>
    <w:rPr>
      <w:b/>
      <w:color w:val="4F81BD" w:themeColor="accent1"/>
      <w:sz w:val="19"/>
    </w:rPr>
  </w:style>
  <w:style w:type="character" w:customStyle="1" w:styleId="TablacabezasdecolumnaCar">
    <w:name w:val="Tabla (cabezas de columna) Car"/>
    <w:link w:val="Tablacabezasdecolumna"/>
    <w:rsid w:val="009F1ED0"/>
    <w:rPr>
      <w:rFonts w:ascii="Calibri" w:hAnsi="Calibri" w:cs="Arial"/>
      <w:b/>
      <w:color w:val="4F81BD" w:themeColor="accent1"/>
      <w:sz w:val="19"/>
      <w:szCs w:val="20"/>
      <w14:numForm w14:val="lining"/>
    </w:rPr>
  </w:style>
  <w:style w:type="paragraph" w:styleId="Listaconvietas">
    <w:name w:val="List Bullet"/>
    <w:basedOn w:val="Normal"/>
    <w:uiPriority w:val="99"/>
    <w:unhideWhenUsed/>
    <w:rsid w:val="00C15354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1C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C46"/>
    <w:rPr>
      <w:rFonts w:ascii="Tahoma" w:eastAsiaTheme="minorEastAsia" w:hAnsi="Tahoma" w:cs="Tahoma"/>
      <w:color w:val="000000"/>
      <w:sz w:val="16"/>
      <w:szCs w:val="16"/>
      <w:lang w:eastAsia="es-MX"/>
    </w:rPr>
  </w:style>
  <w:style w:type="paragraph" w:customStyle="1" w:styleId="Piedefigura">
    <w:name w:val="Pie de figura"/>
    <w:basedOn w:val="Default"/>
    <w:next w:val="Normal"/>
    <w:link w:val="PiedefiguraCar"/>
    <w:qFormat/>
    <w:rsid w:val="009256FF"/>
    <w:pPr>
      <w:keepLines/>
      <w:spacing w:before="160" w:after="240"/>
      <w:jc w:val="center"/>
    </w:pPr>
    <w:rPr>
      <w:rFonts w:ascii="Calibri" w:hAnsi="Calibri"/>
      <w:b/>
      <w:bCs/>
      <w:sz w:val="20"/>
      <w:szCs w:val="18"/>
      <w:lang w:eastAsia="en-US"/>
      <w14:numForm w14:val="lining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73983"/>
    <w:pPr>
      <w:tabs>
        <w:tab w:val="clear" w:pos="454"/>
        <w:tab w:val="left" w:pos="1100"/>
        <w:tab w:val="right" w:leader="dot" w:pos="10188"/>
      </w:tabs>
      <w:spacing w:before="240" w:after="120"/>
      <w:ind w:left="454" w:hanging="454"/>
      <w:jc w:val="left"/>
    </w:pPr>
    <w:rPr>
      <w:rFonts w:asciiTheme="minorHAnsi" w:hAnsiTheme="minorHAnsi"/>
      <w:b/>
      <w:bCs/>
      <w:noProof/>
      <w:szCs w:val="20"/>
    </w:rPr>
  </w:style>
  <w:style w:type="character" w:customStyle="1" w:styleId="PiedefiguraCar">
    <w:name w:val="Pie de figura Car"/>
    <w:link w:val="Piedefigura"/>
    <w:rsid w:val="009256FF"/>
    <w:rPr>
      <w:rFonts w:ascii="Calibri" w:eastAsiaTheme="minorEastAsia" w:hAnsi="Calibri" w:cs="Arial"/>
      <w:b/>
      <w:bCs/>
      <w:color w:val="000000"/>
      <w:sz w:val="20"/>
      <w:szCs w:val="18"/>
      <w14:numForm w14:val="lining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7463"/>
    <w:pPr>
      <w:tabs>
        <w:tab w:val="clear" w:pos="454"/>
        <w:tab w:val="left" w:pos="1055"/>
        <w:tab w:val="right" w:leader="dot" w:pos="10188"/>
      </w:tabs>
      <w:spacing w:before="120"/>
      <w:ind w:left="1248" w:hanging="794"/>
      <w:jc w:val="left"/>
    </w:pPr>
    <w:rPr>
      <w:iCs/>
      <w:noProof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B7463"/>
    <w:pPr>
      <w:tabs>
        <w:tab w:val="clear" w:pos="454"/>
        <w:tab w:val="left" w:pos="1320"/>
        <w:tab w:val="right" w:leader="dot" w:pos="10188"/>
      </w:tabs>
      <w:ind w:left="1872" w:hanging="851"/>
      <w:jc w:val="left"/>
    </w:pPr>
    <w:rPr>
      <w:noProof/>
      <w:sz w:val="20"/>
      <w:szCs w:val="20"/>
    </w:rPr>
  </w:style>
  <w:style w:type="table" w:customStyle="1" w:styleId="Sombreadoclaro1">
    <w:name w:val="Sombreado claro1"/>
    <w:basedOn w:val="Tablanormal"/>
    <w:uiPriority w:val="60"/>
    <w:rsid w:val="008D31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8D319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8D319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TablaPiesdetabla">
    <w:name w:val="Tabla (Pies de tabla)"/>
    <w:basedOn w:val="Normal"/>
    <w:link w:val="TablaPiesdetablaCar"/>
    <w:qFormat/>
    <w:rsid w:val="009F1ED0"/>
    <w:pPr>
      <w:keepNext/>
      <w:spacing w:before="120"/>
      <w:ind w:firstLine="0"/>
      <w:contextualSpacing/>
    </w:pPr>
    <w:rPr>
      <w:sz w:val="18"/>
      <w:szCs w:val="16"/>
    </w:rPr>
  </w:style>
  <w:style w:type="character" w:styleId="nfasissutil">
    <w:name w:val="Subtle Emphasis"/>
    <w:aliases w:val="Cursivas"/>
    <w:uiPriority w:val="19"/>
    <w:qFormat/>
    <w:rsid w:val="00FD1DC5"/>
    <w:rPr>
      <w:rFonts w:ascii="Calibri Light" w:hAnsi="Calibri Light"/>
      <w:b w:val="0"/>
      <w:i/>
      <w:iCs/>
      <w:color w:val="auto"/>
    </w:rPr>
  </w:style>
  <w:style w:type="character" w:customStyle="1" w:styleId="TablaPiesdetablaCar">
    <w:name w:val="Tabla (Pies de tabla) Car"/>
    <w:link w:val="TablaPiesdetabla"/>
    <w:rsid w:val="009F1ED0"/>
    <w:rPr>
      <w:rFonts w:ascii="Calibri" w:eastAsiaTheme="minorEastAsia" w:hAnsi="Calibri" w:cs="Arial"/>
      <w:color w:val="000000"/>
      <w:sz w:val="18"/>
      <w:szCs w:val="16"/>
      <w14:numForm w14:val="lining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7463"/>
    <w:pPr>
      <w:spacing w:before="240" w:after="240"/>
      <w:ind w:left="454" w:right="454"/>
    </w:pPr>
    <w:rPr>
      <w:bCs/>
      <w:iCs/>
      <w:color w:val="auto"/>
      <w:sz w:val="20"/>
    </w:rPr>
  </w:style>
  <w:style w:type="character" w:customStyle="1" w:styleId="CitadestacadaCar">
    <w:name w:val="Cita destacada Car"/>
    <w:link w:val="Citadestacada"/>
    <w:uiPriority w:val="30"/>
    <w:rsid w:val="008B7463"/>
    <w:rPr>
      <w:rFonts w:ascii="MetaPro-Normal" w:eastAsiaTheme="minorEastAsia" w:hAnsi="MetaPro-Normal" w:cs="Arial"/>
      <w:bCs/>
      <w:iCs/>
      <w:sz w:val="20"/>
      <w14:numForm w14:val="lining"/>
    </w:rPr>
  </w:style>
  <w:style w:type="paragraph" w:styleId="Textonotapie">
    <w:name w:val="footnote text"/>
    <w:basedOn w:val="Normal"/>
    <w:link w:val="TextonotapieCar"/>
    <w:uiPriority w:val="99"/>
    <w:unhideWhenUsed/>
    <w:qFormat/>
    <w:rsid w:val="00A811B6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A811B6"/>
    <w:rPr>
      <w:rFonts w:ascii="Calibri" w:eastAsiaTheme="minorEastAsia" w:hAnsi="Calibri" w:cs="Arial"/>
      <w:color w:val="000000"/>
      <w:sz w:val="20"/>
      <w:szCs w:val="20"/>
      <w14:numForm w14:val="lining"/>
    </w:rPr>
  </w:style>
  <w:style w:type="character" w:styleId="Refdenotaalpie">
    <w:name w:val="footnote reference"/>
    <w:basedOn w:val="Fuentedeprrafopredeter"/>
    <w:uiPriority w:val="99"/>
    <w:unhideWhenUsed/>
    <w:rsid w:val="00E536F6"/>
    <w:rPr>
      <w:vertAlign w:val="superscript"/>
    </w:rPr>
  </w:style>
  <w:style w:type="character" w:customStyle="1" w:styleId="Negritasreffiguras">
    <w:name w:val="Negritas (ref. figuras)"/>
    <w:uiPriority w:val="1"/>
    <w:rsid w:val="009B45D5"/>
    <w:rPr>
      <w:rFonts w:ascii="MetaPro-Bold" w:hAnsi="MetaPro-Bold"/>
      <w:b w:val="0"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B7463"/>
    <w:pPr>
      <w:keepNext/>
      <w:keepLines/>
      <w:widowControl/>
      <w:numPr>
        <w:numId w:val="0"/>
      </w:numPr>
      <w:autoSpaceDE/>
      <w:autoSpaceDN/>
      <w:adjustRightInd/>
      <w:spacing w:before="480" w:line="276" w:lineRule="auto"/>
      <w:outlineLvl w:val="9"/>
    </w:pPr>
    <w:rPr>
      <w:rFonts w:eastAsiaTheme="majorEastAsia" w:cstheme="majorBidi"/>
      <w:b w:val="0"/>
      <w:color w:val="365F91"/>
      <w:szCs w:val="28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294E67"/>
    <w:pPr>
      <w:tabs>
        <w:tab w:val="clear" w:pos="454"/>
        <w:tab w:val="left" w:pos="1701"/>
        <w:tab w:val="left" w:pos="2949"/>
        <w:tab w:val="right" w:leader="dot" w:pos="10188"/>
      </w:tabs>
      <w:spacing w:after="120"/>
      <w:ind w:left="2949" w:hanging="1021"/>
      <w:contextualSpacing/>
      <w:jc w:val="left"/>
    </w:pPr>
    <w:rPr>
      <w:i/>
      <w:noProof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83615"/>
    <w:pPr>
      <w:tabs>
        <w:tab w:val="clear" w:pos="454"/>
        <w:tab w:val="right" w:leader="dot" w:pos="10188"/>
      </w:tabs>
      <w:spacing w:after="120"/>
      <w:ind w:left="1701" w:firstLine="0"/>
      <w:jc w:val="left"/>
    </w:pPr>
    <w:rPr>
      <w:rFonts w:asciiTheme="minorHAnsi" w:hAnsiTheme="minorHAnsi"/>
      <w:i/>
      <w:sz w:val="18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F6F70"/>
    <w:pPr>
      <w:tabs>
        <w:tab w:val="clear" w:pos="454"/>
      </w:tabs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F6F70"/>
    <w:pPr>
      <w:tabs>
        <w:tab w:val="clear" w:pos="454"/>
      </w:tabs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F6F70"/>
    <w:pPr>
      <w:tabs>
        <w:tab w:val="clear" w:pos="454"/>
      </w:tabs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F6F70"/>
    <w:pPr>
      <w:tabs>
        <w:tab w:val="clear" w:pos="454"/>
      </w:tabs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Pa4">
    <w:name w:val="Pa4"/>
    <w:basedOn w:val="Default"/>
    <w:next w:val="Default"/>
    <w:uiPriority w:val="99"/>
    <w:rsid w:val="00B039DD"/>
    <w:pPr>
      <w:widowControl/>
      <w:spacing w:line="241" w:lineRule="atLeast"/>
    </w:pPr>
    <w:rPr>
      <w:rFonts w:ascii="Cronos Pro Light" w:eastAsiaTheme="minorHAnsi" w:hAnsi="Cronos Pro Light" w:cstheme="minorBidi"/>
      <w:color w:val="auto"/>
      <w:lang w:eastAsia="en-US"/>
    </w:rPr>
  </w:style>
  <w:style w:type="character" w:customStyle="1" w:styleId="A0">
    <w:name w:val="A0"/>
    <w:uiPriority w:val="99"/>
    <w:rsid w:val="00B039DD"/>
    <w:rPr>
      <w:rFonts w:cs="Cronos Pro Light"/>
      <w:color w:val="221E1F"/>
      <w:sz w:val="20"/>
      <w:szCs w:val="20"/>
    </w:rPr>
  </w:style>
  <w:style w:type="paragraph" w:customStyle="1" w:styleId="Bibliografia">
    <w:name w:val="Bibliografia"/>
    <w:basedOn w:val="Normal"/>
    <w:qFormat/>
    <w:rsid w:val="008B7463"/>
    <w:pPr>
      <w:spacing w:after="120"/>
      <w:ind w:left="454" w:hanging="454"/>
      <w:jc w:val="left"/>
    </w:pPr>
    <w:rPr>
      <w:rFonts w:eastAsia="MetaPro-Normal"/>
    </w:rPr>
  </w:style>
  <w:style w:type="character" w:styleId="Refdecomentario">
    <w:name w:val="annotation reference"/>
    <w:basedOn w:val="Fuentedeprrafopredeter"/>
    <w:uiPriority w:val="99"/>
    <w:semiHidden/>
    <w:unhideWhenUsed/>
    <w:rsid w:val="00CE49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E49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4987"/>
    <w:rPr>
      <w:rFonts w:ascii="MetaPro-Normal" w:eastAsiaTheme="minorEastAsia" w:hAnsi="MetaPro-Normal" w:cs="Arial"/>
      <w:color w:val="000000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49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4987"/>
    <w:rPr>
      <w:rFonts w:ascii="MetaPro-Normal" w:eastAsiaTheme="minorEastAsia" w:hAnsi="MetaPro-Normal" w:cs="Arial"/>
      <w:b/>
      <w:bCs/>
      <w:color w:val="000000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191196"/>
    <w:rPr>
      <w:color w:val="0000FF" w:themeColor="hyperlink"/>
      <w:u w:val="single"/>
    </w:rPr>
  </w:style>
  <w:style w:type="character" w:customStyle="1" w:styleId="Ttulo5Car">
    <w:name w:val="Título 5 Car"/>
    <w:aliases w:val="05_subt 5 Car"/>
    <w:link w:val="Ttulo5"/>
    <w:uiPriority w:val="9"/>
    <w:rsid w:val="004F7B88"/>
    <w:rPr>
      <w:rFonts w:ascii="Calibri Light" w:eastAsiaTheme="majorEastAsia" w:hAnsi="Calibri Light" w:cstheme="majorBidi"/>
      <w:color w:val="4F81BD" w:themeColor="accent1"/>
      <w14:numForm w14:val="lining"/>
    </w:rPr>
  </w:style>
  <w:style w:type="character" w:customStyle="1" w:styleId="Ttulo6Car">
    <w:name w:val="Título 6 Car"/>
    <w:link w:val="Ttulo6"/>
    <w:uiPriority w:val="9"/>
    <w:rsid w:val="009B45D5"/>
    <w:rPr>
      <w:rFonts w:ascii="MetaPro-Bold" w:eastAsiaTheme="majorEastAsia" w:hAnsi="MetaPro-Bold" w:cstheme="majorBidi"/>
      <w:color w:val="243F60"/>
      <w14:numForm w14:val="lining"/>
    </w:rPr>
  </w:style>
  <w:style w:type="character" w:customStyle="1" w:styleId="Ttulo7Car">
    <w:name w:val="Título 7 Car"/>
    <w:link w:val="Ttulo7"/>
    <w:uiPriority w:val="9"/>
    <w:semiHidden/>
    <w:rsid w:val="009B45D5"/>
    <w:rPr>
      <w:rFonts w:ascii="MetaPro-Bold" w:eastAsiaTheme="majorEastAsia" w:hAnsi="MetaPro-Bold" w:cstheme="majorBidi"/>
      <w:i/>
      <w:iCs/>
      <w:color w:val="243F60"/>
      <w14:numForm w14:val="lining"/>
    </w:rPr>
  </w:style>
  <w:style w:type="character" w:customStyle="1" w:styleId="Ttulo8Car">
    <w:name w:val="Título 8 Car"/>
    <w:link w:val="Ttulo8"/>
    <w:uiPriority w:val="9"/>
    <w:semiHidden/>
    <w:rsid w:val="008B7463"/>
    <w:rPr>
      <w:rFonts w:ascii="MetaPro-Bold" w:eastAsiaTheme="majorEastAsia" w:hAnsi="MetaPro-Bold" w:cstheme="majorBidi"/>
      <w:color w:val="272727"/>
      <w:sz w:val="21"/>
      <w:szCs w:val="21"/>
    </w:rPr>
  </w:style>
  <w:style w:type="character" w:customStyle="1" w:styleId="Ttulo9Car">
    <w:name w:val="Título 9 Car"/>
    <w:link w:val="Ttulo9"/>
    <w:uiPriority w:val="9"/>
    <w:semiHidden/>
    <w:rsid w:val="008B7463"/>
    <w:rPr>
      <w:rFonts w:ascii="MetaPro-Bold" w:eastAsiaTheme="majorEastAsia" w:hAnsi="MetaPro-Bold" w:cstheme="majorBidi"/>
      <w:i/>
      <w:iCs/>
      <w:color w:val="272727"/>
      <w:sz w:val="21"/>
      <w:szCs w:val="21"/>
    </w:rPr>
  </w:style>
  <w:style w:type="paragraph" w:customStyle="1" w:styleId="Listadon2">
    <w:name w:val="Listado n2"/>
    <w:basedOn w:val="Prrafodelista"/>
    <w:next w:val="Normal"/>
    <w:link w:val="Listadon2Car"/>
    <w:rsid w:val="00EF4A92"/>
    <w:pPr>
      <w:numPr>
        <w:ilvl w:val="1"/>
        <w:numId w:val="5"/>
      </w:numPr>
      <w:autoSpaceDE/>
      <w:autoSpaceDN/>
      <w:adjustRightInd/>
      <w:ind w:left="714" w:hanging="357"/>
    </w:pPr>
  </w:style>
  <w:style w:type="character" w:customStyle="1" w:styleId="PrrafodelistaCar">
    <w:name w:val="Párrafo de lista Car"/>
    <w:aliases w:val="Listado 1 (bullets) Car,Listado con bullets Car"/>
    <w:basedOn w:val="Fuentedeprrafopredeter"/>
    <w:link w:val="Prrafodelista"/>
    <w:uiPriority w:val="34"/>
    <w:rsid w:val="007B69EF"/>
    <w:rPr>
      <w:rFonts w:ascii="MetaPro-Normal" w:eastAsiaTheme="minorEastAsia" w:hAnsi="MetaPro-Normal" w:cs="Arial"/>
      <w:color w:val="000000"/>
      <w14:numForm w14:val="lining"/>
    </w:rPr>
  </w:style>
  <w:style w:type="character" w:customStyle="1" w:styleId="Listadon2Car">
    <w:name w:val="Listado n2 Car"/>
    <w:basedOn w:val="PrrafodelistaCar"/>
    <w:link w:val="Listadon2"/>
    <w:rsid w:val="00EF4A92"/>
    <w:rPr>
      <w:rFonts w:ascii="MetaPro-Normal" w:eastAsiaTheme="minorEastAsia" w:hAnsi="MetaPro-Normal" w:cs="Arial"/>
      <w:color w:val="000000"/>
      <w14:numForm w14:val="lining"/>
    </w:rPr>
  </w:style>
  <w:style w:type="paragraph" w:customStyle="1" w:styleId="Listadoniv2">
    <w:name w:val="Listado niv.2"/>
    <w:basedOn w:val="Listadon2"/>
    <w:link w:val="Listadoniv2Car"/>
    <w:rsid w:val="002C385B"/>
  </w:style>
  <w:style w:type="paragraph" w:customStyle="1" w:styleId="Listadoletras">
    <w:name w:val="Listado (letras)"/>
    <w:basedOn w:val="Prrafodelista"/>
    <w:link w:val="ListadoletrasCar"/>
    <w:rsid w:val="008F04AE"/>
    <w:pPr>
      <w:numPr>
        <w:numId w:val="3"/>
      </w:numPr>
    </w:pPr>
  </w:style>
  <w:style w:type="character" w:customStyle="1" w:styleId="Listadoniv2Car">
    <w:name w:val="Listado niv.2 Car"/>
    <w:basedOn w:val="Listadon2Car"/>
    <w:link w:val="Listadoniv2"/>
    <w:rsid w:val="002C385B"/>
    <w:rPr>
      <w:rFonts w:ascii="MetaPro-Normal" w:eastAsiaTheme="minorEastAsia" w:hAnsi="MetaPro-Normal" w:cs="Arial"/>
      <w:color w:val="000000"/>
      <w14:numForm w14:val="lining"/>
    </w:rPr>
  </w:style>
  <w:style w:type="character" w:customStyle="1" w:styleId="ListadoletrasCar">
    <w:name w:val="Listado (letras) Car"/>
    <w:basedOn w:val="PrrafodelistaCar"/>
    <w:link w:val="Listadoletras"/>
    <w:rsid w:val="008F04AE"/>
    <w:rPr>
      <w:rFonts w:ascii="MetaPro-Normal" w:eastAsiaTheme="minorEastAsia" w:hAnsi="MetaPro-Normal" w:cs="Arial"/>
      <w:color w:val="000000"/>
      <w14:numForm w14:val="lining"/>
    </w:rPr>
  </w:style>
  <w:style w:type="paragraph" w:styleId="Revisin">
    <w:name w:val="Revision"/>
    <w:hidden/>
    <w:uiPriority w:val="99"/>
    <w:semiHidden/>
    <w:rsid w:val="00176168"/>
    <w:pPr>
      <w:spacing w:after="0" w:line="240" w:lineRule="auto"/>
    </w:pPr>
    <w:rPr>
      <w:rFonts w:ascii="MetaPro-Normal" w:eastAsiaTheme="minorEastAsia" w:hAnsi="MetaPro-Normal" w:cs="Arial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29A0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29A0"/>
    <w:rPr>
      <w:rFonts w:ascii="Consolas" w:eastAsiaTheme="minorEastAsia" w:hAnsi="Consolas" w:cs="Consolas"/>
      <w:color w:val="000000"/>
      <w:sz w:val="20"/>
      <w:szCs w:val="20"/>
    </w:rPr>
  </w:style>
  <w:style w:type="character" w:customStyle="1" w:styleId="hps">
    <w:name w:val="hps"/>
    <w:basedOn w:val="Fuentedeprrafopredeter"/>
    <w:rsid w:val="00802941"/>
  </w:style>
  <w:style w:type="table" w:customStyle="1" w:styleId="Tabladecuadrcula1clara-nfasis11">
    <w:name w:val="Tabla de cuadrícula 1 clara - Énfasis 11"/>
    <w:basedOn w:val="Tablanormal"/>
    <w:uiPriority w:val="46"/>
    <w:rsid w:val="00374E4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rsid w:val="00374E41"/>
    <w:pPr>
      <w:spacing w:after="0" w:line="240" w:lineRule="auto"/>
    </w:pPr>
  </w:style>
  <w:style w:type="table" w:customStyle="1" w:styleId="Tabladecuadrcula1clara-nfasis51">
    <w:name w:val="Tabla de cuadrícula 1 clara - Énfasis 51"/>
    <w:basedOn w:val="Tablanormal"/>
    <w:uiPriority w:val="46"/>
    <w:rsid w:val="00374E4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1">
    <w:name w:val="Cuadrícula de tabla clara1"/>
    <w:basedOn w:val="Tablanormal"/>
    <w:uiPriority w:val="99"/>
    <w:rsid w:val="00374E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1clara-nfasis12">
    <w:name w:val="Tabla de cuadrícula 1 clara - Énfasis 12"/>
    <w:basedOn w:val="Tablanormal"/>
    <w:uiPriority w:val="46"/>
    <w:rsid w:val="000F6CE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0F6CE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2">
    <w:name w:val="Cuadrícula de tabla clara2"/>
    <w:basedOn w:val="Tablanormal"/>
    <w:uiPriority w:val="99"/>
    <w:rsid w:val="000F6C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1clara-nfasis13">
    <w:name w:val="Tabla de cuadrícula 1 clara - Énfasis 13"/>
    <w:basedOn w:val="Tablanormal"/>
    <w:uiPriority w:val="46"/>
    <w:rsid w:val="001B14F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1B14F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3">
    <w:name w:val="Cuadrícula de tabla clara3"/>
    <w:basedOn w:val="Tablanormal"/>
    <w:uiPriority w:val="99"/>
    <w:rsid w:val="001B14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stadoTexto1">
    <w:name w:val="Listado Texto (1)"/>
    <w:basedOn w:val="Normal"/>
    <w:next w:val="Normal"/>
    <w:link w:val="ListadoTexto1Car"/>
    <w:qFormat/>
    <w:rsid w:val="007F3A3D"/>
    <w:pPr>
      <w:tabs>
        <w:tab w:val="clear" w:pos="454"/>
      </w:tabs>
      <w:ind w:firstLine="0"/>
    </w:pPr>
  </w:style>
  <w:style w:type="character" w:customStyle="1" w:styleId="ListadoTexto1Car">
    <w:name w:val="Listado Texto (1) Car"/>
    <w:basedOn w:val="Fuentedeprrafopredeter"/>
    <w:link w:val="ListadoTexto1"/>
    <w:rsid w:val="007F3A3D"/>
    <w:rPr>
      <w:rFonts w:ascii="Calibri" w:eastAsiaTheme="minorEastAsia" w:hAnsi="Calibri" w:cs="Arial"/>
      <w:color w:val="000000"/>
      <w14:numForm w14:val="lining"/>
    </w:rPr>
  </w:style>
  <w:style w:type="paragraph" w:customStyle="1" w:styleId="Tablanmeros">
    <w:name w:val="Tabla números"/>
    <w:basedOn w:val="TablaTexto"/>
    <w:link w:val="TablanmerosCar"/>
    <w:qFormat/>
    <w:rsid w:val="00CA79B6"/>
    <w:pPr>
      <w:spacing w:after="40"/>
      <w:ind w:right="115"/>
      <w:jc w:val="right"/>
    </w:pPr>
    <w:rPr>
      <w14:numSpacing w14:val="tabular"/>
    </w:rPr>
  </w:style>
  <w:style w:type="character" w:customStyle="1" w:styleId="TablanmerosCar">
    <w:name w:val="Tabla números Car"/>
    <w:basedOn w:val="TablaTextoCar"/>
    <w:link w:val="Tablanmeros"/>
    <w:rsid w:val="00CA79B6"/>
    <w:rPr>
      <w:rFonts w:ascii="Calibri Light" w:hAnsi="Calibri Light" w:cs="Arial"/>
      <w:color w:val="000000"/>
      <w:sz w:val="20"/>
      <w:szCs w:val="20"/>
      <w14:numForm w14:val="lining"/>
      <w14:numSpacing w14:val="tabular"/>
    </w:rPr>
  </w:style>
  <w:style w:type="table" w:customStyle="1" w:styleId="Tabladecuadrcula1clara-nfasis130">
    <w:name w:val="Tabla de cuadrícula 1 clara - Énfasis 13"/>
    <w:basedOn w:val="Tablanormal"/>
    <w:uiPriority w:val="46"/>
    <w:rsid w:val="00734FB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0">
    <w:name w:val="Tabla de cuadrícula 1 clara - Énfasis 53"/>
    <w:basedOn w:val="Tablanormal"/>
    <w:uiPriority w:val="46"/>
    <w:rsid w:val="00734FB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30">
    <w:name w:val="Cuadrícula de tabla clara3"/>
    <w:basedOn w:val="Tablanormal"/>
    <w:uiPriority w:val="99"/>
    <w:rsid w:val="00734F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Piedefigura"/>
    <w:next w:val="Normal"/>
    <w:uiPriority w:val="35"/>
    <w:unhideWhenUsed/>
    <w:rsid w:val="00213CFE"/>
    <w:rPr>
      <w:color w:val="4F81BD" w:themeColor="accent1"/>
    </w:rPr>
  </w:style>
  <w:style w:type="character" w:customStyle="1" w:styleId="Caracteresdenotaalpie">
    <w:name w:val="Caracteres de nota al pie"/>
    <w:rsid w:val="00B34ECB"/>
  </w:style>
  <w:style w:type="paragraph" w:customStyle="1" w:styleId="Ilustracin">
    <w:name w:val="Ilustración"/>
    <w:basedOn w:val="Descripcin"/>
    <w:rsid w:val="00B34ECB"/>
    <w:pPr>
      <w:keepLines w:val="0"/>
      <w:suppressLineNumbers/>
      <w:suppressAutoHyphens/>
      <w:autoSpaceDE/>
      <w:autoSpaceDN/>
      <w:adjustRightInd/>
      <w:spacing w:before="120" w:after="120"/>
      <w:jc w:val="left"/>
    </w:pPr>
    <w:rPr>
      <w:rFonts w:ascii="Liberation Serif" w:eastAsia="Droid Sans Fallback" w:hAnsi="Liberation Serif" w:cs="FreeSans"/>
      <w:bCs w:val="0"/>
      <w:i/>
      <w:iCs/>
      <w:color w:val="auto"/>
      <w:kern w:val="1"/>
      <w:sz w:val="24"/>
      <w:szCs w:val="24"/>
      <w:lang w:eastAsia="zh-CN" w:bidi="hi-IN"/>
    </w:rPr>
  </w:style>
  <w:style w:type="table" w:customStyle="1" w:styleId="Tabladecuadrcula4-nfasis11">
    <w:name w:val="Tabla de cuadrícula 4 - Énfasis 11"/>
    <w:basedOn w:val="Tablanormal"/>
    <w:uiPriority w:val="49"/>
    <w:rsid w:val="00F246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ablaTtulotabla">
    <w:name w:val="Tabla (Título tabla)"/>
    <w:basedOn w:val="Default"/>
    <w:link w:val="TablaTtulotablaCar"/>
    <w:qFormat/>
    <w:rsid w:val="00732B87"/>
    <w:pPr>
      <w:keepNext/>
      <w:keepLines/>
      <w:spacing w:before="240" w:after="120"/>
      <w:jc w:val="center"/>
    </w:pPr>
    <w:rPr>
      <w:rFonts w:ascii="Calibri" w:hAnsi="Calibri"/>
      <w:b/>
      <w:sz w:val="22"/>
      <w:lang w:eastAsia="en-US"/>
      <w14:numForm w14:val="lining"/>
    </w:rPr>
  </w:style>
  <w:style w:type="character" w:customStyle="1" w:styleId="TablaTtulotablaCar">
    <w:name w:val="Tabla (Título tabla) Car"/>
    <w:link w:val="TablaTtulotabla"/>
    <w:rsid w:val="00732B87"/>
    <w:rPr>
      <w:rFonts w:ascii="Calibri" w:eastAsiaTheme="minorEastAsia" w:hAnsi="Calibri" w:cs="Arial"/>
      <w:b/>
      <w:color w:val="000000"/>
      <w:szCs w:val="24"/>
      <w14:numForm w14:val="lining"/>
    </w:rPr>
  </w:style>
  <w:style w:type="paragraph" w:customStyle="1" w:styleId="Listado2">
    <w:name w:val="Listado 2"/>
    <w:link w:val="Listado2Car"/>
    <w:qFormat/>
    <w:rsid w:val="009256FF"/>
    <w:pPr>
      <w:numPr>
        <w:numId w:val="19"/>
      </w:numPr>
      <w:spacing w:after="0" w:line="240" w:lineRule="auto"/>
      <w:jc w:val="both"/>
    </w:pPr>
    <w:rPr>
      <w:rFonts w:ascii="Calibri Light" w:eastAsiaTheme="minorEastAsia" w:hAnsi="Calibri Light" w:cs="Arial"/>
      <w:color w:val="000000"/>
      <w:sz w:val="24"/>
      <w14:numForm w14:val="lining"/>
    </w:rPr>
  </w:style>
  <w:style w:type="character" w:customStyle="1" w:styleId="Listado2Car">
    <w:name w:val="Listado 2 Car"/>
    <w:basedOn w:val="PrrafodelistaCar"/>
    <w:link w:val="Listado2"/>
    <w:rsid w:val="009256FF"/>
    <w:rPr>
      <w:rFonts w:ascii="Calibri Light" w:eastAsiaTheme="minorEastAsia" w:hAnsi="Calibri Light" w:cs="Arial"/>
      <w:color w:val="000000"/>
      <w:sz w:val="24"/>
      <w14:numForm w14:val="lining"/>
    </w:rPr>
  </w:style>
  <w:style w:type="paragraph" w:customStyle="1" w:styleId="Listado1conbullets">
    <w:name w:val="Listado 1 (con bullets)"/>
    <w:autoRedefine/>
    <w:qFormat/>
    <w:rsid w:val="005C25F3"/>
    <w:pPr>
      <w:numPr>
        <w:numId w:val="11"/>
      </w:numPr>
      <w:spacing w:after="0" w:line="240" w:lineRule="auto"/>
      <w:jc w:val="both"/>
    </w:pPr>
    <w:rPr>
      <w:rFonts w:ascii="Calibri Light" w:eastAsiaTheme="minorEastAsia" w:hAnsi="Calibri Light" w:cs="Arial"/>
      <w:color w:val="000000"/>
      <w:sz w:val="24"/>
      <w14:numForm w14:val="lining"/>
    </w:rPr>
  </w:style>
  <w:style w:type="table" w:customStyle="1" w:styleId="TablasLANCIS">
    <w:name w:val="Tablas LANCIS"/>
    <w:basedOn w:val="Tablanormal"/>
    <w:uiPriority w:val="99"/>
    <w:rsid w:val="00891BE0"/>
    <w:pPr>
      <w:spacing w:after="0" w:line="240" w:lineRule="auto"/>
    </w:pPr>
    <w:tblPr>
      <w:tblCellMar>
        <w:top w:w="28" w:type="dxa"/>
        <w:bottom w:w="28" w:type="dxa"/>
      </w:tblCellMar>
    </w:tblPr>
    <w:trPr>
      <w:cantSplit/>
    </w:trPr>
    <w:tblStylePr w:type="firstRow">
      <w:pPr>
        <w:jc w:val="center"/>
      </w:pPr>
      <w:rPr>
        <w:rFonts w:asciiTheme="majorHAnsi" w:hAnsiTheme="majorHAnsi"/>
        <w:sz w:val="19"/>
      </w:rPr>
      <w:tblPr/>
      <w:trPr>
        <w:cantSplit w:val="0"/>
      </w:trPr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4F81BD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unhideWhenUsed/>
    <w:rsid w:val="009406AB"/>
  </w:style>
  <w:style w:type="character" w:customStyle="1" w:styleId="SaludoCar">
    <w:name w:val="Saludo Car"/>
    <w:basedOn w:val="Fuentedeprrafopredeter"/>
    <w:link w:val="Saludo"/>
    <w:uiPriority w:val="99"/>
    <w:rsid w:val="009406AB"/>
    <w:rPr>
      <w:rFonts w:ascii="Calibri Light" w:eastAsiaTheme="minorEastAsia" w:hAnsi="Calibri Light" w:cs="Arial"/>
      <w:color w:val="000000"/>
      <w:sz w:val="24"/>
      <w14:numForm w14:val="lining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9406A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406AB"/>
    <w:rPr>
      <w:rFonts w:ascii="Calibri Light" w:eastAsiaTheme="minorEastAsia" w:hAnsi="Calibri Light" w:cs="Arial"/>
      <w:color w:val="000000"/>
      <w:sz w:val="24"/>
      <w14:numForm w14:val="lining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406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06AB"/>
    <w:rPr>
      <w:rFonts w:ascii="Calibri Light" w:eastAsiaTheme="minorEastAsia" w:hAnsi="Calibri Light" w:cs="Arial"/>
      <w:color w:val="000000"/>
      <w:sz w:val="24"/>
      <w14:numForm w14:val="lining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9406AB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406AB"/>
    <w:rPr>
      <w:rFonts w:ascii="Calibri Light" w:eastAsiaTheme="minorEastAsia" w:hAnsi="Calibri Light" w:cs="Arial"/>
      <w:color w:val="000000"/>
      <w:sz w:val="24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%20(LANCIS)\ORGANIZACION_APC\apc_plantillas\plantillas_informes\plantilla_documentos_cortos_nov20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odo_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265CF-F8DB-49A2-95D8-D5D5E631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plantilla_documentos_cortos_nov2020</Template>
  <TotalTime>2</TotalTime>
  <Pages>11</Pages>
  <Words>2233</Words>
  <Characters>12285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Dell-E7450</dc:creator>
  <cp:lastModifiedBy>LANCIS UNAM</cp:lastModifiedBy>
  <cp:revision>3</cp:revision>
  <cp:lastPrinted>2014-08-22T21:02:00Z</cp:lastPrinted>
  <dcterms:created xsi:type="dcterms:W3CDTF">2021-05-13T01:26:00Z</dcterms:created>
  <dcterms:modified xsi:type="dcterms:W3CDTF">2021-05-13T01:27:00Z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466133e9-adba-394a-8f3e-77922bb1106d</vt:lpwstr>
  </property>
  <property fmtid="{D5CDD505-2E9C-101B-9397-08002B2CF9AE}" pid="4" name="Mendeley Citation Style_1">
    <vt:lpwstr>http://www.zotero.org/styles/chicago-author-date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