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8D412" w14:textId="6762D3F2" w:rsidR="009B36FA" w:rsidRDefault="009B36FA" w:rsidP="00A51675"/>
    <w:p w14:paraId="5569E9FE" w14:textId="73DA65D4" w:rsidR="001877C3" w:rsidRPr="0040507B" w:rsidRDefault="001877C3" w:rsidP="00A51675">
      <w:r w:rsidRPr="0040507B">
        <w:t>Descripción de conflictos</w:t>
      </w:r>
    </w:p>
    <w:p w14:paraId="7FD03BCB" w14:textId="77777777" w:rsidR="00824D55" w:rsidRPr="0040507B" w:rsidRDefault="00824D55" w:rsidP="00A51675">
      <w:r w:rsidRPr="0040507B">
        <w:t>Notas:</w:t>
      </w:r>
    </w:p>
    <w:p w14:paraId="074BF25D" w14:textId="0D6892B1" w:rsidR="00824D55" w:rsidRPr="0040507B" w:rsidRDefault="00824D55" w:rsidP="00A51675">
      <w:r w:rsidRPr="0040507B">
        <w:t>La información se presenta por sectores que causan los impactos, en orden alfabético.</w:t>
      </w:r>
    </w:p>
    <w:p w14:paraId="3834355A" w14:textId="5DDC9BEF" w:rsidR="00824D55" w:rsidRPr="0040507B" w:rsidRDefault="00824D55" w:rsidP="00A51675">
      <w:r w:rsidRPr="0040507B">
        <w:t>En cada grupo, los sectores afectados se ordenaron alfabéticamente.</w:t>
      </w:r>
    </w:p>
    <w:p w14:paraId="7350C866" w14:textId="77777777" w:rsidR="007D3A25" w:rsidRDefault="007D3A25" w:rsidP="00196257"/>
    <w:p w14:paraId="5EB53EB6" w14:textId="61361858" w:rsidR="00196257" w:rsidRDefault="00196257" w:rsidP="00196257">
      <w:r>
        <w:t>Sector Acuacultura salobre</w:t>
      </w:r>
    </w:p>
    <w:p w14:paraId="6A33BCE2" w14:textId="09A74B67" w:rsidR="00196257" w:rsidRDefault="00196257" w:rsidP="00196257">
      <w:r>
        <w:t xml:space="preserve">Acuacultura salobre vs Conservación </w:t>
      </w:r>
    </w:p>
    <w:p w14:paraId="5DE2121A" w14:textId="77777777" w:rsidR="00196257" w:rsidRDefault="00196257" w:rsidP="00196257">
      <w:r>
        <w:t>Descripción del conflicto:</w:t>
      </w:r>
    </w:p>
    <w:p w14:paraId="44DD4DC8" w14:textId="77777777" w:rsidR="00196257" w:rsidRDefault="00196257" w:rsidP="00196257">
      <w:pPr>
        <w:ind w:firstLine="0"/>
      </w:pPr>
      <w:r w:rsidRPr="00D8704F">
        <w:t>Contaminación por descarga de agua residual con químicos y altos niveles de nutrientes</w:t>
      </w:r>
      <w:r>
        <w:t>.</w:t>
      </w:r>
    </w:p>
    <w:p w14:paraId="78FDBF6E" w14:textId="77777777" w:rsidR="00196257" w:rsidRDefault="00196257" w:rsidP="00196257">
      <w:r>
        <w:t>Recursos afectados:</w:t>
      </w:r>
    </w:p>
    <w:p w14:paraId="39A5CDA1" w14:textId="77777777" w:rsidR="00196257" w:rsidRDefault="00196257" w:rsidP="00196257">
      <w:pPr>
        <w:ind w:firstLine="0"/>
      </w:pPr>
      <w:r>
        <w:t>Agua</w:t>
      </w:r>
    </w:p>
    <w:p w14:paraId="28CE7E45" w14:textId="77777777" w:rsidR="00196257" w:rsidRDefault="00196257" w:rsidP="00196257">
      <w:r>
        <w:t>Ubicación reportada:</w:t>
      </w:r>
    </w:p>
    <w:p w14:paraId="14CEDC4F" w14:textId="77777777" w:rsidR="00196257" w:rsidRDefault="00196257" w:rsidP="00196257">
      <w:pPr>
        <w:ind w:firstLine="0"/>
      </w:pPr>
      <w:r>
        <w:t>Sin dato</w:t>
      </w:r>
    </w:p>
    <w:p w14:paraId="5EE681DD" w14:textId="77777777" w:rsidR="00196257" w:rsidRDefault="00196257" w:rsidP="00196257">
      <w:r>
        <w:t>Fuentes:</w:t>
      </w:r>
    </w:p>
    <w:p w14:paraId="66C78BA9" w14:textId="0BF7F1EF" w:rsidR="00A51675" w:rsidRDefault="00196257" w:rsidP="00196257">
      <w:r w:rsidRPr="00E57327">
        <w:t>Batllori 2016</w:t>
      </w:r>
    </w:p>
    <w:p w14:paraId="42A0015E" w14:textId="77777777" w:rsidR="00196257" w:rsidRDefault="00196257" w:rsidP="00A51675"/>
    <w:p w14:paraId="4425124E" w14:textId="6476F4F3" w:rsidR="005E4609" w:rsidRPr="0040507B" w:rsidRDefault="005E4609" w:rsidP="00A51675">
      <w:r w:rsidRPr="0040507B">
        <w:t>Sector Agricultura</w:t>
      </w:r>
    </w:p>
    <w:p w14:paraId="22D35796" w14:textId="77777777" w:rsidR="00196257" w:rsidRDefault="00196257" w:rsidP="00A51675"/>
    <w:p w14:paraId="4E18D980" w14:textId="0F614CFE" w:rsidR="00963369" w:rsidRPr="0040507B" w:rsidRDefault="00963369" w:rsidP="00A51675">
      <w:r w:rsidRPr="0040507B">
        <w:t xml:space="preserve">Agricultura vs Apicultura </w:t>
      </w:r>
    </w:p>
    <w:p w14:paraId="2A5CD925" w14:textId="77777777" w:rsidR="00963369" w:rsidRPr="0040507B" w:rsidRDefault="00963369" w:rsidP="00A51675">
      <w:r w:rsidRPr="0040507B">
        <w:t>Descripción del conflicto:</w:t>
      </w:r>
    </w:p>
    <w:p w14:paraId="47032B85" w14:textId="557F8E98" w:rsidR="00963369" w:rsidRPr="0040507B" w:rsidRDefault="00963369" w:rsidP="00A51675">
      <w:r w:rsidRPr="0040507B">
        <w:t>- Muerte de abejas y contaminación de producción de miel por uso de agroquímicos en zonas agrícolas</w:t>
      </w:r>
      <w:r w:rsidR="006D61EC" w:rsidRPr="0040507B">
        <w:t>.</w:t>
      </w:r>
    </w:p>
    <w:p w14:paraId="5FA9674E" w14:textId="198E4586" w:rsidR="00963369" w:rsidRPr="0040507B" w:rsidRDefault="00963369" w:rsidP="00A51675">
      <w:r w:rsidRPr="0040507B">
        <w:t>- Deforestación y fragmentación de selvas y vegetación melífera y ocupación de zonas milperas por crecimiento de zonas agrícolas</w:t>
      </w:r>
      <w:r w:rsidR="006D61EC" w:rsidRPr="0040507B">
        <w:t>.</w:t>
      </w:r>
    </w:p>
    <w:p w14:paraId="1E63E710" w14:textId="77777777" w:rsidR="00963369" w:rsidRPr="0040507B" w:rsidRDefault="00963369" w:rsidP="00A51675">
      <w:r w:rsidRPr="0040507B">
        <w:t>Recursos afectados:</w:t>
      </w:r>
    </w:p>
    <w:p w14:paraId="79A41FC9" w14:textId="701F1420" w:rsidR="00963369" w:rsidRPr="0040507B" w:rsidRDefault="00963369" w:rsidP="00A51675">
      <w:r w:rsidRPr="0040507B">
        <w:t xml:space="preserve">Aire, </w:t>
      </w:r>
      <w:r w:rsidR="00A0514C" w:rsidRPr="0040507B">
        <w:t>cobertura forestal</w:t>
      </w:r>
    </w:p>
    <w:p w14:paraId="2CA7971C" w14:textId="77777777" w:rsidR="00963369" w:rsidRPr="0040507B" w:rsidRDefault="00963369" w:rsidP="00A51675">
      <w:r w:rsidRPr="0040507B">
        <w:t>Ubicación reportada:</w:t>
      </w:r>
    </w:p>
    <w:p w14:paraId="345CE97C" w14:textId="049141B9" w:rsidR="00963369" w:rsidRPr="0040507B" w:rsidRDefault="00963369" w:rsidP="00A51675">
      <w:r w:rsidRPr="0040507B">
        <w:t>- Municipios y (localidades): Chacsinkín (Xbox), Chankom (Muchucux y Xcalakdzonoten), Sucilá, Tekax, (San Agustín, San Juan Tekax, Alfonso Caso I, sur del municipio), Tixméhuac (Kimbilá, Sabacché, Dzutoh), Tixcacalcupul (Tixcacalcupul); Tizimín (ejidos: Santa María, Santa Clara, Dzonot, Nuevo Mundo-El Cuyo, San Manuel; localidades: Ramonal, Regadío, Xbojon, San Antonio y colonia Yucatán)</w:t>
      </w:r>
    </w:p>
    <w:p w14:paraId="676AAF8C" w14:textId="488E8B46" w:rsidR="006D61EC" w:rsidRPr="0040507B" w:rsidRDefault="00963369" w:rsidP="00A51675">
      <w:r w:rsidRPr="0040507B">
        <w:t>- Centro, oriente, sur y suroeste del estado</w:t>
      </w:r>
    </w:p>
    <w:p w14:paraId="6B760B7E" w14:textId="4F5389F2" w:rsidR="00963369" w:rsidRPr="0040507B" w:rsidRDefault="006D61EC" w:rsidP="00A51675">
      <w:r w:rsidRPr="0040507B">
        <w:t>- Z</w:t>
      </w:r>
      <w:r w:rsidR="00963369" w:rsidRPr="0040507B">
        <w:t>onas de amortiguamiento y corredores biológicos de áreas naturales protegidas y reservas estatales.</w:t>
      </w:r>
    </w:p>
    <w:p w14:paraId="68C76D7F" w14:textId="77777777" w:rsidR="00963369" w:rsidRPr="0040507B" w:rsidRDefault="00963369" w:rsidP="00A51675">
      <w:r w:rsidRPr="0040507B">
        <w:t>Fuentes:</w:t>
      </w:r>
    </w:p>
    <w:p w14:paraId="12EF7239" w14:textId="16177AED" w:rsidR="002C76BC" w:rsidRDefault="00475021" w:rsidP="00A51675">
      <w:r w:rsidRPr="00E57327">
        <w:lastRenderedPageBreak/>
        <w:t xml:space="preserve">- </w:t>
      </w:r>
      <w:r w:rsidR="002C76BC" w:rsidRPr="00E57327">
        <w:t>Rodríguez-Robayo et al. 2020, Barba Macías et al. 2019, Chan 2019, Echánove Huacuja 2019, Gómez Cano et al. 2019, Cruz Zamudio 2017, Williams et al. 2017, Gómez González 2016, Mascorro et al. 2016, Sánchez-Contreras et al. 2016, Ellis et al. 2015, Ayala Arcipestre, 2010, González Acereto y Quezada Euán 2010</w:t>
      </w:r>
    </w:p>
    <w:p w14:paraId="09C97A7B" w14:textId="6F10594D" w:rsidR="00963369" w:rsidRPr="0040507B" w:rsidRDefault="00963369" w:rsidP="00A51675">
      <w:r w:rsidRPr="0040507B">
        <w:t xml:space="preserve">- Taller </w:t>
      </w:r>
      <w:r w:rsidR="00342F3E" w:rsidRPr="0040507B">
        <w:t xml:space="preserve">agricultura tecnificada, taller </w:t>
      </w:r>
      <w:r w:rsidRPr="0040507B">
        <w:t>m</w:t>
      </w:r>
      <w:r w:rsidR="00196257">
        <w:t>ilpa maya</w:t>
      </w:r>
      <w:r w:rsidRPr="0040507B">
        <w:t xml:space="preserve"> y apicultura</w:t>
      </w:r>
    </w:p>
    <w:p w14:paraId="116C6D0B" w14:textId="0A14EE00" w:rsidR="00963369" w:rsidRPr="0040507B" w:rsidRDefault="00963369" w:rsidP="00A51675">
      <w:r w:rsidRPr="0040507B">
        <w:t xml:space="preserve">- </w:t>
      </w:r>
      <w:r w:rsidR="00FB29F4" w:rsidRPr="0040507B">
        <w:t xml:space="preserve">Clave de registro en encuesta de conflictos ambientales: </w:t>
      </w:r>
      <w:r w:rsidRPr="0040507B">
        <w:t>F</w:t>
      </w:r>
      <w:r w:rsidR="008E1061" w:rsidRPr="0040507B">
        <w:t>19, F</w:t>
      </w:r>
      <w:r w:rsidRPr="0040507B">
        <w:t>3</w:t>
      </w:r>
      <w:r w:rsidR="00342F3E" w:rsidRPr="0040507B">
        <w:t>2 y F3</w:t>
      </w:r>
      <w:r w:rsidRPr="0040507B">
        <w:t>7</w:t>
      </w:r>
    </w:p>
    <w:p w14:paraId="07A006DB" w14:textId="6159BCA2" w:rsidR="00963369" w:rsidRPr="0040507B" w:rsidRDefault="00963369" w:rsidP="00A51675"/>
    <w:p w14:paraId="2133BA74" w14:textId="064CAFB4" w:rsidR="00963369" w:rsidRPr="005F63DD" w:rsidRDefault="00963369" w:rsidP="00A51675">
      <w:pPr>
        <w:rPr>
          <w:b/>
          <w:bCs/>
        </w:rPr>
      </w:pPr>
      <w:r w:rsidRPr="005F63DD">
        <w:rPr>
          <w:b/>
          <w:bCs/>
        </w:rPr>
        <w:t xml:space="preserve">Agricultura vs Conservación </w:t>
      </w:r>
    </w:p>
    <w:p w14:paraId="788BB71D" w14:textId="77777777" w:rsidR="00963369" w:rsidRPr="0040507B" w:rsidRDefault="00963369" w:rsidP="00A51675">
      <w:r w:rsidRPr="0040507B">
        <w:t>Descripción del conflicto:</w:t>
      </w:r>
    </w:p>
    <w:p w14:paraId="22FCC6DA" w14:textId="52DFFB54" w:rsidR="00963369" w:rsidRPr="0040507B" w:rsidRDefault="00963369" w:rsidP="00A51675">
      <w:r w:rsidRPr="0040507B">
        <w:t>- Deforestación y fragmentación de selvas y vegetación melífera y ocupación de zonas milperas por crecimiento de zonas agrícolas</w:t>
      </w:r>
      <w:r w:rsidR="006D61EC" w:rsidRPr="0040507B">
        <w:t>.</w:t>
      </w:r>
    </w:p>
    <w:p w14:paraId="566561A6" w14:textId="75B9AD5D" w:rsidR="00963369" w:rsidRPr="0040507B" w:rsidRDefault="00963369" w:rsidP="00A51675">
      <w:r w:rsidRPr="0040507B">
        <w:t xml:space="preserve">- </w:t>
      </w:r>
      <w:r w:rsidR="008B265A" w:rsidRPr="0040507B">
        <w:t>Erosión por cultivos intensivos y d</w:t>
      </w:r>
      <w:r w:rsidRPr="0040507B">
        <w:t>egradación química del suelo por uso de agroquímicos</w:t>
      </w:r>
      <w:r w:rsidR="006D61EC" w:rsidRPr="0040507B">
        <w:t>.</w:t>
      </w:r>
    </w:p>
    <w:p w14:paraId="443BDEEB" w14:textId="79A71A88" w:rsidR="008E1061" w:rsidRPr="0040507B" w:rsidRDefault="008E1061" w:rsidP="00A51675">
      <w:r w:rsidRPr="0040507B">
        <w:t>- Contaminación del acuífero, cenotes y área marina por uso de agroquímicos</w:t>
      </w:r>
      <w:r w:rsidR="007E11DA" w:rsidRPr="0040507B">
        <w:t>.</w:t>
      </w:r>
    </w:p>
    <w:p w14:paraId="6AB10012" w14:textId="1AB1CD3E" w:rsidR="008E1061" w:rsidRPr="0040507B" w:rsidRDefault="008E1061" w:rsidP="00A51675">
      <w:r w:rsidRPr="0040507B">
        <w:t>- Intrusión salina por extracción de agua para riego</w:t>
      </w:r>
      <w:r w:rsidR="007E11DA" w:rsidRPr="0040507B">
        <w:t>.</w:t>
      </w:r>
    </w:p>
    <w:p w14:paraId="22508D4F" w14:textId="77777777" w:rsidR="00963369" w:rsidRPr="0040507B" w:rsidRDefault="00963369" w:rsidP="00A51675">
      <w:r w:rsidRPr="0040507B">
        <w:t>Recursos afectados:</w:t>
      </w:r>
    </w:p>
    <w:p w14:paraId="0749D3BD" w14:textId="77219587" w:rsidR="00963369" w:rsidRPr="0040507B" w:rsidRDefault="00A0514C" w:rsidP="00A51675">
      <w:r w:rsidRPr="0040507B">
        <w:t>Cobertura forestal</w:t>
      </w:r>
      <w:r w:rsidR="00963369" w:rsidRPr="0040507B">
        <w:t>, suelo</w:t>
      </w:r>
    </w:p>
    <w:p w14:paraId="36336E0B" w14:textId="77777777" w:rsidR="00963369" w:rsidRPr="0040507B" w:rsidRDefault="00963369" w:rsidP="00A51675">
      <w:r w:rsidRPr="0040507B">
        <w:t>Ubicación reportada:</w:t>
      </w:r>
    </w:p>
    <w:p w14:paraId="3387C13F" w14:textId="2960651F" w:rsidR="009362FC" w:rsidRPr="0040507B" w:rsidRDefault="008B265A" w:rsidP="00A51675">
      <w:r w:rsidRPr="0040507B">
        <w:t xml:space="preserve">- Municipios (localidades, ejidos o zonas): </w:t>
      </w:r>
      <w:r w:rsidR="009362FC" w:rsidRPr="0040507B">
        <w:t>Abalá, Acanceh, Akil, Buctzot</w:t>
      </w:r>
      <w:r w:rsidR="00006083">
        <w:t>z</w:t>
      </w:r>
      <w:r w:rsidR="009362FC" w:rsidRPr="0040507B">
        <w:t xml:space="preserve">, Cantamayec, Celestún, Cenotillo, Chemax, Chocholá, Conkal, Cuzamá, Dzilam González, Espita, Homún, </w:t>
      </w:r>
      <w:r w:rsidR="00006083" w:rsidRPr="0040507B">
        <w:t>Huhí</w:t>
      </w:r>
      <w:r w:rsidR="009362FC" w:rsidRPr="0040507B">
        <w:t>, Hunucmá, Izamal, Kantunil, Kaua, Kopomá, Mérida, Motul, Muxupip, Op</w:t>
      </w:r>
      <w:r w:rsidR="00006083">
        <w:t>i</w:t>
      </w:r>
      <w:r w:rsidR="009362FC" w:rsidRPr="0040507B">
        <w:t>chén, Oxkutzca</w:t>
      </w:r>
      <w:r w:rsidR="002974A0">
        <w:t>b</w:t>
      </w:r>
      <w:r w:rsidR="009362FC" w:rsidRPr="0040507B">
        <w:t xml:space="preserve">, Panabá, Peto, San Felipe, Sotuta, Sucilá, Tecoh, </w:t>
      </w:r>
      <w:r w:rsidR="00106364" w:rsidRPr="0040507B">
        <w:t xml:space="preserve">Tekax (sur), </w:t>
      </w:r>
      <w:r w:rsidR="009362FC" w:rsidRPr="0040507B">
        <w:t>Temozón, Tizimín (ejidos: Santa María, Santa Clara, Dzonot, Nuevo Mundo-El Cuyo, San Manuel); localidades: Ramonal, Regadío, Xbojon, San Antonio y colonia Yucatán), Valladolid, Yaxcabá</w:t>
      </w:r>
    </w:p>
    <w:p w14:paraId="0FD80384" w14:textId="1F81E721" w:rsidR="00106364" w:rsidRPr="0040507B" w:rsidRDefault="00106364" w:rsidP="00A51675">
      <w:r w:rsidRPr="0040507B">
        <w:t>- Centro, noroeste, sur y suroeste del estado</w:t>
      </w:r>
    </w:p>
    <w:p w14:paraId="614CE6BE" w14:textId="7AF4FBB5" w:rsidR="009362FC" w:rsidRPr="0040507B" w:rsidRDefault="00106364" w:rsidP="00A51675">
      <w:r w:rsidRPr="0040507B">
        <w:t>- Z</w:t>
      </w:r>
      <w:r w:rsidR="009362FC" w:rsidRPr="0040507B">
        <w:t>onas de amortiguamiento y corredores biológicos de áreas naturales protegidas y reservas estatales</w:t>
      </w:r>
    </w:p>
    <w:p w14:paraId="2E0DADFC" w14:textId="46FCB525" w:rsidR="00963369" w:rsidRPr="0040507B" w:rsidRDefault="00963369" w:rsidP="00A51675">
      <w:r w:rsidRPr="0040507B">
        <w:t>Fuentes:</w:t>
      </w:r>
    </w:p>
    <w:p w14:paraId="648C093A" w14:textId="15855E92" w:rsidR="008E1061" w:rsidRDefault="00963369" w:rsidP="00A51675">
      <w:r w:rsidRPr="00E57327">
        <w:t>-</w:t>
      </w:r>
      <w:r w:rsidR="008B265A" w:rsidRPr="00E57327">
        <w:t xml:space="preserve"> </w:t>
      </w:r>
      <w:r w:rsidR="00643833" w:rsidRPr="00E57327">
        <w:t xml:space="preserve">Consejo Civil Mexicano para la Silvicultura Sostenible 2020, Rodríguez-Robayo et al. 2020, </w:t>
      </w:r>
      <w:r w:rsidRPr="00E57327">
        <w:t xml:space="preserve">Barba Macías et al. 2019, </w:t>
      </w:r>
      <w:r w:rsidR="008B265A" w:rsidRPr="00E57327">
        <w:t xml:space="preserve">Batllori, 2019, </w:t>
      </w:r>
      <w:r w:rsidRPr="00E57327">
        <w:t xml:space="preserve">Echánove Huacuja 2019, Gómez Cano et al. 2019, </w:t>
      </w:r>
      <w:r w:rsidR="006A26DD" w:rsidRPr="00E57327">
        <w:t xml:space="preserve">González Herrera et al. 2018, </w:t>
      </w:r>
      <w:r w:rsidR="00643833" w:rsidRPr="00E57327">
        <w:t xml:space="preserve">Williams et al. 2017, </w:t>
      </w:r>
      <w:r w:rsidR="006A26DD" w:rsidRPr="00E57327">
        <w:t xml:space="preserve">Batllori, 2016, FAO-SEDER-Gobierno de Yucatán 2016, Gómez González 2016, </w:t>
      </w:r>
      <w:r w:rsidRPr="00E57327">
        <w:t xml:space="preserve">Mascorro et al. 2016, </w:t>
      </w:r>
      <w:r w:rsidR="00643833" w:rsidRPr="00E57327">
        <w:t>Ellis et al. 2015</w:t>
      </w:r>
      <w:r w:rsidR="008B265A" w:rsidRPr="00E57327">
        <w:t>,</w:t>
      </w:r>
      <w:r w:rsidR="008E1061" w:rsidRPr="00E57327">
        <w:t xml:space="preserve"> Hoogesteijn et al. 2015,</w:t>
      </w:r>
      <w:r w:rsidR="008B265A" w:rsidRPr="00E57327">
        <w:t xml:space="preserve"> Ayala Arcipestre</w:t>
      </w:r>
      <w:r w:rsidR="007E11DA" w:rsidRPr="00E57327">
        <w:t xml:space="preserve"> </w:t>
      </w:r>
      <w:r w:rsidR="008B265A" w:rsidRPr="00E57327">
        <w:t>2010</w:t>
      </w:r>
      <w:r w:rsidR="008E1061" w:rsidRPr="00E57327">
        <w:t>, Batllori 2006, Pacheco et al 2004</w:t>
      </w:r>
    </w:p>
    <w:p w14:paraId="53E689C6" w14:textId="3862D7F0" w:rsidR="00963369" w:rsidRPr="0040507B" w:rsidRDefault="006A26DD" w:rsidP="00A51675">
      <w:r w:rsidRPr="0040507B">
        <w:t xml:space="preserve">- </w:t>
      </w:r>
      <w:r w:rsidR="00963369" w:rsidRPr="0040507B">
        <w:t>Taller agricultura tecnificada</w:t>
      </w:r>
    </w:p>
    <w:p w14:paraId="4E405B1A" w14:textId="67908588" w:rsidR="00963369" w:rsidRPr="0040507B" w:rsidRDefault="006A26DD" w:rsidP="00A51675">
      <w:r w:rsidRPr="0040507B">
        <w:t xml:space="preserve">- </w:t>
      </w:r>
      <w:r w:rsidR="00FB29F4" w:rsidRPr="0040507B">
        <w:t xml:space="preserve">Clave de registro en encuesta de conflictos ambientales: </w:t>
      </w:r>
      <w:r w:rsidR="007E11DA" w:rsidRPr="0040507B">
        <w:t xml:space="preserve">F4, F19, </w:t>
      </w:r>
      <w:r w:rsidR="00963369" w:rsidRPr="0040507B">
        <w:t>F3</w:t>
      </w:r>
      <w:r w:rsidR="008E1061" w:rsidRPr="0040507B">
        <w:t>0, F3</w:t>
      </w:r>
      <w:r w:rsidR="00963369" w:rsidRPr="0040507B">
        <w:t>2, F35</w:t>
      </w:r>
      <w:r w:rsidR="008B265A" w:rsidRPr="0040507B">
        <w:t>,</w:t>
      </w:r>
      <w:r w:rsidR="00963369" w:rsidRPr="0040507B">
        <w:t xml:space="preserve"> F37</w:t>
      </w:r>
      <w:r w:rsidR="008E1061" w:rsidRPr="0040507B">
        <w:t>,</w:t>
      </w:r>
      <w:r w:rsidR="008B265A" w:rsidRPr="0040507B">
        <w:t xml:space="preserve"> F40</w:t>
      </w:r>
      <w:r w:rsidR="008E1061" w:rsidRPr="0040507B">
        <w:t xml:space="preserve"> y 42</w:t>
      </w:r>
    </w:p>
    <w:p w14:paraId="15F3DD0C" w14:textId="77777777" w:rsidR="00963369" w:rsidRPr="0040507B" w:rsidRDefault="00963369" w:rsidP="00A51675"/>
    <w:p w14:paraId="3537D6E8" w14:textId="46FD4376" w:rsidR="00963369" w:rsidRPr="0040507B" w:rsidRDefault="00963369" w:rsidP="00A51675">
      <w:r w:rsidRPr="0040507B">
        <w:t xml:space="preserve">Agricultura vs Forestal </w:t>
      </w:r>
    </w:p>
    <w:p w14:paraId="3A3C4F4F" w14:textId="77777777" w:rsidR="00963369" w:rsidRPr="0040507B" w:rsidRDefault="00963369" w:rsidP="00A51675">
      <w:r w:rsidRPr="0040507B">
        <w:t>Descripción del conflicto:</w:t>
      </w:r>
    </w:p>
    <w:p w14:paraId="36BB590D" w14:textId="576B3DC3" w:rsidR="00963369" w:rsidRPr="0040507B" w:rsidRDefault="00963369" w:rsidP="00A51675">
      <w:r w:rsidRPr="0040507B">
        <w:t>- Pérdida de zonas forestales en sitios donde el gobierno da apoyos al sector agrícola</w:t>
      </w:r>
      <w:r w:rsidR="00C94A01" w:rsidRPr="0040507B">
        <w:t>.</w:t>
      </w:r>
    </w:p>
    <w:p w14:paraId="4C5408E9" w14:textId="3BF46408" w:rsidR="00963369" w:rsidRPr="0040507B" w:rsidRDefault="00963369" w:rsidP="00A51675">
      <w:r w:rsidRPr="0040507B">
        <w:t>- Incendios forestales por quemas agropastoriles</w:t>
      </w:r>
      <w:r w:rsidR="00A67F4B" w:rsidRPr="0040507B">
        <w:t>.</w:t>
      </w:r>
    </w:p>
    <w:p w14:paraId="4EE6AD88" w14:textId="77777777" w:rsidR="00963369" w:rsidRPr="0040507B" w:rsidRDefault="00963369" w:rsidP="00A51675">
      <w:r w:rsidRPr="0040507B">
        <w:t>Recursos afectados:</w:t>
      </w:r>
    </w:p>
    <w:p w14:paraId="029C20EA" w14:textId="482D4558" w:rsidR="00963369" w:rsidRPr="0040507B" w:rsidRDefault="00963369" w:rsidP="00A51675">
      <w:r w:rsidRPr="0040507B">
        <w:lastRenderedPageBreak/>
        <w:t>Biodiversidad, recursos forestales</w:t>
      </w:r>
      <w:r w:rsidR="00A67F4B" w:rsidRPr="0040507B">
        <w:t xml:space="preserve"> maderables y no maderables</w:t>
      </w:r>
      <w:r w:rsidRPr="0040507B">
        <w:t>, fauna y suelo</w:t>
      </w:r>
      <w:r w:rsidR="00C94A01" w:rsidRPr="0040507B">
        <w:t>.</w:t>
      </w:r>
    </w:p>
    <w:p w14:paraId="3AA750B4" w14:textId="1E331A0F" w:rsidR="00963369" w:rsidRPr="0040507B" w:rsidRDefault="00963369" w:rsidP="00A51675">
      <w:r w:rsidRPr="0040507B">
        <w:t>Ubicación reportada:</w:t>
      </w:r>
    </w:p>
    <w:p w14:paraId="3FCFDCDD" w14:textId="3529B762" w:rsidR="00963369" w:rsidRPr="0040507B" w:rsidRDefault="00963369" w:rsidP="00A51675">
      <w:r w:rsidRPr="0040507B">
        <w:t>Sin dato</w:t>
      </w:r>
    </w:p>
    <w:p w14:paraId="2458E21A" w14:textId="77777777" w:rsidR="00963369" w:rsidRPr="0040507B" w:rsidRDefault="00963369" w:rsidP="00A51675">
      <w:r w:rsidRPr="0040507B">
        <w:t>Fuentes:</w:t>
      </w:r>
    </w:p>
    <w:p w14:paraId="00E6D4CB" w14:textId="7570D34F" w:rsidR="00963369" w:rsidRPr="0040507B" w:rsidRDefault="00A67F4B" w:rsidP="00A51675">
      <w:r w:rsidRPr="0040507B">
        <w:t xml:space="preserve">- </w:t>
      </w:r>
      <w:r w:rsidR="00963369" w:rsidRPr="0040507B">
        <w:t>Taller bovino</w:t>
      </w:r>
    </w:p>
    <w:p w14:paraId="327E1EF4" w14:textId="24357275" w:rsidR="00963369" w:rsidRPr="0040507B" w:rsidRDefault="00A67F4B" w:rsidP="00A51675">
      <w:r w:rsidRPr="0040507B">
        <w:t xml:space="preserve">- </w:t>
      </w:r>
      <w:r w:rsidR="00FB29F4" w:rsidRPr="0040507B">
        <w:t xml:space="preserve">Clave de registro en encuesta de conflictos ambientales: </w:t>
      </w:r>
      <w:r w:rsidR="00963369" w:rsidRPr="0040507B">
        <w:t>F1, F4</w:t>
      </w:r>
      <w:r w:rsidRPr="0040507B">
        <w:t xml:space="preserve"> y</w:t>
      </w:r>
      <w:r w:rsidR="00963369" w:rsidRPr="0040507B">
        <w:t xml:space="preserve"> F23</w:t>
      </w:r>
    </w:p>
    <w:p w14:paraId="2B763AC1" w14:textId="77777777" w:rsidR="00963369" w:rsidRPr="0040507B" w:rsidRDefault="00963369" w:rsidP="00A51675"/>
    <w:p w14:paraId="68F5DBCE" w14:textId="43F353DF" w:rsidR="005E4609" w:rsidRPr="0040507B" w:rsidRDefault="005E4609" w:rsidP="00A51675">
      <w:r w:rsidRPr="0040507B">
        <w:t>Agricultura vs M</w:t>
      </w:r>
      <w:r w:rsidR="00196257">
        <w:t>ilpa maya</w:t>
      </w:r>
      <w:r w:rsidRPr="0040507B">
        <w:t xml:space="preserve"> </w:t>
      </w:r>
    </w:p>
    <w:p w14:paraId="3AFE66D9" w14:textId="77777777" w:rsidR="005E4609" w:rsidRPr="0040507B" w:rsidRDefault="005E4609" w:rsidP="00A51675">
      <w:r w:rsidRPr="0040507B">
        <w:t>Descripción del conflicto:</w:t>
      </w:r>
    </w:p>
    <w:p w14:paraId="4CBC53B8" w14:textId="77777777" w:rsidR="005E4609" w:rsidRPr="0040507B" w:rsidRDefault="005E4609" w:rsidP="00A51675">
      <w:r w:rsidRPr="0040507B">
        <w:t>- Deforestación y fragmentación de selvas y vegetación melífera y ocupación de zonas milperas por crecimiento de zonas agrícolas.</w:t>
      </w:r>
    </w:p>
    <w:p w14:paraId="30BD1E55" w14:textId="77777777" w:rsidR="005E4609" w:rsidRPr="0040507B" w:rsidRDefault="005E4609" w:rsidP="00A51675">
      <w:r w:rsidRPr="0040507B">
        <w:t>Recursos afectados:</w:t>
      </w:r>
    </w:p>
    <w:p w14:paraId="62416770" w14:textId="60DFD5F2" w:rsidR="005E4609" w:rsidRPr="0040507B" w:rsidRDefault="00A0514C" w:rsidP="00A51675">
      <w:r w:rsidRPr="0040507B">
        <w:t>Cobertura forestal</w:t>
      </w:r>
    </w:p>
    <w:p w14:paraId="237DD865" w14:textId="77777777" w:rsidR="005E4609" w:rsidRPr="0040507B" w:rsidRDefault="005E4609" w:rsidP="00A51675">
      <w:r w:rsidRPr="0040507B">
        <w:t>Ubicación reportada:</w:t>
      </w:r>
    </w:p>
    <w:p w14:paraId="098A5321" w14:textId="07C71938" w:rsidR="005E4609" w:rsidRPr="0040507B" w:rsidRDefault="00475021" w:rsidP="00A51675">
      <w:r w:rsidRPr="0040507B">
        <w:t xml:space="preserve">- </w:t>
      </w:r>
      <w:r w:rsidR="005E4609" w:rsidRPr="0040507B">
        <w:t>Municipios (localidades, ejidos o zonas): Sucilá, Tekax (sur), Tizimín (ejidos: Santa María, Santa Clara, Dzonot, Nuevo Mundo-El Cuyo, San Manuel); localidades: Ramonal, Regadío, Xbojon, San Antonio y colonia Yucatán)</w:t>
      </w:r>
    </w:p>
    <w:p w14:paraId="2EB4CFC2" w14:textId="7C1F3668" w:rsidR="00002760" w:rsidRPr="0040507B" w:rsidRDefault="00002760" w:rsidP="00A51675">
      <w:r w:rsidRPr="0040507B">
        <w:t>- Centro, sur y suroeste del estado</w:t>
      </w:r>
    </w:p>
    <w:p w14:paraId="189186C9" w14:textId="77777777" w:rsidR="005E4609" w:rsidRPr="0040507B" w:rsidRDefault="005E4609" w:rsidP="00A51675">
      <w:r w:rsidRPr="0040507B">
        <w:t>Fuentes:</w:t>
      </w:r>
    </w:p>
    <w:p w14:paraId="0CA9A1CF" w14:textId="54773568" w:rsidR="00002760" w:rsidRPr="0040507B" w:rsidRDefault="005E4609" w:rsidP="00A51675">
      <w:r w:rsidRPr="0040507B">
        <w:t xml:space="preserve">- </w:t>
      </w:r>
      <w:r w:rsidR="00002760" w:rsidRPr="0040507B">
        <w:t>Consejo Civil Mexicano para la Silvicultura Sostenible 2020, Rodríguez-Robayo et al. 2020, Barba Macías et al. 2019, Echánove Huacuja 2019, Gómez Cano et al. 2019, Williams et al. 2017, Mascorro et al. 2016, Ellis et al. 2015, Ayala Arcipestre, 2010</w:t>
      </w:r>
    </w:p>
    <w:p w14:paraId="72D8DFC7" w14:textId="43564827" w:rsidR="005E4609" w:rsidRPr="0040507B" w:rsidRDefault="005E4609" w:rsidP="00A51675">
      <w:r w:rsidRPr="0040507B">
        <w:t>- Taller m</w:t>
      </w:r>
      <w:r w:rsidR="00196257">
        <w:t>ilpa maya</w:t>
      </w:r>
      <w:r w:rsidRPr="0040507B">
        <w:t xml:space="preserve"> y apicultura</w:t>
      </w:r>
    </w:p>
    <w:p w14:paraId="050DCBFC" w14:textId="77777777" w:rsidR="005E4609" w:rsidRPr="0040507B" w:rsidRDefault="005E4609" w:rsidP="00A51675">
      <w:r w:rsidRPr="0040507B">
        <w:t>- Clave de registro en encuesta de conflictos ambientales: F19, F32 y F37</w:t>
      </w:r>
    </w:p>
    <w:p w14:paraId="7D572B3B" w14:textId="1045CB7B" w:rsidR="005E4609" w:rsidRDefault="005E4609" w:rsidP="00A51675"/>
    <w:p w14:paraId="609BF58A" w14:textId="77777777" w:rsidR="00A51675" w:rsidRPr="0040507B" w:rsidRDefault="00A51675" w:rsidP="00A51675"/>
    <w:p w14:paraId="3B2DED7F" w14:textId="3806B910" w:rsidR="005E4609" w:rsidRPr="0040507B" w:rsidRDefault="005E4609" w:rsidP="00A51675">
      <w:r w:rsidRPr="0040507B">
        <w:t>Sector Conservación</w:t>
      </w:r>
    </w:p>
    <w:p w14:paraId="77C0648A" w14:textId="77777777" w:rsidR="00196257" w:rsidRDefault="00196257" w:rsidP="00A51675"/>
    <w:p w14:paraId="76F565F8" w14:textId="20D3C885" w:rsidR="00F61544" w:rsidRPr="0040507B" w:rsidRDefault="00F61544" w:rsidP="00A51675">
      <w:r w:rsidRPr="0040507B">
        <w:t>Conservación vs Acuacultura</w:t>
      </w:r>
      <w:r w:rsidR="005E4609" w:rsidRPr="0040507B">
        <w:t xml:space="preserve"> salobre </w:t>
      </w:r>
    </w:p>
    <w:p w14:paraId="3F55CD96" w14:textId="77777777" w:rsidR="00F61544" w:rsidRPr="0040507B" w:rsidRDefault="00F61544" w:rsidP="00A51675">
      <w:r w:rsidRPr="0040507B">
        <w:t>Descripción del conflicto:</w:t>
      </w:r>
    </w:p>
    <w:p w14:paraId="59BCBBF2" w14:textId="77777777" w:rsidR="00F61544" w:rsidRPr="0040507B" w:rsidRDefault="00F61544" w:rsidP="00A51675">
      <w:r w:rsidRPr="0040507B">
        <w:t>- Limitación de la acuacultura en cuerpos de agua costeros por la protección de ecosistemas de humedales.</w:t>
      </w:r>
    </w:p>
    <w:p w14:paraId="3883258E" w14:textId="451E2D64" w:rsidR="00F61544" w:rsidRPr="0040507B" w:rsidRDefault="00F61544" w:rsidP="00A51675">
      <w:r w:rsidRPr="0040507B">
        <w:t>Recursos afectados:</w:t>
      </w:r>
    </w:p>
    <w:p w14:paraId="1A448EFB" w14:textId="77777777" w:rsidR="00F61544" w:rsidRPr="0040507B" w:rsidRDefault="00F61544" w:rsidP="00A51675">
      <w:r w:rsidRPr="0040507B">
        <w:t>Espacio físico</w:t>
      </w:r>
    </w:p>
    <w:p w14:paraId="532DF738" w14:textId="3362E75D" w:rsidR="00F61544" w:rsidRPr="0040507B" w:rsidRDefault="00F61544" w:rsidP="00A51675">
      <w:r w:rsidRPr="0040507B">
        <w:t>Ubicación reportada:</w:t>
      </w:r>
    </w:p>
    <w:p w14:paraId="2571F67D" w14:textId="77777777" w:rsidR="00F61544" w:rsidRPr="0040507B" w:rsidRDefault="00F61544" w:rsidP="00A51675">
      <w:r w:rsidRPr="0040507B">
        <w:t>Sin dato</w:t>
      </w:r>
    </w:p>
    <w:p w14:paraId="2009D667" w14:textId="0BCA2334" w:rsidR="00F61544" w:rsidRPr="0040507B" w:rsidRDefault="00F61544" w:rsidP="00A51675">
      <w:r w:rsidRPr="0040507B">
        <w:t>Fuente:</w:t>
      </w:r>
    </w:p>
    <w:p w14:paraId="347301B7" w14:textId="292CACEC" w:rsidR="00F61544" w:rsidRPr="0040507B" w:rsidRDefault="00F61544" w:rsidP="00A51675">
      <w:r w:rsidRPr="0040507B">
        <w:lastRenderedPageBreak/>
        <w:t>- Clave de registro en encuesta de conflictos ambientales: F44</w:t>
      </w:r>
    </w:p>
    <w:p w14:paraId="71B8C15C" w14:textId="5A279063" w:rsidR="00963369" w:rsidRDefault="00963369" w:rsidP="00A51675"/>
    <w:p w14:paraId="3ADB1D54" w14:textId="77777777" w:rsidR="00A51675" w:rsidRPr="0040507B" w:rsidRDefault="00A51675" w:rsidP="00A51675"/>
    <w:p w14:paraId="57DED44E" w14:textId="23E0CD24" w:rsidR="00963369" w:rsidRPr="0040507B" w:rsidRDefault="00EF55B6" w:rsidP="00A51675">
      <w:r w:rsidRPr="0040507B">
        <w:t>Sector Energía</w:t>
      </w:r>
      <w:r w:rsidR="00196257">
        <w:t xml:space="preserve"> renovable</w:t>
      </w:r>
    </w:p>
    <w:p w14:paraId="1FF0074E" w14:textId="77777777" w:rsidR="00196257" w:rsidRDefault="00196257" w:rsidP="00A51675"/>
    <w:p w14:paraId="4C83D4E7" w14:textId="4B4A9C13" w:rsidR="00C94A01" w:rsidRPr="0040507B" w:rsidRDefault="00C94A01" w:rsidP="00A51675">
      <w:r w:rsidRPr="0040507B">
        <w:t xml:space="preserve">Energía </w:t>
      </w:r>
      <w:bookmarkStart w:id="0" w:name="_Hlk73375049"/>
      <w:r w:rsidR="00196257">
        <w:t xml:space="preserve">renovable </w:t>
      </w:r>
      <w:bookmarkEnd w:id="0"/>
      <w:r w:rsidRPr="0040507B">
        <w:t xml:space="preserve">vs Apicultura </w:t>
      </w:r>
    </w:p>
    <w:p w14:paraId="788B8F63" w14:textId="77777777" w:rsidR="00C94A01" w:rsidRPr="0040507B" w:rsidRDefault="00C94A01" w:rsidP="00A51675">
      <w:r w:rsidRPr="0040507B">
        <w:t>Descripción del conflicto:</w:t>
      </w:r>
    </w:p>
    <w:p w14:paraId="1D08B144" w14:textId="2C80C900" w:rsidR="00C94A01" w:rsidRPr="0040507B" w:rsidRDefault="00C94A01" w:rsidP="00A51675">
      <w:r w:rsidRPr="0040507B">
        <w:t>- Deforestación, fragmentación de ecosistemas y desplazamiento de actividades de milpa y apicultura por la construcción de proyectos de energía y líneas de transmisión eléctrica</w:t>
      </w:r>
      <w:r w:rsidR="00EB6815" w:rsidRPr="0040507B">
        <w:t>.</w:t>
      </w:r>
    </w:p>
    <w:p w14:paraId="22964B84" w14:textId="77777777" w:rsidR="00C94A01" w:rsidRPr="0040507B" w:rsidRDefault="00C94A01" w:rsidP="00A51675">
      <w:r w:rsidRPr="0040507B">
        <w:t>Recursos afectados:</w:t>
      </w:r>
    </w:p>
    <w:p w14:paraId="7ADBD0E7" w14:textId="060E6D16" w:rsidR="00C94A01" w:rsidRPr="0040507B" w:rsidRDefault="00A0514C" w:rsidP="00A51675">
      <w:r w:rsidRPr="0040507B">
        <w:t>Cobertura forestal</w:t>
      </w:r>
    </w:p>
    <w:p w14:paraId="7D933A96" w14:textId="77777777" w:rsidR="00C94A01" w:rsidRPr="0040507B" w:rsidRDefault="00C94A01" w:rsidP="00A51675">
      <w:r w:rsidRPr="0040507B">
        <w:t>Ubicación reportada:</w:t>
      </w:r>
    </w:p>
    <w:p w14:paraId="143B8C53" w14:textId="6F060A3C" w:rsidR="00C94A01" w:rsidRPr="0040507B" w:rsidRDefault="00C94A01" w:rsidP="00A51675">
      <w:r w:rsidRPr="0040507B">
        <w:t>- Municipios: Cansahca</w:t>
      </w:r>
      <w:r w:rsidR="002974A0">
        <w:t>b</w:t>
      </w:r>
      <w:r w:rsidRPr="0040507B">
        <w:t>, Cuncunul, Dzidzant</w:t>
      </w:r>
      <w:r w:rsidR="002974A0">
        <w:t>ú</w:t>
      </w:r>
      <w:r w:rsidRPr="0040507B">
        <w:t>n, Dzilam de Bravo, Ixil, Izamal, Motul, Muna, Peto, Progreso, Sacalum, Sinanch</w:t>
      </w:r>
      <w:r w:rsidR="002974A0">
        <w:t>é</w:t>
      </w:r>
      <w:r w:rsidRPr="0040507B">
        <w:t>, Sucilá, Suma, Telchac Pueblo, Temax, Tepak</w:t>
      </w:r>
      <w:r w:rsidR="002974A0">
        <w:t>án</w:t>
      </w:r>
      <w:r w:rsidRPr="0040507B">
        <w:t>, Teya, Ticul, Tinu</w:t>
      </w:r>
      <w:r w:rsidR="002974A0">
        <w:t>m</w:t>
      </w:r>
      <w:r w:rsidRPr="0040507B">
        <w:t>, Tizimín, Valladolid y Yobaín</w:t>
      </w:r>
    </w:p>
    <w:p w14:paraId="4B82FB22" w14:textId="6108E74E" w:rsidR="00C94A01" w:rsidRPr="0040507B" w:rsidRDefault="00C94A01" w:rsidP="00A51675">
      <w:r w:rsidRPr="0040507B">
        <w:t>- UMAFOR 3105: 16 municipios (Cenotillo, Chankom, Dzitás, Hocabá, Hoctún, Huhí, Izamal, Kantunil, Quintana Roo, Sanahcat, Sotuta, Sudzal, Tekal de Venegas, Tunkás, Xocchel, Yaxcabá)</w:t>
      </w:r>
    </w:p>
    <w:p w14:paraId="5C074DD8" w14:textId="77777777" w:rsidR="00C94A01" w:rsidRPr="0040507B" w:rsidRDefault="00C94A01" w:rsidP="00A51675">
      <w:r w:rsidRPr="0040507B">
        <w:t>Fuentes:</w:t>
      </w:r>
    </w:p>
    <w:p w14:paraId="1F4235A8" w14:textId="77777777" w:rsidR="00C94A01" w:rsidRPr="0040507B" w:rsidRDefault="00C94A01" w:rsidP="00A51675">
      <w:r w:rsidRPr="0040507B">
        <w:t>- Articulación Yucatán y GeoComunes 2019, El Mekaoui 2018, Reyes Maturano 2017, Ch´iibal Mayao´ob A.C. 2011</w:t>
      </w:r>
    </w:p>
    <w:p w14:paraId="4A112DDF" w14:textId="77777777" w:rsidR="00C94A01" w:rsidRPr="0040507B" w:rsidRDefault="00C94A01" w:rsidP="00A51675">
      <w:r w:rsidRPr="0040507B">
        <w:t>- Taller milpa maya</w:t>
      </w:r>
    </w:p>
    <w:p w14:paraId="10199490" w14:textId="1BF5BB67" w:rsidR="00C94A01" w:rsidRPr="0040507B" w:rsidRDefault="00C94A01" w:rsidP="00A51675">
      <w:r w:rsidRPr="0040507B">
        <w:t>- Clave de registro en encuesta de conflictos ambientales: F12 y F21</w:t>
      </w:r>
    </w:p>
    <w:p w14:paraId="3D231916" w14:textId="77777777" w:rsidR="00CA2DDC" w:rsidRPr="0040507B" w:rsidRDefault="00CA2DDC" w:rsidP="00A51675"/>
    <w:p w14:paraId="1A838988" w14:textId="0C1D3160" w:rsidR="00963369" w:rsidRPr="0040507B" w:rsidRDefault="00963369" w:rsidP="00A51675">
      <w:r w:rsidRPr="0040507B">
        <w:t xml:space="preserve">Energía </w:t>
      </w:r>
      <w:r w:rsidR="00196257">
        <w:t xml:space="preserve">renovable </w:t>
      </w:r>
      <w:r w:rsidRPr="0040507B">
        <w:t xml:space="preserve">vs Conservación </w:t>
      </w:r>
    </w:p>
    <w:p w14:paraId="433FEE0A" w14:textId="77777777" w:rsidR="00963369" w:rsidRPr="0040507B" w:rsidRDefault="00963369" w:rsidP="00A51675">
      <w:r w:rsidRPr="0040507B">
        <w:t>Descripción del conflicto:</w:t>
      </w:r>
    </w:p>
    <w:p w14:paraId="069BC1FD" w14:textId="2035139D" w:rsidR="00963369" w:rsidRPr="0040507B" w:rsidRDefault="00963369" w:rsidP="00A51675">
      <w:r w:rsidRPr="0040507B">
        <w:t>- Afectación a hábitat de aves migratorias por instalación de parques eólicos cerca de cenotes, humedales y dunas costeras</w:t>
      </w:r>
      <w:r w:rsidR="001649FD" w:rsidRPr="0040507B">
        <w:t>.</w:t>
      </w:r>
    </w:p>
    <w:p w14:paraId="206DBDE9" w14:textId="7189D85D" w:rsidR="00963369" w:rsidRPr="0040507B" w:rsidRDefault="00963369" w:rsidP="00A51675">
      <w:r w:rsidRPr="0040507B">
        <w:t>- Deforestación, fragmentación de ecosistemas y desplazamiento de actividades de milpa y apicultura por la construcción de proyectos de energía y líneas de transmisión eléctrica</w:t>
      </w:r>
      <w:r w:rsidR="001649FD" w:rsidRPr="0040507B">
        <w:t>.</w:t>
      </w:r>
    </w:p>
    <w:p w14:paraId="503E4E10" w14:textId="63ABC177" w:rsidR="006A7602" w:rsidRPr="0040507B" w:rsidRDefault="006A7602" w:rsidP="00A51675">
      <w:r w:rsidRPr="0040507B">
        <w:t xml:space="preserve">- Contaminación por el uso de agroquímicos en el cultivo de sorgo y </w:t>
      </w:r>
      <w:r w:rsidRPr="0040507B">
        <w:rPr>
          <w:i/>
          <w:iCs/>
        </w:rPr>
        <w:t>Jatropha</w:t>
      </w:r>
      <w:r w:rsidRPr="0040507B">
        <w:t xml:space="preserve"> para su uso como biocombustible</w:t>
      </w:r>
      <w:r w:rsidR="00EB6815" w:rsidRPr="0040507B">
        <w:t>s</w:t>
      </w:r>
      <w:r w:rsidRPr="0040507B">
        <w:t>.</w:t>
      </w:r>
    </w:p>
    <w:p w14:paraId="2E10E92B" w14:textId="64CCA9BD" w:rsidR="006A7602" w:rsidRPr="0040507B" w:rsidRDefault="006A7602" w:rsidP="00A51675">
      <w:r w:rsidRPr="0040507B">
        <w:t>- Contaminación atmosférica por emisiones generada por la producción de energías convencionales, que contribuyen al cambio climático.</w:t>
      </w:r>
    </w:p>
    <w:p w14:paraId="2D1B538F" w14:textId="2FBA76F5" w:rsidR="00963369" w:rsidRPr="0040507B" w:rsidRDefault="00963369" w:rsidP="00A51675">
      <w:r w:rsidRPr="0040507B">
        <w:t>Recursos afectados:</w:t>
      </w:r>
    </w:p>
    <w:p w14:paraId="0C616C78" w14:textId="07FD0325" w:rsidR="00963369" w:rsidRPr="0040507B" w:rsidRDefault="00475021" w:rsidP="00A51675">
      <w:r w:rsidRPr="0040507B">
        <w:t xml:space="preserve">- </w:t>
      </w:r>
      <w:r w:rsidR="006A7602" w:rsidRPr="0040507B">
        <w:t xml:space="preserve">Agua, aire, </w:t>
      </w:r>
      <w:r w:rsidR="00A0514C" w:rsidRPr="0040507B">
        <w:t>cobertura forestal</w:t>
      </w:r>
      <w:r w:rsidR="00963369" w:rsidRPr="0040507B">
        <w:t>, fauna</w:t>
      </w:r>
    </w:p>
    <w:p w14:paraId="108AF111" w14:textId="03722D63" w:rsidR="00963369" w:rsidRPr="0040507B" w:rsidRDefault="00963369" w:rsidP="00A51675">
      <w:r w:rsidRPr="0040507B">
        <w:t>Ubicación reportada:</w:t>
      </w:r>
    </w:p>
    <w:p w14:paraId="099DDE38" w14:textId="23B3A716" w:rsidR="00511A21" w:rsidRPr="0040507B" w:rsidRDefault="00963369" w:rsidP="00A51675">
      <w:r w:rsidRPr="0040507B">
        <w:lastRenderedPageBreak/>
        <w:t>- Municipios</w:t>
      </w:r>
      <w:r w:rsidR="00511A21" w:rsidRPr="0040507B">
        <w:t xml:space="preserve">: Cansahcab, Cuncunul, </w:t>
      </w:r>
      <w:r w:rsidR="002974A0" w:rsidRPr="0040507B">
        <w:t>Dzidzantún</w:t>
      </w:r>
      <w:r w:rsidR="00511A21" w:rsidRPr="0040507B">
        <w:t>, Dzilam de Bravo, Ixil, Izamal, Motul, Muna, Peto, Progreso, Sacalum, Sinanché, Sucilá, Suma, Telchac Pueblo, Temax, Tepak</w:t>
      </w:r>
      <w:r w:rsidR="002974A0">
        <w:t>án</w:t>
      </w:r>
      <w:r w:rsidR="00511A21" w:rsidRPr="0040507B">
        <w:t>, Teya, Ticul, Tinun, Tizimín, Valladolid y Yobaín</w:t>
      </w:r>
    </w:p>
    <w:p w14:paraId="14E27F43" w14:textId="34919F0B" w:rsidR="00963369" w:rsidRPr="0040507B" w:rsidRDefault="00963369" w:rsidP="00A51675">
      <w:r w:rsidRPr="0040507B">
        <w:t>- UMAFOR 3105</w:t>
      </w:r>
      <w:r w:rsidR="00511A21" w:rsidRPr="0040507B">
        <w:t>:</w:t>
      </w:r>
      <w:r w:rsidRPr="0040507B">
        <w:t xml:space="preserve"> 16 municipios (Cenotillo, Chankom, Dzitás, Hocabá, Hoctún, Huhí, Izamal, Kantunil, Quintana Roo, Sanahcat, Sotuta, Sudzal, Tekal de Venegas, Tunkás, Xocchel, Yaxcabá</w:t>
      </w:r>
      <w:r w:rsidR="00511A21" w:rsidRPr="0040507B">
        <w:t>)</w:t>
      </w:r>
    </w:p>
    <w:p w14:paraId="5038F32C" w14:textId="2F01FE3F" w:rsidR="00963369" w:rsidRPr="0040507B" w:rsidRDefault="00963369" w:rsidP="00A51675">
      <w:r w:rsidRPr="0040507B">
        <w:t>Fuentes:</w:t>
      </w:r>
    </w:p>
    <w:p w14:paraId="33D5C3EA" w14:textId="0BAAB2BA" w:rsidR="00963369" w:rsidRPr="0040507B" w:rsidRDefault="00963369" w:rsidP="00A51675">
      <w:r w:rsidRPr="0040507B">
        <w:t xml:space="preserve">- Articulación Yucatán y GeoComunes 2019, </w:t>
      </w:r>
      <w:r w:rsidR="00EB6815" w:rsidRPr="0040507B">
        <w:t>Aguilar</w:t>
      </w:r>
      <w:r w:rsidR="00EB6815" w:rsidRPr="0040507B">
        <w:rPr>
          <w:rFonts w:ascii="Cambria Math" w:hAnsi="Cambria Math" w:cs="Cambria Math"/>
        </w:rPr>
        <w:t>‑</w:t>
      </w:r>
      <w:r w:rsidR="00EB6815" w:rsidRPr="0040507B">
        <w:t>S</w:t>
      </w:r>
      <w:r w:rsidR="00EB6815" w:rsidRPr="0040507B">
        <w:rPr>
          <w:rFonts w:cs="Calibri Light"/>
        </w:rPr>
        <w:t>á</w:t>
      </w:r>
      <w:r w:rsidR="00EB6815" w:rsidRPr="0040507B">
        <w:t xml:space="preserve">nchez et al. 2018, </w:t>
      </w:r>
      <w:r w:rsidRPr="0040507B">
        <w:t xml:space="preserve">El Mekaoui 2018, Reyes Maturano 2017, </w:t>
      </w:r>
      <w:r w:rsidR="006A7602" w:rsidRPr="0040507B">
        <w:t xml:space="preserve">Sacramento Rivero et al. 2016, </w:t>
      </w:r>
      <w:r w:rsidRPr="0040507B">
        <w:t>Zárate Toledo y Fraga 2016</w:t>
      </w:r>
      <w:r w:rsidR="00307702" w:rsidRPr="0040507B">
        <w:t>, Ch´iibal Mayao´ob A.C. 2011</w:t>
      </w:r>
    </w:p>
    <w:p w14:paraId="2AC9B530" w14:textId="77777777" w:rsidR="00963369" w:rsidRPr="0040507B" w:rsidRDefault="00963369" w:rsidP="00A51675">
      <w:r w:rsidRPr="0040507B">
        <w:t>- Taller milpa maya</w:t>
      </w:r>
    </w:p>
    <w:p w14:paraId="1738A95D" w14:textId="3B5095BC" w:rsidR="00963369" w:rsidRPr="0040507B" w:rsidRDefault="00963369" w:rsidP="00A51675">
      <w:r w:rsidRPr="0040507B">
        <w:t xml:space="preserve">- </w:t>
      </w:r>
      <w:r w:rsidR="00FB29F4" w:rsidRPr="0040507B">
        <w:t xml:space="preserve">Clave de registro en encuesta de conflictos ambientales: </w:t>
      </w:r>
      <w:r w:rsidRPr="0040507B">
        <w:t>F12</w:t>
      </w:r>
      <w:r w:rsidR="006A7602" w:rsidRPr="0040507B">
        <w:t>, F21</w:t>
      </w:r>
      <w:r w:rsidR="00511A21" w:rsidRPr="0040507B">
        <w:t xml:space="preserve"> y </w:t>
      </w:r>
      <w:r w:rsidRPr="0040507B">
        <w:t>F2</w:t>
      </w:r>
      <w:r w:rsidR="006A7602" w:rsidRPr="0040507B">
        <w:t>7</w:t>
      </w:r>
    </w:p>
    <w:p w14:paraId="73C60DBA" w14:textId="77777777" w:rsidR="00963369" w:rsidRPr="0040507B" w:rsidRDefault="00963369" w:rsidP="00A51675"/>
    <w:p w14:paraId="10099A93" w14:textId="0B3758C4" w:rsidR="00963369" w:rsidRPr="0040507B" w:rsidRDefault="00963369" w:rsidP="00A51675">
      <w:r w:rsidRPr="0040507B">
        <w:t xml:space="preserve">Energía </w:t>
      </w:r>
      <w:r w:rsidR="00196257">
        <w:t xml:space="preserve">renovable </w:t>
      </w:r>
      <w:r w:rsidRPr="0040507B">
        <w:t>vs M</w:t>
      </w:r>
      <w:r w:rsidR="00196257">
        <w:t>ilpa maya</w:t>
      </w:r>
      <w:r w:rsidRPr="0040507B">
        <w:t xml:space="preserve"> </w:t>
      </w:r>
    </w:p>
    <w:p w14:paraId="5B7BB292" w14:textId="77777777" w:rsidR="00963369" w:rsidRPr="0040507B" w:rsidRDefault="00963369" w:rsidP="00A51675">
      <w:r w:rsidRPr="0040507B">
        <w:t>Descripción del conflicto:</w:t>
      </w:r>
    </w:p>
    <w:p w14:paraId="337E7B95" w14:textId="7C8E7F0E" w:rsidR="00963369" w:rsidRPr="0040507B" w:rsidRDefault="00475021" w:rsidP="00A51675">
      <w:r w:rsidRPr="0040507B">
        <w:t xml:space="preserve">- </w:t>
      </w:r>
      <w:r w:rsidR="00963369" w:rsidRPr="0040507B">
        <w:t>Deforestación, fragmentación de ecosistemas y desplazamiento de actividades de milpa y apicultura por la construcción de proyectos de energía y líneas de transmisión eléctrica</w:t>
      </w:r>
      <w:r w:rsidR="001311E4" w:rsidRPr="0040507B">
        <w:t>.</w:t>
      </w:r>
    </w:p>
    <w:p w14:paraId="1657D63A" w14:textId="14221C1D" w:rsidR="00963369" w:rsidRPr="0040507B" w:rsidRDefault="00963369" w:rsidP="00A51675">
      <w:r w:rsidRPr="0040507B">
        <w:t>Recursos afectados:</w:t>
      </w:r>
    </w:p>
    <w:p w14:paraId="42C23368" w14:textId="7280E9F6" w:rsidR="00963369" w:rsidRPr="0040507B" w:rsidRDefault="00963369" w:rsidP="00A51675">
      <w:r w:rsidRPr="0040507B">
        <w:t xml:space="preserve">Cobertura </w:t>
      </w:r>
      <w:r w:rsidR="00A0514C" w:rsidRPr="0040507B">
        <w:t>forestal</w:t>
      </w:r>
    </w:p>
    <w:p w14:paraId="2F3AE96F" w14:textId="59AB7A90" w:rsidR="00963369" w:rsidRPr="0040507B" w:rsidRDefault="00963369" w:rsidP="00A51675">
      <w:r w:rsidRPr="0040507B">
        <w:t>Ubicación reportada:</w:t>
      </w:r>
    </w:p>
    <w:p w14:paraId="2C408A89" w14:textId="2A489B65" w:rsidR="00D85C5B" w:rsidRPr="0040507B" w:rsidRDefault="00D85C5B" w:rsidP="00A51675">
      <w:r w:rsidRPr="0040507B">
        <w:t xml:space="preserve">- Municipios: Cansahcab, Cuncunul, </w:t>
      </w:r>
      <w:r w:rsidR="002974A0" w:rsidRPr="0040507B">
        <w:t>Dzidzantún</w:t>
      </w:r>
      <w:r w:rsidRPr="0040507B">
        <w:t>, Dzilam de Bravo, Ixil, Izamal, Motul, Muna, Peto, Progreso, Sacalum, Sinanché, Sucilá, Suma, Telchac Pueblo, Temax, Tepak</w:t>
      </w:r>
      <w:r w:rsidR="002974A0">
        <w:t>án</w:t>
      </w:r>
      <w:r w:rsidRPr="0040507B">
        <w:t>, Teya, Ticul, Tinun, Tizimín, Valladolid y Yobaín</w:t>
      </w:r>
    </w:p>
    <w:p w14:paraId="430F7140" w14:textId="2D4C03BA" w:rsidR="00D85C5B" w:rsidRPr="0040507B" w:rsidRDefault="00D85C5B" w:rsidP="00A51675">
      <w:r w:rsidRPr="0040507B">
        <w:t>- UMAFOR 3105: 16 municipios (Cenotillo, Chankom, Dzitás, Hocabá, Hoctún, Huhí, Izamal, Kantunil, Quintana Roo, Sanahcat, Sotuta, Sudzal, Tekal de Venegas, Tunkás, Xocchel, Yaxcabá)</w:t>
      </w:r>
    </w:p>
    <w:p w14:paraId="47962105" w14:textId="42788907" w:rsidR="00963369" w:rsidRPr="0040507B" w:rsidRDefault="00963369" w:rsidP="00A51675">
      <w:r w:rsidRPr="0040507B">
        <w:t>Fuentes:</w:t>
      </w:r>
    </w:p>
    <w:p w14:paraId="657DA590" w14:textId="660C9174" w:rsidR="00963369" w:rsidRPr="0040507B" w:rsidRDefault="00963369" w:rsidP="00A51675">
      <w:r w:rsidRPr="0040507B">
        <w:t xml:space="preserve">- Articulación Yucatán y GeoComunes 2019, El Mekaoui 2018, Reyes Maturano 2017, </w:t>
      </w:r>
      <w:r w:rsidR="00307702" w:rsidRPr="0040507B">
        <w:t>Ch´iibal Mayao´ob A.C. 2011</w:t>
      </w:r>
    </w:p>
    <w:p w14:paraId="204582F8" w14:textId="77777777" w:rsidR="00963369" w:rsidRPr="0040507B" w:rsidRDefault="00963369" w:rsidP="00A51675">
      <w:r w:rsidRPr="0040507B">
        <w:t>- Taller milpa maya</w:t>
      </w:r>
    </w:p>
    <w:p w14:paraId="25BE2F06" w14:textId="116893E2" w:rsidR="00963369" w:rsidRPr="0040507B" w:rsidRDefault="00963369" w:rsidP="00A51675">
      <w:r w:rsidRPr="0040507B">
        <w:t xml:space="preserve">- </w:t>
      </w:r>
      <w:r w:rsidR="00FB29F4" w:rsidRPr="0040507B">
        <w:t xml:space="preserve">Clave de registro en encuesta de conflictos ambientales: </w:t>
      </w:r>
      <w:r w:rsidRPr="0040507B">
        <w:t>F12</w:t>
      </w:r>
      <w:r w:rsidR="00D85C5B" w:rsidRPr="0040507B">
        <w:t xml:space="preserve"> y</w:t>
      </w:r>
      <w:r w:rsidRPr="0040507B">
        <w:t xml:space="preserve"> F21</w:t>
      </w:r>
    </w:p>
    <w:p w14:paraId="0C1EC53C" w14:textId="77777777" w:rsidR="00963369" w:rsidRPr="0040507B" w:rsidRDefault="00963369" w:rsidP="00A51675"/>
    <w:p w14:paraId="42F84D08" w14:textId="6BCD455E" w:rsidR="00963369" w:rsidRPr="0040507B" w:rsidRDefault="00963369" w:rsidP="00A51675"/>
    <w:p w14:paraId="3CEB1CA3" w14:textId="5D3224DF" w:rsidR="00EF55B6" w:rsidRPr="0040507B" w:rsidRDefault="00EF55B6" w:rsidP="00A51675">
      <w:r w:rsidRPr="0040507B">
        <w:t>Sector Forestal</w:t>
      </w:r>
    </w:p>
    <w:p w14:paraId="5C0D56C0" w14:textId="0BF8FC9F" w:rsidR="00963369" w:rsidRPr="0040507B" w:rsidRDefault="00963369" w:rsidP="00A51675">
      <w:r w:rsidRPr="0040507B">
        <w:t xml:space="preserve">Forestal vs Conservación </w:t>
      </w:r>
    </w:p>
    <w:p w14:paraId="06C5E456" w14:textId="77777777" w:rsidR="00963369" w:rsidRPr="0040507B" w:rsidRDefault="00963369" w:rsidP="00A51675">
      <w:r w:rsidRPr="0040507B">
        <w:t>Descripción del conflicto:</w:t>
      </w:r>
    </w:p>
    <w:p w14:paraId="70D56FE3" w14:textId="394AA6AB" w:rsidR="00963369" w:rsidRPr="0040507B" w:rsidRDefault="00475021" w:rsidP="00A51675">
      <w:r w:rsidRPr="0040507B">
        <w:t xml:space="preserve">- </w:t>
      </w:r>
      <w:r w:rsidR="00963369" w:rsidRPr="0040507B">
        <w:t xml:space="preserve">Deforestación y pérdida de biodiversidad por aprovechamiento forestal y cultivo de maderas preciosas - cedros por aplicación del </w:t>
      </w:r>
      <w:r w:rsidR="00D85C5B" w:rsidRPr="0040507B">
        <w:t>P</w:t>
      </w:r>
      <w:r w:rsidR="00963369" w:rsidRPr="0040507B">
        <w:t>rograma Sembrando vida</w:t>
      </w:r>
      <w:r w:rsidR="00D85C5B" w:rsidRPr="0040507B">
        <w:t>.</w:t>
      </w:r>
    </w:p>
    <w:p w14:paraId="47323D98" w14:textId="77777777" w:rsidR="00963369" w:rsidRPr="0040507B" w:rsidRDefault="00963369" w:rsidP="00A51675">
      <w:r w:rsidRPr="0040507B">
        <w:t>Recursos afectados:</w:t>
      </w:r>
    </w:p>
    <w:p w14:paraId="6D71B9DF" w14:textId="72C376F9" w:rsidR="00963369" w:rsidRPr="0040507B" w:rsidRDefault="00963369" w:rsidP="00A51675">
      <w:r w:rsidRPr="0040507B">
        <w:t xml:space="preserve">Biodiversidad, </w:t>
      </w:r>
      <w:r w:rsidR="00A0514C" w:rsidRPr="0040507B">
        <w:t>cobertura forestal</w:t>
      </w:r>
    </w:p>
    <w:p w14:paraId="3EF48F0E" w14:textId="14EB1B64" w:rsidR="00963369" w:rsidRPr="0040507B" w:rsidRDefault="00963369" w:rsidP="00A51675">
      <w:r w:rsidRPr="0040507B">
        <w:lastRenderedPageBreak/>
        <w:t>Ubicación reportada:</w:t>
      </w:r>
    </w:p>
    <w:p w14:paraId="4720ED6B" w14:textId="77777777" w:rsidR="00963369" w:rsidRPr="0040507B" w:rsidRDefault="00963369" w:rsidP="00A51675">
      <w:r w:rsidRPr="0040507B">
        <w:t>Sin dato</w:t>
      </w:r>
    </w:p>
    <w:p w14:paraId="5540F9D6" w14:textId="34065EA8" w:rsidR="00963369" w:rsidRPr="0040507B" w:rsidRDefault="00963369" w:rsidP="00A51675">
      <w:r w:rsidRPr="0040507B">
        <w:t>Fuentes:</w:t>
      </w:r>
    </w:p>
    <w:p w14:paraId="38BD6A06" w14:textId="77777777" w:rsidR="00963369" w:rsidRPr="0040507B" w:rsidRDefault="00963369" w:rsidP="00A51675">
      <w:r w:rsidRPr="0040507B">
        <w:t>- Batllori 2019</w:t>
      </w:r>
    </w:p>
    <w:p w14:paraId="55993581" w14:textId="0584EF7B" w:rsidR="00963369" w:rsidRPr="0040507B" w:rsidRDefault="00963369" w:rsidP="00A51675">
      <w:r w:rsidRPr="0040507B">
        <w:t xml:space="preserve">- Taller </w:t>
      </w:r>
      <w:r w:rsidR="005F0355" w:rsidRPr="005F0355">
        <w:rPr>
          <w:highlight w:val="yellow"/>
        </w:rPr>
        <w:t>forestal</w:t>
      </w:r>
    </w:p>
    <w:p w14:paraId="71A68115" w14:textId="74FBEBFB" w:rsidR="00963369" w:rsidRPr="0040507B" w:rsidRDefault="00963369" w:rsidP="00A51675">
      <w:r w:rsidRPr="0040507B">
        <w:t xml:space="preserve">- </w:t>
      </w:r>
      <w:r w:rsidR="00FB29F4" w:rsidRPr="0040507B">
        <w:t xml:space="preserve">Clave de registro en encuesta de conflictos ambientales: </w:t>
      </w:r>
      <w:r w:rsidRPr="0040507B">
        <w:t>F39</w:t>
      </w:r>
    </w:p>
    <w:p w14:paraId="1BB30010" w14:textId="0300E08F" w:rsidR="00963369" w:rsidRDefault="00963369" w:rsidP="00A51675"/>
    <w:p w14:paraId="53B37489" w14:textId="77777777" w:rsidR="00A51675" w:rsidRPr="0040507B" w:rsidRDefault="00A51675" w:rsidP="00A51675"/>
    <w:p w14:paraId="67D81FEA" w14:textId="17D7418E" w:rsidR="00EF55B6" w:rsidRPr="0040507B" w:rsidRDefault="00EF55B6" w:rsidP="00A51675">
      <w:r w:rsidRPr="0040507B">
        <w:t>Sector Industria</w:t>
      </w:r>
    </w:p>
    <w:p w14:paraId="3D161BFC" w14:textId="6A00102A" w:rsidR="00963369" w:rsidRPr="0040507B" w:rsidRDefault="00963369" w:rsidP="00A51675">
      <w:r w:rsidRPr="0040507B">
        <w:t xml:space="preserve">Industria vs Conservación </w:t>
      </w:r>
    </w:p>
    <w:p w14:paraId="143C78E7" w14:textId="77777777" w:rsidR="00963369" w:rsidRPr="0040507B" w:rsidRDefault="00963369" w:rsidP="00A51675">
      <w:r w:rsidRPr="0040507B">
        <w:t>Descripción del conflicto:</w:t>
      </w:r>
    </w:p>
    <w:p w14:paraId="6EF6EE09" w14:textId="5B938341" w:rsidR="00963369" w:rsidRPr="0040507B" w:rsidRDefault="00672912" w:rsidP="00A51675">
      <w:r w:rsidRPr="0040507B">
        <w:t xml:space="preserve">- </w:t>
      </w:r>
      <w:r w:rsidR="00963369" w:rsidRPr="0040507B">
        <w:t>Deforestación por la ampliación de zonas industriales</w:t>
      </w:r>
      <w:r w:rsidR="0015139E" w:rsidRPr="0040507B">
        <w:t>.</w:t>
      </w:r>
    </w:p>
    <w:p w14:paraId="451F472E" w14:textId="1C016586" w:rsidR="00672912" w:rsidRPr="0040507B" w:rsidRDefault="00672912" w:rsidP="00A51675">
      <w:r w:rsidRPr="0040507B">
        <w:t>- Contaminación del acuífero por descarga de agua residual del sector industrial.</w:t>
      </w:r>
    </w:p>
    <w:p w14:paraId="1216D159" w14:textId="77777777" w:rsidR="00963369" w:rsidRPr="0040507B" w:rsidRDefault="00963369" w:rsidP="00A51675">
      <w:r w:rsidRPr="0040507B">
        <w:t>Recursos afectados:</w:t>
      </w:r>
    </w:p>
    <w:p w14:paraId="106A0366" w14:textId="0B7A5C9E" w:rsidR="00963369" w:rsidRPr="0040507B" w:rsidRDefault="00672912" w:rsidP="00A51675">
      <w:r w:rsidRPr="0040507B">
        <w:t>Agua, c</w:t>
      </w:r>
      <w:r w:rsidR="00963369" w:rsidRPr="0040507B">
        <w:t xml:space="preserve">obertura </w:t>
      </w:r>
      <w:r w:rsidR="00A0514C" w:rsidRPr="0040507B">
        <w:t>forestal</w:t>
      </w:r>
    </w:p>
    <w:p w14:paraId="4E111F25" w14:textId="074CC069" w:rsidR="00963369" w:rsidRPr="0040507B" w:rsidRDefault="00963369" w:rsidP="00A51675">
      <w:r w:rsidRPr="0040507B">
        <w:t>Ubicación reportada:</w:t>
      </w:r>
    </w:p>
    <w:p w14:paraId="01E4A609" w14:textId="5837CFA9" w:rsidR="00963369" w:rsidRPr="0040507B" w:rsidRDefault="00672912" w:rsidP="00A51675">
      <w:r w:rsidRPr="0040507B">
        <w:t xml:space="preserve">Zona metropolitana de Mérida, </w:t>
      </w:r>
      <w:r w:rsidR="00963369" w:rsidRPr="0040507B">
        <w:t>Noroeste de Yucatán</w:t>
      </w:r>
    </w:p>
    <w:p w14:paraId="3BC267B5" w14:textId="0FEE4703" w:rsidR="00963369" w:rsidRPr="0040507B" w:rsidRDefault="00963369" w:rsidP="00A51675">
      <w:r w:rsidRPr="0040507B">
        <w:t>Fuentes:</w:t>
      </w:r>
    </w:p>
    <w:p w14:paraId="2C116CB0" w14:textId="5F1D5FA6" w:rsidR="00963369" w:rsidRPr="0040507B" w:rsidRDefault="00963369" w:rsidP="00A51675">
      <w:r w:rsidRPr="0040507B">
        <w:t xml:space="preserve">- </w:t>
      </w:r>
      <w:r w:rsidR="00672912" w:rsidRPr="0040507B">
        <w:t xml:space="preserve">González Herrera et al. 2018, </w:t>
      </w:r>
      <w:r w:rsidRPr="0040507B">
        <w:t>Ellis et al. 2015</w:t>
      </w:r>
    </w:p>
    <w:p w14:paraId="04EB5EF1" w14:textId="6AF3BD23" w:rsidR="00672912" w:rsidRPr="005F0355" w:rsidRDefault="00672912" w:rsidP="00A51675">
      <w:pPr>
        <w:rPr>
          <w:strike/>
        </w:rPr>
      </w:pPr>
      <w:r w:rsidRPr="005F0355">
        <w:rPr>
          <w:strike/>
          <w:highlight w:val="yellow"/>
        </w:rPr>
        <w:t>- Taller acuacultura</w:t>
      </w:r>
    </w:p>
    <w:p w14:paraId="338375ED" w14:textId="7F98F87C" w:rsidR="00963369" w:rsidRPr="0040507B" w:rsidRDefault="00963369" w:rsidP="00A51675">
      <w:r w:rsidRPr="0040507B">
        <w:t xml:space="preserve">- </w:t>
      </w:r>
      <w:r w:rsidR="00FB29F4" w:rsidRPr="0040507B">
        <w:t xml:space="preserve">Clave de registro en encuesta de conflictos ambientales: </w:t>
      </w:r>
      <w:r w:rsidRPr="0040507B">
        <w:t>F11</w:t>
      </w:r>
      <w:r w:rsidR="00F94998" w:rsidRPr="0040507B">
        <w:t xml:space="preserve"> y</w:t>
      </w:r>
      <w:r w:rsidRPr="0040507B">
        <w:t xml:space="preserve"> F36</w:t>
      </w:r>
    </w:p>
    <w:p w14:paraId="554FE4B5" w14:textId="77777777" w:rsidR="00963369" w:rsidRPr="0040507B" w:rsidRDefault="00963369" w:rsidP="00A51675"/>
    <w:p w14:paraId="7505C4E6" w14:textId="1F790223" w:rsidR="00963369" w:rsidRPr="0040507B" w:rsidRDefault="00963369" w:rsidP="00A51675">
      <w:r w:rsidRPr="0040507B">
        <w:t xml:space="preserve">Industria vs Forestal </w:t>
      </w:r>
    </w:p>
    <w:p w14:paraId="795FA0E4" w14:textId="77777777" w:rsidR="00963369" w:rsidRPr="0040507B" w:rsidRDefault="00963369" w:rsidP="00A51675">
      <w:r w:rsidRPr="0040507B">
        <w:t>Descripción del conflicto:</w:t>
      </w:r>
    </w:p>
    <w:p w14:paraId="64AC360C" w14:textId="64E9B878" w:rsidR="00963369" w:rsidRPr="0040507B" w:rsidRDefault="00963369" w:rsidP="00A51675">
      <w:r w:rsidRPr="0040507B">
        <w:t>Deforestación por la ampliación de zonas industriales</w:t>
      </w:r>
      <w:r w:rsidR="00F94998" w:rsidRPr="0040507B">
        <w:t>.</w:t>
      </w:r>
    </w:p>
    <w:p w14:paraId="3DA267DD" w14:textId="77777777" w:rsidR="00963369" w:rsidRPr="0040507B" w:rsidRDefault="00963369" w:rsidP="00A51675">
      <w:r w:rsidRPr="0040507B">
        <w:t>Recursos afectados:</w:t>
      </w:r>
    </w:p>
    <w:p w14:paraId="1A776CA5" w14:textId="66562CFC" w:rsidR="00963369" w:rsidRPr="0040507B" w:rsidRDefault="00A0514C" w:rsidP="00A51675">
      <w:r w:rsidRPr="0040507B">
        <w:t>Cobertura forestal</w:t>
      </w:r>
    </w:p>
    <w:p w14:paraId="728FA3DF" w14:textId="1B0E7891" w:rsidR="00963369" w:rsidRPr="0040507B" w:rsidRDefault="00963369" w:rsidP="00A51675">
      <w:r w:rsidRPr="0040507B">
        <w:t>Ubicación reportada:</w:t>
      </w:r>
    </w:p>
    <w:p w14:paraId="0B8E891E" w14:textId="77777777" w:rsidR="00963369" w:rsidRPr="0040507B" w:rsidRDefault="00963369" w:rsidP="00A51675">
      <w:r w:rsidRPr="0040507B">
        <w:t>Noroeste de Yucatán</w:t>
      </w:r>
    </w:p>
    <w:p w14:paraId="762EF4F9" w14:textId="07F3D6CF" w:rsidR="00963369" w:rsidRPr="0040507B" w:rsidRDefault="00963369" w:rsidP="00A51675">
      <w:r w:rsidRPr="0040507B">
        <w:t>Fuentes:</w:t>
      </w:r>
    </w:p>
    <w:p w14:paraId="0278F3B0" w14:textId="77777777" w:rsidR="00963369" w:rsidRPr="0040507B" w:rsidRDefault="00963369" w:rsidP="00A51675">
      <w:r w:rsidRPr="0040507B">
        <w:t>- Ellis et al. 2015</w:t>
      </w:r>
    </w:p>
    <w:p w14:paraId="75296AE5" w14:textId="2A81BA70" w:rsidR="00963369" w:rsidRPr="0040507B" w:rsidRDefault="00963369" w:rsidP="00A51675">
      <w:r w:rsidRPr="0040507B">
        <w:t xml:space="preserve">- </w:t>
      </w:r>
      <w:r w:rsidR="00FB29F4" w:rsidRPr="0040507B">
        <w:t xml:space="preserve">Clave de registro en encuesta de conflictos ambientales: </w:t>
      </w:r>
      <w:r w:rsidRPr="0040507B">
        <w:t>F11</w:t>
      </w:r>
      <w:r w:rsidR="00F94998" w:rsidRPr="0040507B">
        <w:t xml:space="preserve"> y </w:t>
      </w:r>
      <w:r w:rsidRPr="0040507B">
        <w:t>F36</w:t>
      </w:r>
    </w:p>
    <w:p w14:paraId="2E569644" w14:textId="4ACF8026" w:rsidR="00A51675" w:rsidRDefault="00A51675" w:rsidP="00A51675"/>
    <w:p w14:paraId="15741CA8" w14:textId="77777777" w:rsidR="00A51675" w:rsidRDefault="00A51675" w:rsidP="00A51675"/>
    <w:p w14:paraId="28493A97" w14:textId="0AEF023B" w:rsidR="00F61544" w:rsidRPr="0040507B" w:rsidRDefault="00F61544" w:rsidP="00A51675">
      <w:r w:rsidRPr="00ED682E">
        <w:rPr>
          <w:highlight w:val="yellow"/>
        </w:rPr>
        <w:t>Sector M</w:t>
      </w:r>
      <w:r w:rsidR="00196257" w:rsidRPr="00ED682E">
        <w:rPr>
          <w:highlight w:val="yellow"/>
        </w:rPr>
        <w:t>ilpa maya</w:t>
      </w:r>
    </w:p>
    <w:p w14:paraId="26A5E320" w14:textId="2D53A84D" w:rsidR="00963369" w:rsidRPr="0040507B" w:rsidRDefault="00963369" w:rsidP="00A51675">
      <w:r w:rsidRPr="0040507B">
        <w:lastRenderedPageBreak/>
        <w:t>M</w:t>
      </w:r>
      <w:r w:rsidR="00196257">
        <w:t>ilpa maya</w:t>
      </w:r>
      <w:r w:rsidRPr="0040507B">
        <w:t xml:space="preserve"> vs Conservación </w:t>
      </w:r>
    </w:p>
    <w:p w14:paraId="45071472" w14:textId="77777777" w:rsidR="00963369" w:rsidRPr="0040507B" w:rsidRDefault="00963369" w:rsidP="00A51675">
      <w:r w:rsidRPr="0040507B">
        <w:t>Descripción del conflicto:</w:t>
      </w:r>
    </w:p>
    <w:p w14:paraId="3BA840BE" w14:textId="3FC8024E" w:rsidR="00963369" w:rsidRPr="0040507B" w:rsidRDefault="00963369" w:rsidP="00A51675">
      <w:r w:rsidRPr="0040507B">
        <w:t>Incendios y deforestación de selvas y áreas forestales de aprovechamiento maderable y no maderable por expansión de la milpa debido a la p</w:t>
      </w:r>
      <w:r w:rsidR="00F94998" w:rsidRPr="0040507B">
        <w:t>é</w:t>
      </w:r>
      <w:r w:rsidRPr="0040507B">
        <w:t>rdida de fertilidad de</w:t>
      </w:r>
      <w:r w:rsidR="00D56E23" w:rsidRPr="0040507B">
        <w:t>l</w:t>
      </w:r>
      <w:r w:rsidRPr="0040507B">
        <w:t xml:space="preserve"> suelo</w:t>
      </w:r>
      <w:r w:rsidR="00F94998" w:rsidRPr="0040507B">
        <w:t>.</w:t>
      </w:r>
    </w:p>
    <w:p w14:paraId="40C87F02" w14:textId="77777777" w:rsidR="00963369" w:rsidRPr="0040507B" w:rsidRDefault="00963369" w:rsidP="00A51675">
      <w:r w:rsidRPr="0040507B">
        <w:t>Recursos afectados:</w:t>
      </w:r>
    </w:p>
    <w:p w14:paraId="66BD3C3A" w14:textId="5CD405D4" w:rsidR="00963369" w:rsidRPr="0040507B" w:rsidRDefault="00963369" w:rsidP="00A51675">
      <w:r w:rsidRPr="0040507B">
        <w:t xml:space="preserve">Cobertura </w:t>
      </w:r>
      <w:r w:rsidR="00A0514C" w:rsidRPr="0040507B">
        <w:t>forestal</w:t>
      </w:r>
    </w:p>
    <w:p w14:paraId="4AFCBC2F" w14:textId="36D3D1FE" w:rsidR="00963369" w:rsidRPr="0040507B" w:rsidRDefault="00963369" w:rsidP="00A51675">
      <w:r w:rsidRPr="0040507B">
        <w:t>Ubicación reportada:</w:t>
      </w:r>
    </w:p>
    <w:p w14:paraId="772BDA42" w14:textId="1E01C0D1" w:rsidR="000656A8" w:rsidRPr="0040507B" w:rsidRDefault="000656A8" w:rsidP="00A51675">
      <w:r w:rsidRPr="0040507B">
        <w:t>Municipio de Tekax</w:t>
      </w:r>
    </w:p>
    <w:p w14:paraId="614708FD" w14:textId="77777777" w:rsidR="00D76235" w:rsidRPr="0040507B" w:rsidRDefault="00D76235" w:rsidP="00A51675">
      <w:r w:rsidRPr="0040507B">
        <w:t>Fuentes:</w:t>
      </w:r>
    </w:p>
    <w:p w14:paraId="7D30AD18" w14:textId="66B2E439" w:rsidR="00D76235" w:rsidRPr="0040507B" w:rsidRDefault="00D76235" w:rsidP="00A51675">
      <w:r w:rsidRPr="0040507B">
        <w:t xml:space="preserve">- </w:t>
      </w:r>
      <w:r w:rsidR="00D56E23" w:rsidRPr="0040507B">
        <w:t xml:space="preserve">Batllori 2019, </w:t>
      </w:r>
      <w:r w:rsidR="000656A8" w:rsidRPr="0040507B">
        <w:t>Cepeda y Amoroso 201</w:t>
      </w:r>
      <w:r w:rsidR="00D56E23" w:rsidRPr="0040507B">
        <w:t>6</w:t>
      </w:r>
      <w:r w:rsidR="000656A8" w:rsidRPr="0040507B">
        <w:t xml:space="preserve"> </w:t>
      </w:r>
    </w:p>
    <w:p w14:paraId="4F6D7418" w14:textId="390A3ED2" w:rsidR="00D76235" w:rsidRPr="0040507B" w:rsidRDefault="00D76235" w:rsidP="00A51675">
      <w:r w:rsidRPr="0040507B">
        <w:t xml:space="preserve">- Taller </w:t>
      </w:r>
      <w:r w:rsidR="00D56E23" w:rsidRPr="0040507B">
        <w:t>m</w:t>
      </w:r>
      <w:r w:rsidR="00196257">
        <w:t>ilpa maya</w:t>
      </w:r>
      <w:r w:rsidR="00D56E23" w:rsidRPr="0040507B">
        <w:t xml:space="preserve"> y apicultura</w:t>
      </w:r>
      <w:r w:rsidRPr="0040507B">
        <w:t xml:space="preserve"> </w:t>
      </w:r>
    </w:p>
    <w:p w14:paraId="350B98A8" w14:textId="7A3286C9" w:rsidR="00D76235" w:rsidRPr="0040507B" w:rsidRDefault="00D76235" w:rsidP="00A51675">
      <w:r w:rsidRPr="0040507B">
        <w:t>- Clave de registro en encuesta de conflictos ambientales: F2</w:t>
      </w:r>
    </w:p>
    <w:p w14:paraId="18EC3A01" w14:textId="1A5465A0" w:rsidR="00D76235" w:rsidRPr="0040507B" w:rsidRDefault="00D76235" w:rsidP="00A51675"/>
    <w:p w14:paraId="72FC7878" w14:textId="37FAB3C9" w:rsidR="00963369" w:rsidRPr="0040507B" w:rsidRDefault="00963369" w:rsidP="00A51675"/>
    <w:p w14:paraId="2422220E" w14:textId="2B6FD0A7" w:rsidR="00F55CDC" w:rsidRPr="0040507B" w:rsidRDefault="00F55CDC" w:rsidP="00A51675">
      <w:r w:rsidRPr="0040507B">
        <w:t>M</w:t>
      </w:r>
      <w:r w:rsidR="00196257">
        <w:t>ilpa maya</w:t>
      </w:r>
      <w:r w:rsidRPr="0040507B">
        <w:t xml:space="preserve"> vs Forestal </w:t>
      </w:r>
    </w:p>
    <w:p w14:paraId="159C5D26" w14:textId="77777777" w:rsidR="00D76235" w:rsidRPr="0040507B" w:rsidRDefault="00D76235" w:rsidP="00A51675">
      <w:r w:rsidRPr="0040507B">
        <w:t>Descripción del conflicto:</w:t>
      </w:r>
    </w:p>
    <w:p w14:paraId="006D7A3E" w14:textId="33323A64" w:rsidR="00963369" w:rsidRPr="0040507B" w:rsidRDefault="004A40A7" w:rsidP="00A51675">
      <w:r>
        <w:t xml:space="preserve">- </w:t>
      </w:r>
      <w:r w:rsidR="00D76235" w:rsidRPr="0040507B">
        <w:t>Incendios y deforestación de selvas y áreas forestales de aprovechamiento maderable y no maderable por expansión de la milpa debido a la pérdida de fertilidad de suelos</w:t>
      </w:r>
      <w:r>
        <w:t>.</w:t>
      </w:r>
    </w:p>
    <w:p w14:paraId="1E45E314" w14:textId="77777777" w:rsidR="00D76235" w:rsidRPr="0040507B" w:rsidRDefault="00D76235" w:rsidP="00A51675">
      <w:r w:rsidRPr="0040507B">
        <w:t>Recursos afectados:</w:t>
      </w:r>
    </w:p>
    <w:p w14:paraId="7A253E1E" w14:textId="51A85ACF" w:rsidR="00D76235" w:rsidRPr="0040507B" w:rsidRDefault="00A0514C" w:rsidP="00A51675">
      <w:r w:rsidRPr="0040507B">
        <w:t>Cobertura forestal</w:t>
      </w:r>
    </w:p>
    <w:p w14:paraId="0F7E1B1E" w14:textId="77777777" w:rsidR="00D56E23" w:rsidRPr="0040507B" w:rsidRDefault="00D56E23" w:rsidP="00A51675">
      <w:r w:rsidRPr="0040507B">
        <w:t>Ubicación reportada:</w:t>
      </w:r>
    </w:p>
    <w:p w14:paraId="73E2F96E" w14:textId="77777777" w:rsidR="00D56E23" w:rsidRPr="0040507B" w:rsidRDefault="00D56E23" w:rsidP="00A51675">
      <w:r w:rsidRPr="0040507B">
        <w:t>Municipio de Tekax</w:t>
      </w:r>
    </w:p>
    <w:p w14:paraId="288CA8D7" w14:textId="77777777" w:rsidR="00D56E23" w:rsidRPr="0040507B" w:rsidRDefault="00D56E23" w:rsidP="00A51675">
      <w:r w:rsidRPr="0040507B">
        <w:t>Fuentes:</w:t>
      </w:r>
    </w:p>
    <w:p w14:paraId="37360CFC" w14:textId="77777777" w:rsidR="00D56E23" w:rsidRPr="0040507B" w:rsidRDefault="00D56E23" w:rsidP="00A51675">
      <w:r w:rsidRPr="0040507B">
        <w:t xml:space="preserve">- Batllori 2019, Cepeda y Amoroso 2016 </w:t>
      </w:r>
    </w:p>
    <w:p w14:paraId="2F9CE0F6" w14:textId="5E53344C" w:rsidR="00D56E23" w:rsidRPr="0040507B" w:rsidRDefault="00D56E23" w:rsidP="00A51675">
      <w:r w:rsidRPr="0040507B">
        <w:t>- Taller m</w:t>
      </w:r>
      <w:r w:rsidR="00196257">
        <w:t>ilpa maya</w:t>
      </w:r>
      <w:r w:rsidRPr="0040507B">
        <w:t xml:space="preserve"> y apicultura </w:t>
      </w:r>
    </w:p>
    <w:p w14:paraId="306F06CC" w14:textId="77777777" w:rsidR="00D56E23" w:rsidRPr="0040507B" w:rsidRDefault="00D56E23" w:rsidP="00A51675">
      <w:r w:rsidRPr="0040507B">
        <w:t>- Clave de registro en encuesta de conflictos ambientales: F2</w:t>
      </w:r>
    </w:p>
    <w:p w14:paraId="6592D6B4" w14:textId="227C0D42" w:rsidR="00D76235" w:rsidRDefault="00D76235" w:rsidP="00A51675"/>
    <w:p w14:paraId="0C15679C" w14:textId="77777777" w:rsidR="00A51675" w:rsidRPr="0040507B" w:rsidRDefault="00A51675" w:rsidP="00A51675"/>
    <w:p w14:paraId="629E77A8" w14:textId="23D3A944" w:rsidR="00EF55B6" w:rsidRPr="0040507B" w:rsidRDefault="00EF55B6" w:rsidP="00A51675">
      <w:r w:rsidRPr="0040507B">
        <w:t>Sector Minería</w:t>
      </w:r>
    </w:p>
    <w:p w14:paraId="02F75818" w14:textId="607F105F" w:rsidR="00963369" w:rsidRPr="0040507B" w:rsidRDefault="00963369" w:rsidP="00A51675">
      <w:r w:rsidRPr="0040507B">
        <w:t xml:space="preserve">Minería vs Conservación </w:t>
      </w:r>
    </w:p>
    <w:p w14:paraId="65FB53B4" w14:textId="77777777" w:rsidR="00963369" w:rsidRPr="0040507B" w:rsidRDefault="00963369" w:rsidP="00A51675">
      <w:r w:rsidRPr="0040507B">
        <w:t>Descripción del conflicto:</w:t>
      </w:r>
    </w:p>
    <w:p w14:paraId="75C71490" w14:textId="794CBEB6" w:rsidR="00963369" w:rsidRPr="0040507B" w:rsidRDefault="005B100A" w:rsidP="00A51675">
      <w:r w:rsidRPr="0040507B">
        <w:t xml:space="preserve">- </w:t>
      </w:r>
      <w:r w:rsidR="00963369" w:rsidRPr="0040507B">
        <w:t>Deforestación y pérdida de suelo por extracción de material pétreo</w:t>
      </w:r>
      <w:r w:rsidR="00F94998" w:rsidRPr="0040507B">
        <w:t>.</w:t>
      </w:r>
    </w:p>
    <w:p w14:paraId="1BDC49FF" w14:textId="430C9B14" w:rsidR="005B100A" w:rsidRPr="0040507B" w:rsidRDefault="005B100A" w:rsidP="00A51675">
      <w:r w:rsidRPr="0040507B">
        <w:t>- Contaminación del acuífero por la exposición del suelo generada por la extracción de material pétreo.</w:t>
      </w:r>
    </w:p>
    <w:p w14:paraId="716CC6AE" w14:textId="77777777" w:rsidR="00963369" w:rsidRPr="0040507B" w:rsidRDefault="00963369" w:rsidP="00A51675">
      <w:r w:rsidRPr="0040507B">
        <w:t>Recursos afectados:</w:t>
      </w:r>
    </w:p>
    <w:p w14:paraId="750EF07A" w14:textId="1B4F1BAF" w:rsidR="00963369" w:rsidRPr="0040507B" w:rsidRDefault="005B100A" w:rsidP="00A51675">
      <w:r w:rsidRPr="0040507B">
        <w:t>Agua, c</w:t>
      </w:r>
      <w:r w:rsidR="00963369" w:rsidRPr="0040507B">
        <w:t xml:space="preserve">obertura </w:t>
      </w:r>
      <w:r w:rsidR="00A0514C" w:rsidRPr="0040507B">
        <w:t>forestal</w:t>
      </w:r>
    </w:p>
    <w:p w14:paraId="18974FC2" w14:textId="77777777" w:rsidR="00963369" w:rsidRPr="0040507B" w:rsidRDefault="00963369" w:rsidP="00A51675">
      <w:r w:rsidRPr="0040507B">
        <w:t>Ubicación reportada:</w:t>
      </w:r>
    </w:p>
    <w:p w14:paraId="605A2ECC" w14:textId="783E5D37" w:rsidR="004A40A7" w:rsidRPr="0040507B" w:rsidRDefault="004A40A7" w:rsidP="00A51675">
      <w:r>
        <w:lastRenderedPageBreak/>
        <w:t xml:space="preserve">- </w:t>
      </w:r>
      <w:r w:rsidRPr="0040507B">
        <w:t xml:space="preserve">Municipios: Chocholá, Homún, Kopomá, Progreso, Tekax, Tzucacab </w:t>
      </w:r>
    </w:p>
    <w:p w14:paraId="4AFAB7C9" w14:textId="6CF34699" w:rsidR="005B100A" w:rsidRPr="0040507B" w:rsidRDefault="004A40A7" w:rsidP="00A51675">
      <w:r>
        <w:t xml:space="preserve">- </w:t>
      </w:r>
      <w:r w:rsidR="005B100A" w:rsidRPr="0040507B">
        <w:t>Zona metropolitana de Mérida</w:t>
      </w:r>
    </w:p>
    <w:p w14:paraId="24FAB4F0" w14:textId="48B4E5A2" w:rsidR="00963369" w:rsidRPr="0040507B" w:rsidRDefault="00963369" w:rsidP="00A51675">
      <w:r w:rsidRPr="0040507B">
        <w:t>Fuentes:</w:t>
      </w:r>
    </w:p>
    <w:p w14:paraId="40FC32EE" w14:textId="4C347188" w:rsidR="00963369" w:rsidRPr="0040507B" w:rsidRDefault="00963369" w:rsidP="00A51675">
      <w:r w:rsidRPr="0040507B">
        <w:t>- Actual Yucatán 2019, Aristegui noticias 2019, Diario de Yucatán, 2019</w:t>
      </w:r>
      <w:r w:rsidR="00307702" w:rsidRPr="0040507B">
        <w:t xml:space="preserve">, </w:t>
      </w:r>
      <w:r w:rsidR="005B100A" w:rsidRPr="0040507B">
        <w:t xml:space="preserve">González Herrera et al. 2018, </w:t>
      </w:r>
      <w:r w:rsidR="00307702" w:rsidRPr="0040507B">
        <w:t>Ch´iibal Mayao´ob A.C. 2011</w:t>
      </w:r>
    </w:p>
    <w:p w14:paraId="3285C56F" w14:textId="0278E850" w:rsidR="00963369" w:rsidRPr="0040507B" w:rsidRDefault="00963369" w:rsidP="00A51675">
      <w:r w:rsidRPr="0040507B">
        <w:t xml:space="preserve">- </w:t>
      </w:r>
      <w:r w:rsidR="00FB29F4" w:rsidRPr="0040507B">
        <w:t xml:space="preserve">Clave de registro en encuesta de conflictos ambientales: </w:t>
      </w:r>
      <w:r w:rsidRPr="0040507B">
        <w:t>F34</w:t>
      </w:r>
    </w:p>
    <w:p w14:paraId="7374EC8C" w14:textId="2C347BDA" w:rsidR="004D6103" w:rsidRDefault="004D6103" w:rsidP="00A51675"/>
    <w:p w14:paraId="74802C2A" w14:textId="77777777" w:rsidR="00A51675" w:rsidRPr="0040507B" w:rsidRDefault="00A51675" w:rsidP="00A51675"/>
    <w:p w14:paraId="3A59DC15" w14:textId="6B309133" w:rsidR="00963369" w:rsidRPr="0040507B" w:rsidRDefault="00EF55B6" w:rsidP="00A51675">
      <w:r w:rsidRPr="0040507B">
        <w:t>Sector Pecuario</w:t>
      </w:r>
      <w:r w:rsidR="00B02B75" w:rsidRPr="0040507B">
        <w:t xml:space="preserve"> bovino</w:t>
      </w:r>
    </w:p>
    <w:p w14:paraId="5C5CA868" w14:textId="05A3E7B4" w:rsidR="00B02B75" w:rsidRPr="0040507B" w:rsidRDefault="00B02B75" w:rsidP="00A51675">
      <w:r w:rsidRPr="0040507B">
        <w:t xml:space="preserve">Pecuario bovino vs Apícola </w:t>
      </w:r>
    </w:p>
    <w:p w14:paraId="69B57D76" w14:textId="77777777" w:rsidR="00B02B75" w:rsidRPr="0040507B" w:rsidRDefault="00B02B75" w:rsidP="00A51675">
      <w:r w:rsidRPr="0040507B">
        <w:t>Descripción del conflicto:</w:t>
      </w:r>
    </w:p>
    <w:p w14:paraId="729B1658" w14:textId="77777777" w:rsidR="00B02B75" w:rsidRPr="0040507B" w:rsidRDefault="00B02B75" w:rsidP="00A51675">
      <w:r w:rsidRPr="0040507B">
        <w:t>Afectación de floraciones de especies melíferas por uso de herbicidas e insecticidas en potreros.</w:t>
      </w:r>
    </w:p>
    <w:p w14:paraId="397A3999" w14:textId="77777777" w:rsidR="00B02B75" w:rsidRPr="0040507B" w:rsidRDefault="00B02B75" w:rsidP="00A51675">
      <w:r w:rsidRPr="0040507B">
        <w:t>Recursos afectados:</w:t>
      </w:r>
    </w:p>
    <w:p w14:paraId="21006F29" w14:textId="77777777" w:rsidR="00B02B75" w:rsidRPr="0040507B" w:rsidRDefault="00B02B75" w:rsidP="00A51675">
      <w:r w:rsidRPr="0040507B">
        <w:t>Biodiversidad</w:t>
      </w:r>
    </w:p>
    <w:p w14:paraId="4CF6C306" w14:textId="77777777" w:rsidR="00B02B75" w:rsidRPr="0040507B" w:rsidRDefault="00B02B75" w:rsidP="00A51675">
      <w:r w:rsidRPr="0040507B">
        <w:t>Ubicación reportada:</w:t>
      </w:r>
    </w:p>
    <w:p w14:paraId="31A495D2" w14:textId="77777777" w:rsidR="00B02B75" w:rsidRPr="0040507B" w:rsidRDefault="00B02B75" w:rsidP="00A51675">
      <w:r w:rsidRPr="0040507B">
        <w:t>Tizimín</w:t>
      </w:r>
    </w:p>
    <w:p w14:paraId="34E2328D" w14:textId="77777777" w:rsidR="00B02B75" w:rsidRPr="0040507B" w:rsidRDefault="00B02B75" w:rsidP="00A51675">
      <w:r w:rsidRPr="0040507B">
        <w:t>Fuentes:</w:t>
      </w:r>
    </w:p>
    <w:p w14:paraId="64BA1374" w14:textId="77777777" w:rsidR="00B02B75" w:rsidRPr="0040507B" w:rsidRDefault="00B02B75" w:rsidP="00A51675">
      <w:r w:rsidRPr="0040507B">
        <w:t>- Ayala Arcipestre 2010</w:t>
      </w:r>
    </w:p>
    <w:p w14:paraId="518926E0" w14:textId="4BE851AB" w:rsidR="00B02B75" w:rsidRDefault="00B02B75" w:rsidP="00A51675">
      <w:r w:rsidRPr="0040507B">
        <w:t>- Taller bovino</w:t>
      </w:r>
    </w:p>
    <w:p w14:paraId="2A91F127" w14:textId="77777777" w:rsidR="004A40A7" w:rsidRPr="0040507B" w:rsidRDefault="004A40A7" w:rsidP="00A51675"/>
    <w:p w14:paraId="245CDF1B" w14:textId="7BFC9A09" w:rsidR="00963369" w:rsidRPr="0040507B" w:rsidRDefault="00963369" w:rsidP="00A51675">
      <w:r w:rsidRPr="0040507B">
        <w:t xml:space="preserve">Pecuario </w:t>
      </w:r>
      <w:r w:rsidR="0044164D" w:rsidRPr="0040507B">
        <w:t xml:space="preserve">bovino </w:t>
      </w:r>
      <w:r w:rsidRPr="0040507B">
        <w:t xml:space="preserve">vs Conservación </w:t>
      </w:r>
    </w:p>
    <w:p w14:paraId="19E7E19B" w14:textId="77777777" w:rsidR="00963369" w:rsidRPr="0040507B" w:rsidRDefault="00963369" w:rsidP="00A51675">
      <w:r w:rsidRPr="0040507B">
        <w:t>Descripción del conflicto:</w:t>
      </w:r>
    </w:p>
    <w:p w14:paraId="6FC6C621" w14:textId="380019BD" w:rsidR="00963369" w:rsidRPr="0040507B" w:rsidRDefault="00963369" w:rsidP="00A51675">
      <w:r w:rsidRPr="0040507B">
        <w:t xml:space="preserve">- </w:t>
      </w:r>
      <w:r w:rsidR="00E7644F" w:rsidRPr="0040507B">
        <w:t>Pérdida y fragmentación de ecosistemas por i</w:t>
      </w:r>
      <w:r w:rsidRPr="0040507B">
        <w:t xml:space="preserve">nvasión o cambio de uso de suelo </w:t>
      </w:r>
      <w:r w:rsidR="00E7644F" w:rsidRPr="0040507B">
        <w:t>derivado d</w:t>
      </w:r>
      <w:r w:rsidRPr="0040507B">
        <w:t>el crecimiento de las áreas ganaderas (se mencionan en particular humedales, selvas, hábitat de jaguar)</w:t>
      </w:r>
      <w:r w:rsidR="00E7644F" w:rsidRPr="0040507B">
        <w:t>.</w:t>
      </w:r>
    </w:p>
    <w:p w14:paraId="37ABE37D" w14:textId="2AD0A792" w:rsidR="00963369" w:rsidRPr="0040507B" w:rsidRDefault="00963369" w:rsidP="00A51675">
      <w:r w:rsidRPr="0040507B">
        <w:t>- Degradación del suelo por compactación debida al pisoteo del ganado o por el uso frecuente de maquinaria pesada.</w:t>
      </w:r>
    </w:p>
    <w:p w14:paraId="21B94EBA" w14:textId="31D44562" w:rsidR="00712961" w:rsidRPr="0040507B" w:rsidRDefault="00712961" w:rsidP="00A51675">
      <w:r w:rsidRPr="0040507B">
        <w:t>- Contaminación de cenotes, acuífero y lagunas costeras por la descarga de desechos de las granjas sin tratamiento.</w:t>
      </w:r>
    </w:p>
    <w:p w14:paraId="13101241" w14:textId="18951844" w:rsidR="00E7644F" w:rsidRPr="0040507B" w:rsidRDefault="00712961" w:rsidP="00A51675">
      <w:r w:rsidRPr="0040507B">
        <w:t>- Contaminación de acuífero por uso de herbicidas e insecticidas en potreros.</w:t>
      </w:r>
    </w:p>
    <w:p w14:paraId="3FD7D7A1" w14:textId="3CE77181" w:rsidR="00712961" w:rsidRPr="0040507B" w:rsidRDefault="00712961" w:rsidP="00A51675">
      <w:r w:rsidRPr="0040507B">
        <w:t>- Intrusión salina por extracción de agua para uso pecuario</w:t>
      </w:r>
      <w:r w:rsidR="002F2C67" w:rsidRPr="0040507B">
        <w:t>.</w:t>
      </w:r>
    </w:p>
    <w:p w14:paraId="69330BAF" w14:textId="15FA344A" w:rsidR="00712961" w:rsidRPr="0040507B" w:rsidRDefault="00712961" w:rsidP="00A51675">
      <w:r w:rsidRPr="0040507B">
        <w:t>- Escasez de agua por extracción de agua para uso pecuario</w:t>
      </w:r>
      <w:r w:rsidR="002F2C67" w:rsidRPr="0040507B">
        <w:t>.</w:t>
      </w:r>
    </w:p>
    <w:p w14:paraId="584303DB" w14:textId="5E78B066" w:rsidR="00963369" w:rsidRPr="0040507B" w:rsidRDefault="00963369" w:rsidP="00A51675">
      <w:r w:rsidRPr="0040507B">
        <w:t>Recursos afectados:</w:t>
      </w:r>
    </w:p>
    <w:p w14:paraId="1DF7D369" w14:textId="0C8209BF" w:rsidR="00963369" w:rsidRPr="0040507B" w:rsidRDefault="00001202" w:rsidP="00A51675">
      <w:r w:rsidRPr="0040507B">
        <w:t xml:space="preserve">Agua, </w:t>
      </w:r>
      <w:r w:rsidR="002F2C67" w:rsidRPr="0040507B">
        <w:t xml:space="preserve">aire, </w:t>
      </w:r>
      <w:r w:rsidR="00A0514C" w:rsidRPr="0040507B">
        <w:t>cobertura forestal</w:t>
      </w:r>
      <w:r w:rsidR="00963369" w:rsidRPr="0040507B">
        <w:t>, humedales, suelo</w:t>
      </w:r>
    </w:p>
    <w:p w14:paraId="4776175F" w14:textId="4F212CC4" w:rsidR="00963369" w:rsidRPr="0040507B" w:rsidRDefault="00963369" w:rsidP="00A51675">
      <w:r w:rsidRPr="0040507B">
        <w:t>Ubicación reportada:</w:t>
      </w:r>
    </w:p>
    <w:p w14:paraId="186B6225" w14:textId="4A97D592" w:rsidR="00963369" w:rsidRPr="0040507B" w:rsidRDefault="00963369" w:rsidP="00A51675">
      <w:r w:rsidRPr="0040507B">
        <w:t xml:space="preserve">- Municipios: </w:t>
      </w:r>
      <w:r w:rsidR="00001202" w:rsidRPr="0040507B">
        <w:t xml:space="preserve">Abalá, Acanceh, </w:t>
      </w:r>
      <w:r w:rsidR="00E7644F" w:rsidRPr="0040507B">
        <w:t>Buctzotz</w:t>
      </w:r>
      <w:r w:rsidRPr="0040507B">
        <w:t xml:space="preserve">, </w:t>
      </w:r>
      <w:r w:rsidR="002974A0" w:rsidRPr="0040507B">
        <w:t>Cacalchén</w:t>
      </w:r>
      <w:r w:rsidR="00001202" w:rsidRPr="0040507B">
        <w:t>, Conkal, Homún, Hunucmá, Kanasín, Muxupi</w:t>
      </w:r>
      <w:r w:rsidR="002974A0">
        <w:t>p</w:t>
      </w:r>
      <w:r w:rsidR="00001202" w:rsidRPr="0040507B">
        <w:t xml:space="preserve">, </w:t>
      </w:r>
      <w:r w:rsidRPr="0040507B">
        <w:t xml:space="preserve">Panabá, </w:t>
      </w:r>
      <w:r w:rsidR="00E7644F" w:rsidRPr="0040507B">
        <w:t xml:space="preserve">San Felipe, </w:t>
      </w:r>
      <w:r w:rsidRPr="0040507B">
        <w:t xml:space="preserve">Sucilá, </w:t>
      </w:r>
      <w:r w:rsidR="00001202" w:rsidRPr="0040507B">
        <w:t xml:space="preserve">Tekantó, </w:t>
      </w:r>
      <w:r w:rsidRPr="0040507B">
        <w:t>Tekax</w:t>
      </w:r>
      <w:r w:rsidR="00E7644F" w:rsidRPr="0040507B">
        <w:t>, Tizimín</w:t>
      </w:r>
    </w:p>
    <w:p w14:paraId="6AA0D59E" w14:textId="094CB225" w:rsidR="00963369" w:rsidRPr="0040507B" w:rsidRDefault="00963369" w:rsidP="00A51675">
      <w:r w:rsidRPr="0040507B">
        <w:lastRenderedPageBreak/>
        <w:t>- Regiones</w:t>
      </w:r>
      <w:r w:rsidR="00E7644F" w:rsidRPr="0040507B">
        <w:t>:</w:t>
      </w:r>
      <w:r w:rsidRPr="0040507B">
        <w:t xml:space="preserve"> </w:t>
      </w:r>
      <w:r w:rsidR="00E7644F" w:rsidRPr="0040507B">
        <w:t xml:space="preserve">Centro, Litoral Centro, </w:t>
      </w:r>
      <w:r w:rsidRPr="0040507B">
        <w:t xml:space="preserve">Noreste, </w:t>
      </w:r>
      <w:r w:rsidR="00540EEC" w:rsidRPr="0040507B">
        <w:t xml:space="preserve">Noroeste, </w:t>
      </w:r>
      <w:r w:rsidRPr="0040507B">
        <w:t>Oriente</w:t>
      </w:r>
    </w:p>
    <w:p w14:paraId="373006BC" w14:textId="65E1894D" w:rsidR="00963369" w:rsidRPr="0040507B" w:rsidRDefault="00963369" w:rsidP="00A51675">
      <w:r w:rsidRPr="0040507B">
        <w:t>- UMAFOR 3105</w:t>
      </w:r>
      <w:r w:rsidR="00E7644F" w:rsidRPr="0040507B">
        <w:t>:</w:t>
      </w:r>
      <w:r w:rsidRPr="0040507B">
        <w:t xml:space="preserve"> 16 municipios (Cenotillo, Chankom, Dzitás, Hocabá, Hoctún, Huhí, Izamal, Kantunil, Quintana Roo, Sanahcat, Sotuta, Sudzal, Tekal de Venegas, Tunkás, Xocchel, Yaxcabá</w:t>
      </w:r>
      <w:r w:rsidR="00E7644F" w:rsidRPr="0040507B">
        <w:t>)</w:t>
      </w:r>
    </w:p>
    <w:p w14:paraId="487F2932" w14:textId="62BA6739" w:rsidR="00963369" w:rsidRPr="0040507B" w:rsidRDefault="00963369" w:rsidP="00A51675">
      <w:r w:rsidRPr="0040507B">
        <w:t>- Reserva Estatal Dzilam - Reserva de la Biosfera Ría Lagartos (humedales)</w:t>
      </w:r>
      <w:r w:rsidR="00001202" w:rsidRPr="0040507B">
        <w:t>, Reserva Estatal Geohidrológica del Anillo de Cenotes y Punta Laguna</w:t>
      </w:r>
    </w:p>
    <w:p w14:paraId="5C26EF51" w14:textId="1F09C017" w:rsidR="00963369" w:rsidRPr="0040507B" w:rsidRDefault="00963369" w:rsidP="00A51675">
      <w:r w:rsidRPr="0040507B">
        <w:t>Fuentes:</w:t>
      </w:r>
    </w:p>
    <w:p w14:paraId="5CB7DAAE" w14:textId="3A1D771B" w:rsidR="00963369" w:rsidRPr="0040507B" w:rsidRDefault="00963369" w:rsidP="00A51675">
      <w:r w:rsidRPr="0040507B">
        <w:t xml:space="preserve">- Batllori, 2019, </w:t>
      </w:r>
      <w:r w:rsidR="00E162AB" w:rsidRPr="0040507B">
        <w:t xml:space="preserve">García de Fuentes et al. 2019, OCDE 2019, </w:t>
      </w:r>
      <w:r w:rsidRPr="0040507B">
        <w:t xml:space="preserve">Cruz Zamudio 2017, </w:t>
      </w:r>
      <w:r w:rsidR="00307702" w:rsidRPr="0040507B">
        <w:t xml:space="preserve">Ellis et al. 2017, </w:t>
      </w:r>
      <w:r w:rsidR="00E162AB" w:rsidRPr="0040507B">
        <w:t>Batl</w:t>
      </w:r>
      <w:r w:rsidR="002974A0">
        <w:t>l</w:t>
      </w:r>
      <w:r w:rsidR="00E162AB" w:rsidRPr="0040507B">
        <w:t xml:space="preserve">ori 2016, </w:t>
      </w:r>
      <w:r w:rsidR="00307702" w:rsidRPr="0040507B">
        <w:t xml:space="preserve">Cepeda y Amoroso 2016, </w:t>
      </w:r>
      <w:r w:rsidR="003F3870" w:rsidRPr="0040507B">
        <w:t xml:space="preserve">FAO-SEDER-Gobierno de Yucatán 2016, </w:t>
      </w:r>
      <w:r w:rsidRPr="0040507B">
        <w:t xml:space="preserve">Ellis et al. 2015, </w:t>
      </w:r>
      <w:r w:rsidR="00307702" w:rsidRPr="0040507B">
        <w:t xml:space="preserve">Ch´iibal Mayao´ob A.C. 2011, Ayala Arcipestre 2010, </w:t>
      </w:r>
      <w:r w:rsidRPr="0040507B">
        <w:t xml:space="preserve">González Acereto y Quezada Euán, </w:t>
      </w:r>
      <w:r w:rsidRPr="00561D03">
        <w:t>2010</w:t>
      </w:r>
      <w:r w:rsidR="00E162AB" w:rsidRPr="00561D03">
        <w:t>, Drucker et al. 2003</w:t>
      </w:r>
      <w:r w:rsidR="00561D03" w:rsidRPr="00561D03">
        <w:t>, Méndez et al. 2009</w:t>
      </w:r>
    </w:p>
    <w:p w14:paraId="144D2067" w14:textId="77777777" w:rsidR="00963369" w:rsidRPr="0040507B" w:rsidRDefault="00963369" w:rsidP="00A51675">
      <w:r w:rsidRPr="0040507B">
        <w:t>- Taller bovino</w:t>
      </w:r>
    </w:p>
    <w:p w14:paraId="740688C8" w14:textId="24DBCB0F" w:rsidR="00001202" w:rsidRPr="0040507B" w:rsidRDefault="00001202" w:rsidP="00A51675">
      <w:r w:rsidRPr="0040507B">
        <w:t>- Clave de registro en encuesta de conflictos ambientales: F7, F13, F14, F31, F45 y F46</w:t>
      </w:r>
    </w:p>
    <w:p w14:paraId="6DE0C510" w14:textId="77777777" w:rsidR="00963369" w:rsidRPr="0040507B" w:rsidRDefault="00963369" w:rsidP="00A51675"/>
    <w:p w14:paraId="523AE7D3" w14:textId="24AE4D92" w:rsidR="00963369" w:rsidRPr="0040507B" w:rsidRDefault="00963369" w:rsidP="00A51675">
      <w:r w:rsidRPr="0040507B">
        <w:t xml:space="preserve">Pecuario bovino vs Urbano </w:t>
      </w:r>
    </w:p>
    <w:p w14:paraId="38DC5E66" w14:textId="77777777" w:rsidR="00963369" w:rsidRPr="0040507B" w:rsidRDefault="00963369" w:rsidP="00A51675">
      <w:r w:rsidRPr="0040507B">
        <w:t>Descripción del conflicto:</w:t>
      </w:r>
    </w:p>
    <w:p w14:paraId="791E333C" w14:textId="4333FDAF" w:rsidR="00963369" w:rsidRPr="0040507B" w:rsidRDefault="002F2C67" w:rsidP="00A51675">
      <w:r w:rsidRPr="0040507B">
        <w:t xml:space="preserve">- </w:t>
      </w:r>
      <w:r w:rsidR="00963369" w:rsidRPr="0040507B">
        <w:t>Contaminación del aire y malos olores generados por los desechos de las granjas porcícolas (emisiones de amoniaco, sulfuros de hidrógeno metano y dióxido de carbono)</w:t>
      </w:r>
      <w:r w:rsidR="0044164D" w:rsidRPr="0040507B">
        <w:t>.</w:t>
      </w:r>
    </w:p>
    <w:p w14:paraId="16A0903E" w14:textId="77777777" w:rsidR="00963369" w:rsidRPr="0040507B" w:rsidRDefault="00963369" w:rsidP="00A51675">
      <w:r w:rsidRPr="0040507B">
        <w:t>Recursos afectados:</w:t>
      </w:r>
    </w:p>
    <w:p w14:paraId="28CA4F5A" w14:textId="2E8A36DF" w:rsidR="00963369" w:rsidRPr="0040507B" w:rsidRDefault="002F2C67" w:rsidP="00A51675">
      <w:r w:rsidRPr="0040507B">
        <w:t xml:space="preserve">- </w:t>
      </w:r>
      <w:r w:rsidR="00963369" w:rsidRPr="0040507B">
        <w:t>Aire</w:t>
      </w:r>
    </w:p>
    <w:p w14:paraId="7452E557" w14:textId="2069B729" w:rsidR="00963369" w:rsidRPr="0040507B" w:rsidRDefault="00963369" w:rsidP="00A51675">
      <w:r w:rsidRPr="0040507B">
        <w:t>Ubicación reportada:</w:t>
      </w:r>
    </w:p>
    <w:p w14:paraId="2B353CE8" w14:textId="332C8845" w:rsidR="00963369" w:rsidRPr="0040507B" w:rsidRDefault="002F2C67" w:rsidP="00A51675">
      <w:r w:rsidRPr="0040507B">
        <w:t xml:space="preserve">- </w:t>
      </w:r>
      <w:r w:rsidR="00963369" w:rsidRPr="0040507B">
        <w:t>Sin dato</w:t>
      </w:r>
    </w:p>
    <w:p w14:paraId="346E6553" w14:textId="4807B3B0" w:rsidR="00963369" w:rsidRPr="0040507B" w:rsidRDefault="00963369" w:rsidP="00A51675">
      <w:r w:rsidRPr="0040507B">
        <w:t>Fuentes:</w:t>
      </w:r>
    </w:p>
    <w:p w14:paraId="0A320137" w14:textId="77777777" w:rsidR="00963369" w:rsidRPr="0040507B" w:rsidRDefault="00963369" w:rsidP="00A51675">
      <w:r w:rsidRPr="0040507B">
        <w:t xml:space="preserve">- Batllori 2019, Drucker et al. 2003 </w:t>
      </w:r>
    </w:p>
    <w:p w14:paraId="3B654936" w14:textId="77777777" w:rsidR="00963369" w:rsidRPr="0040507B" w:rsidRDefault="00963369" w:rsidP="00A51675">
      <w:r w:rsidRPr="0040507B">
        <w:t xml:space="preserve">- Taller bovino </w:t>
      </w:r>
    </w:p>
    <w:p w14:paraId="37B6793B" w14:textId="5AC7E118" w:rsidR="00963369" w:rsidRPr="0040507B" w:rsidRDefault="00963369" w:rsidP="00A51675">
      <w:r w:rsidRPr="0040507B">
        <w:t xml:space="preserve">- </w:t>
      </w:r>
      <w:r w:rsidR="00FB29F4" w:rsidRPr="0040507B">
        <w:t xml:space="preserve">Clave de registro en encuesta de conflictos ambientales: </w:t>
      </w:r>
      <w:r w:rsidRPr="0040507B">
        <w:t>F3</w:t>
      </w:r>
      <w:r w:rsidR="0044164D" w:rsidRPr="0040507B">
        <w:t xml:space="preserve"> y </w:t>
      </w:r>
      <w:r w:rsidRPr="0040507B">
        <w:t>F9</w:t>
      </w:r>
    </w:p>
    <w:p w14:paraId="6E559363" w14:textId="742B3C85" w:rsidR="00963369" w:rsidRDefault="00963369" w:rsidP="00A51675"/>
    <w:p w14:paraId="39BD9E7F" w14:textId="77777777" w:rsidR="00A51675" w:rsidRPr="0040507B" w:rsidRDefault="00A51675" w:rsidP="00A51675"/>
    <w:p w14:paraId="53FA924E" w14:textId="1AF0DEFC" w:rsidR="00B02B75" w:rsidRPr="0040507B" w:rsidRDefault="00B02B75" w:rsidP="00A51675">
      <w:r w:rsidRPr="0040507B">
        <w:t>Sector Pecuario porcino y avícola</w:t>
      </w:r>
    </w:p>
    <w:p w14:paraId="6A63E2CA" w14:textId="4DE2AF15" w:rsidR="00410101" w:rsidRPr="0040507B" w:rsidRDefault="00410101" w:rsidP="00A51675">
      <w:r w:rsidRPr="0040507B">
        <w:t xml:space="preserve">Pecuario </w:t>
      </w:r>
      <w:r w:rsidR="002F2C67" w:rsidRPr="0040507B">
        <w:t>p</w:t>
      </w:r>
      <w:r w:rsidRPr="0040507B">
        <w:t>o</w:t>
      </w:r>
      <w:r w:rsidR="002F2C67" w:rsidRPr="0040507B">
        <w:t>rc</w:t>
      </w:r>
      <w:r w:rsidRPr="0040507B">
        <w:t>ino</w:t>
      </w:r>
      <w:r w:rsidR="000D1115" w:rsidRPr="0040507B">
        <w:t xml:space="preserve"> y avícola</w:t>
      </w:r>
      <w:r w:rsidRPr="0040507B">
        <w:t xml:space="preserve"> vs Conservación </w:t>
      </w:r>
    </w:p>
    <w:p w14:paraId="15004750" w14:textId="77777777" w:rsidR="00410101" w:rsidRPr="0040507B" w:rsidRDefault="00410101" w:rsidP="00A51675">
      <w:r w:rsidRPr="0040507B">
        <w:t>Descripción del conflicto:</w:t>
      </w:r>
    </w:p>
    <w:p w14:paraId="7D42CD87" w14:textId="77777777" w:rsidR="002F2C67" w:rsidRPr="0040507B" w:rsidRDefault="002F2C67" w:rsidP="00A51675">
      <w:r w:rsidRPr="0040507B">
        <w:t>- Contaminación de cenotes, acuífero y lagunas costeras por la descarga de desechos de las granjas sin tratamiento.</w:t>
      </w:r>
    </w:p>
    <w:p w14:paraId="06D3BFCA" w14:textId="77777777" w:rsidR="002F2C67" w:rsidRPr="0040507B" w:rsidRDefault="002F2C67" w:rsidP="00A51675">
      <w:r w:rsidRPr="0040507B">
        <w:t>- Contaminación de acuífero por uso de herbicidas e insecticidas en potreros.</w:t>
      </w:r>
    </w:p>
    <w:p w14:paraId="047152B9" w14:textId="77777777" w:rsidR="002F2C67" w:rsidRPr="0040507B" w:rsidRDefault="002F2C67" w:rsidP="00A51675">
      <w:r w:rsidRPr="0040507B">
        <w:t>- Intrusión salina por extracción de agua para uso pecuario.</w:t>
      </w:r>
    </w:p>
    <w:p w14:paraId="0A7F2860" w14:textId="77777777" w:rsidR="002F2C67" w:rsidRPr="0040507B" w:rsidRDefault="002F2C67" w:rsidP="00A51675">
      <w:r w:rsidRPr="0040507B">
        <w:t>- Escasez de agua por extracción de agua para uso pecuario.</w:t>
      </w:r>
    </w:p>
    <w:p w14:paraId="4ACB4CDA" w14:textId="77777777" w:rsidR="00410101" w:rsidRPr="0040507B" w:rsidRDefault="00410101" w:rsidP="00A51675">
      <w:r w:rsidRPr="0040507B">
        <w:t>Recursos afectados:</w:t>
      </w:r>
    </w:p>
    <w:p w14:paraId="7450339D" w14:textId="42F008F8" w:rsidR="00410101" w:rsidRPr="0040507B" w:rsidRDefault="002F2C67" w:rsidP="00A51675">
      <w:r w:rsidRPr="0040507B">
        <w:t>Agua, aire</w:t>
      </w:r>
    </w:p>
    <w:p w14:paraId="780FB6F9" w14:textId="77777777" w:rsidR="00410101" w:rsidRPr="0040507B" w:rsidRDefault="00410101" w:rsidP="00A51675">
      <w:r w:rsidRPr="0040507B">
        <w:lastRenderedPageBreak/>
        <w:t>Ubicación reportada:</w:t>
      </w:r>
    </w:p>
    <w:p w14:paraId="0D78943B" w14:textId="6B565088" w:rsidR="002F2C67" w:rsidRPr="0040507B" w:rsidRDefault="002F2C67" w:rsidP="00A51675">
      <w:r w:rsidRPr="0040507B">
        <w:t>- Municipios: Abalá, Acanceh, Cacalch</w:t>
      </w:r>
      <w:r w:rsidR="001E2BB6">
        <w:t>é</w:t>
      </w:r>
      <w:r w:rsidRPr="0040507B">
        <w:t>n, Conkal, Homún, Hunucmá, Kanasín, Muxupi</w:t>
      </w:r>
      <w:r w:rsidR="001E2BB6">
        <w:t>p</w:t>
      </w:r>
      <w:r w:rsidRPr="0040507B">
        <w:t>, Tekantó, Tizimín</w:t>
      </w:r>
    </w:p>
    <w:p w14:paraId="65DB447E" w14:textId="1CABE8D1" w:rsidR="002F2C67" w:rsidRPr="0040507B" w:rsidRDefault="002F2C67" w:rsidP="00A51675">
      <w:r w:rsidRPr="0040507B">
        <w:t>- Regiones: Noroeste</w:t>
      </w:r>
    </w:p>
    <w:p w14:paraId="44E30803" w14:textId="1C792E5E" w:rsidR="002F2C67" w:rsidRPr="0040507B" w:rsidRDefault="002F2C67" w:rsidP="00A51675">
      <w:r w:rsidRPr="0040507B">
        <w:t>- Reserva Estatal Geohidrológica del Anillo de Cenotes y Punta Laguna</w:t>
      </w:r>
    </w:p>
    <w:p w14:paraId="60D9EFFE" w14:textId="77777777" w:rsidR="00410101" w:rsidRPr="0040507B" w:rsidRDefault="00410101" w:rsidP="00A51675">
      <w:r w:rsidRPr="0040507B">
        <w:t>Fuentes:</w:t>
      </w:r>
    </w:p>
    <w:p w14:paraId="6EF08916" w14:textId="77777777" w:rsidR="00561D03" w:rsidRPr="0040507B" w:rsidRDefault="00317D1E" w:rsidP="00561D03">
      <w:r w:rsidRPr="0040507B">
        <w:t>- Batllori, 2019, García de Fuentes et al. 2019, OCDE 2019, Batl</w:t>
      </w:r>
      <w:r w:rsidR="003F3870" w:rsidRPr="0040507B">
        <w:t>l</w:t>
      </w:r>
      <w:r w:rsidRPr="0040507B">
        <w:t>ori 2016,</w:t>
      </w:r>
      <w:r w:rsidR="003F3870" w:rsidRPr="0040507B">
        <w:t xml:space="preserve"> FAO-SEDER-Gobierno de Yucatán 2016,</w:t>
      </w:r>
      <w:r w:rsidRPr="0040507B">
        <w:t xml:space="preserve"> Drucker et al. 2003</w:t>
      </w:r>
      <w:r w:rsidR="00561D03">
        <w:t xml:space="preserve">, </w:t>
      </w:r>
      <w:r w:rsidR="00561D03" w:rsidRPr="00561D03">
        <w:t>Méndez et al. 2009</w:t>
      </w:r>
    </w:p>
    <w:p w14:paraId="47AB99E5" w14:textId="1CC812FF" w:rsidR="00317D1E" w:rsidRPr="0040507B" w:rsidRDefault="00317D1E" w:rsidP="00A51675"/>
    <w:p w14:paraId="1D3BBCA9" w14:textId="15AF0C31" w:rsidR="00317D1E" w:rsidRPr="0040507B" w:rsidRDefault="00317D1E" w:rsidP="00A51675">
      <w:r w:rsidRPr="0040507B">
        <w:t xml:space="preserve">- Taller </w:t>
      </w:r>
      <w:r w:rsidR="005F0355">
        <w:t xml:space="preserve">pecuario </w:t>
      </w:r>
      <w:r w:rsidRPr="0040507B">
        <w:t>porcino y avícola</w:t>
      </w:r>
    </w:p>
    <w:p w14:paraId="17C16A67" w14:textId="77777777" w:rsidR="00317D1E" w:rsidRPr="0040507B" w:rsidRDefault="00317D1E" w:rsidP="00A51675">
      <w:r w:rsidRPr="0040507B">
        <w:t>- Clave de registro en encuesta de conflictos ambientales: F7, F13, F14, F31, F45 y F46</w:t>
      </w:r>
    </w:p>
    <w:p w14:paraId="60841F24" w14:textId="77777777" w:rsidR="00317D1E" w:rsidRPr="0040507B" w:rsidRDefault="00317D1E" w:rsidP="00A51675"/>
    <w:p w14:paraId="1E1E7DA4" w14:textId="0C6398B1" w:rsidR="00B02B75" w:rsidRPr="0040507B" w:rsidRDefault="00B02B75" w:rsidP="00A51675">
      <w:r w:rsidRPr="0040507B">
        <w:t xml:space="preserve">Pecuario porcino y avícola vs Urbano </w:t>
      </w:r>
    </w:p>
    <w:p w14:paraId="12C6B141" w14:textId="77777777" w:rsidR="00B02B75" w:rsidRPr="0040507B" w:rsidRDefault="00B02B75" w:rsidP="00A51675">
      <w:r w:rsidRPr="0040507B">
        <w:t>Descripción del conflicto:</w:t>
      </w:r>
    </w:p>
    <w:p w14:paraId="6B8AD8B0" w14:textId="30824794" w:rsidR="00B02B75" w:rsidRPr="0040507B" w:rsidRDefault="000D1115" w:rsidP="00A51675">
      <w:r w:rsidRPr="0040507B">
        <w:t xml:space="preserve">- </w:t>
      </w:r>
      <w:r w:rsidR="00B02B75" w:rsidRPr="0040507B">
        <w:t>Contaminación del aire y malos olores generados por los desechos de las granjas porcícolas (emisiones de amoniaco, sulfuros de hidrógeno metano y dióxido de carbono).</w:t>
      </w:r>
    </w:p>
    <w:p w14:paraId="65E89F31" w14:textId="77777777" w:rsidR="00B02B75" w:rsidRPr="0040507B" w:rsidRDefault="00B02B75" w:rsidP="00A51675">
      <w:r w:rsidRPr="0040507B">
        <w:t>Recursos afectados:</w:t>
      </w:r>
    </w:p>
    <w:p w14:paraId="283001E7" w14:textId="77777777" w:rsidR="00B02B75" w:rsidRPr="0040507B" w:rsidRDefault="00B02B75" w:rsidP="00A51675">
      <w:r w:rsidRPr="0040507B">
        <w:t>Aire</w:t>
      </w:r>
    </w:p>
    <w:p w14:paraId="4423EC49" w14:textId="77777777" w:rsidR="00B02B75" w:rsidRPr="0040507B" w:rsidRDefault="00B02B75" w:rsidP="00A51675">
      <w:r w:rsidRPr="0040507B">
        <w:t>Ubicación reportada:</w:t>
      </w:r>
    </w:p>
    <w:p w14:paraId="312C96B2" w14:textId="77777777" w:rsidR="00B02B75" w:rsidRPr="0040507B" w:rsidRDefault="00B02B75" w:rsidP="00A51675">
      <w:r w:rsidRPr="0040507B">
        <w:t>Sin dato</w:t>
      </w:r>
    </w:p>
    <w:p w14:paraId="43962346" w14:textId="77777777" w:rsidR="00B02B75" w:rsidRPr="0040507B" w:rsidRDefault="00B02B75" w:rsidP="00A51675">
      <w:r w:rsidRPr="0040507B">
        <w:t>Fuentes:</w:t>
      </w:r>
    </w:p>
    <w:p w14:paraId="71D40799" w14:textId="77777777" w:rsidR="00B02B75" w:rsidRPr="0040507B" w:rsidRDefault="00B02B75" w:rsidP="00A51675">
      <w:r w:rsidRPr="0040507B">
        <w:t xml:space="preserve">- Batllori 2019, Drucker et al. 2003 </w:t>
      </w:r>
    </w:p>
    <w:p w14:paraId="6E346A3F" w14:textId="26BEF364" w:rsidR="00B02B75" w:rsidRPr="0040507B" w:rsidRDefault="00B02B75" w:rsidP="00A51675">
      <w:r w:rsidRPr="0040507B">
        <w:t xml:space="preserve">- Taller </w:t>
      </w:r>
      <w:r w:rsidR="000D1115" w:rsidRPr="0040507B">
        <w:t>pecuario p</w:t>
      </w:r>
      <w:r w:rsidRPr="0040507B">
        <w:t>o</w:t>
      </w:r>
      <w:r w:rsidR="000D1115" w:rsidRPr="0040507B">
        <w:t>rc</w:t>
      </w:r>
      <w:r w:rsidRPr="0040507B">
        <w:t xml:space="preserve">ino </w:t>
      </w:r>
      <w:r w:rsidR="005F0355">
        <w:t>y avícola</w:t>
      </w:r>
    </w:p>
    <w:p w14:paraId="6BDCE1DA" w14:textId="77777777" w:rsidR="00B02B75" w:rsidRPr="0040507B" w:rsidRDefault="00B02B75" w:rsidP="00A51675">
      <w:r w:rsidRPr="0040507B">
        <w:t>- Clave de registro en encuesta de conflictos ambientales: F3 y F9</w:t>
      </w:r>
    </w:p>
    <w:p w14:paraId="11B586C9" w14:textId="3A76426F" w:rsidR="00963369" w:rsidRDefault="00963369" w:rsidP="00A51675"/>
    <w:p w14:paraId="65DF5D0F" w14:textId="77777777" w:rsidR="00A51675" w:rsidRPr="0040507B" w:rsidRDefault="00A51675" w:rsidP="00A51675"/>
    <w:p w14:paraId="79EC7E90" w14:textId="2A5036C8" w:rsidR="00A0514C" w:rsidRPr="0040507B" w:rsidRDefault="00EF55B6" w:rsidP="00A51675">
      <w:r w:rsidRPr="0040507B">
        <w:t>Sector Turismo</w:t>
      </w:r>
      <w:r w:rsidR="00F55CDC" w:rsidRPr="0040507B">
        <w:t xml:space="preserve"> de</w:t>
      </w:r>
      <w:r w:rsidR="00A0514C" w:rsidRPr="0040507B">
        <w:t xml:space="preserve"> naturaleza </w:t>
      </w:r>
    </w:p>
    <w:p w14:paraId="62526B2C" w14:textId="63E56C88" w:rsidR="00A0514C" w:rsidRPr="0040507B" w:rsidRDefault="00A0514C" w:rsidP="00A51675">
      <w:r w:rsidRPr="0040507B">
        <w:t xml:space="preserve">Turismo de naturaleza vs Conservación </w:t>
      </w:r>
    </w:p>
    <w:p w14:paraId="0888C937" w14:textId="77777777" w:rsidR="00A0514C" w:rsidRPr="0040507B" w:rsidRDefault="00A0514C" w:rsidP="00A51675">
      <w:r w:rsidRPr="0040507B">
        <w:t>Descripción del conflicto:</w:t>
      </w:r>
    </w:p>
    <w:p w14:paraId="029BF842" w14:textId="77777777" w:rsidR="00A0514C" w:rsidRPr="0040507B" w:rsidRDefault="00A0514C" w:rsidP="00A51675">
      <w:r w:rsidRPr="0040507B">
        <w:t>- Impacto sobre humedales, esteros y arrecifes afecta hábitats costeros y acuáticos.</w:t>
      </w:r>
    </w:p>
    <w:p w14:paraId="348FB513" w14:textId="77777777" w:rsidR="00A0514C" w:rsidRPr="0040507B" w:rsidRDefault="00A0514C" w:rsidP="00A51675">
      <w:r w:rsidRPr="0040507B">
        <w:t>- Modificación de los cenotes para fines turísticos.</w:t>
      </w:r>
    </w:p>
    <w:p w14:paraId="295B0FC2" w14:textId="77777777" w:rsidR="00A0514C" w:rsidRPr="0040507B" w:rsidRDefault="00A0514C" w:rsidP="00A51675">
      <w:r w:rsidRPr="0040507B">
        <w:t>Recursos afectados:</w:t>
      </w:r>
    </w:p>
    <w:p w14:paraId="2578405F" w14:textId="77777777" w:rsidR="00A0514C" w:rsidRPr="0040507B" w:rsidRDefault="00A0514C" w:rsidP="00A51675">
      <w:r w:rsidRPr="0040507B">
        <w:t>Agua, humedales</w:t>
      </w:r>
    </w:p>
    <w:p w14:paraId="6A8C5BA0" w14:textId="77777777" w:rsidR="00A0514C" w:rsidRPr="0040507B" w:rsidRDefault="00A0514C" w:rsidP="00A51675">
      <w:r w:rsidRPr="0040507B">
        <w:t>Ubicación reportada:</w:t>
      </w:r>
    </w:p>
    <w:p w14:paraId="25A3FC71" w14:textId="77777777" w:rsidR="00A0514C" w:rsidRPr="0040507B" w:rsidRDefault="00A0514C" w:rsidP="00A51675">
      <w:r w:rsidRPr="0040507B">
        <w:t>Sin dato</w:t>
      </w:r>
    </w:p>
    <w:p w14:paraId="00DFBEA3" w14:textId="77777777" w:rsidR="00A0514C" w:rsidRPr="0040507B" w:rsidRDefault="00A0514C" w:rsidP="00A51675">
      <w:r w:rsidRPr="0040507B">
        <w:t>Fuentes:</w:t>
      </w:r>
    </w:p>
    <w:p w14:paraId="22A1275E" w14:textId="77777777" w:rsidR="00A0514C" w:rsidRPr="0040507B" w:rsidRDefault="00A0514C" w:rsidP="00A51675">
      <w:r w:rsidRPr="0040507B">
        <w:lastRenderedPageBreak/>
        <w:t>- García de Fuentes et al. 2019, Herrera Silveira 2006, Salas et al. 2006</w:t>
      </w:r>
    </w:p>
    <w:p w14:paraId="1B7004D0" w14:textId="77777777" w:rsidR="00A0514C" w:rsidRPr="0040507B" w:rsidRDefault="00A0514C" w:rsidP="00A51675">
      <w:r w:rsidRPr="0040507B">
        <w:t xml:space="preserve">- Clave de registro en encuesta de conflictos ambientales: F40 </w:t>
      </w:r>
    </w:p>
    <w:p w14:paraId="47291101" w14:textId="45020641" w:rsidR="00A0514C" w:rsidRDefault="00A0514C" w:rsidP="00A51675"/>
    <w:p w14:paraId="79B6C47A" w14:textId="77777777" w:rsidR="00A51675" w:rsidRPr="0040507B" w:rsidRDefault="00A51675" w:rsidP="00A51675"/>
    <w:p w14:paraId="7C008E94" w14:textId="35F7DAA8" w:rsidR="00963369" w:rsidRPr="0040507B" w:rsidRDefault="00A0514C" w:rsidP="00A51675">
      <w:r w:rsidRPr="0040507B">
        <w:t>Sector Turismo de</w:t>
      </w:r>
      <w:r w:rsidR="00F55CDC" w:rsidRPr="0040507B">
        <w:t xml:space="preserve"> sol y playa</w:t>
      </w:r>
    </w:p>
    <w:p w14:paraId="7B20A588" w14:textId="73817A04" w:rsidR="000D1115" w:rsidRPr="0040507B" w:rsidRDefault="00F55CDC" w:rsidP="00A51675">
      <w:r w:rsidRPr="0040507B">
        <w:t xml:space="preserve">Turismo de sol y playa vs Acuacultura </w:t>
      </w:r>
      <w:r w:rsidR="000D1115" w:rsidRPr="0040507B">
        <w:t xml:space="preserve">salobre </w:t>
      </w:r>
    </w:p>
    <w:p w14:paraId="5F672CB5" w14:textId="07DE6DA2" w:rsidR="00F55CDC" w:rsidRPr="0040507B" w:rsidRDefault="00F55CDC" w:rsidP="00A51675">
      <w:r w:rsidRPr="0040507B">
        <w:t>Descripción del conflicto:</w:t>
      </w:r>
    </w:p>
    <w:p w14:paraId="142B0C00" w14:textId="77777777" w:rsidR="00F55CDC" w:rsidRPr="0040507B" w:rsidRDefault="00F55CDC" w:rsidP="00A51675">
      <w:r w:rsidRPr="0040507B">
        <w:t>- La construcción desmedida de casa de verano en terrenos de línea de costa reduce espacios para la acuacultura.</w:t>
      </w:r>
    </w:p>
    <w:p w14:paraId="52781339" w14:textId="77777777" w:rsidR="00F55CDC" w:rsidRPr="0040507B" w:rsidRDefault="00F55CDC" w:rsidP="00A51675">
      <w:r w:rsidRPr="0040507B">
        <w:t>Recursos afectados:</w:t>
      </w:r>
    </w:p>
    <w:p w14:paraId="63864686" w14:textId="6EA63AD4" w:rsidR="00F55CDC" w:rsidRPr="0040507B" w:rsidRDefault="000D1115" w:rsidP="00A51675">
      <w:r w:rsidRPr="0040507B">
        <w:t xml:space="preserve">- </w:t>
      </w:r>
      <w:r w:rsidR="00F55CDC" w:rsidRPr="0040507B">
        <w:t>Espacio físico</w:t>
      </w:r>
    </w:p>
    <w:p w14:paraId="314C7433" w14:textId="7A2BDC3C" w:rsidR="00F55CDC" w:rsidRPr="0040507B" w:rsidRDefault="00F55CDC" w:rsidP="00A51675">
      <w:r w:rsidRPr="0040507B">
        <w:t>Ubicación reportada:</w:t>
      </w:r>
    </w:p>
    <w:p w14:paraId="5D12831F" w14:textId="77777777" w:rsidR="00F55CDC" w:rsidRPr="0040507B" w:rsidRDefault="00F55CDC" w:rsidP="00A51675">
      <w:r w:rsidRPr="0040507B">
        <w:t>Sin dato</w:t>
      </w:r>
    </w:p>
    <w:p w14:paraId="2A3D17C0" w14:textId="27605656" w:rsidR="00F55CDC" w:rsidRPr="0040507B" w:rsidRDefault="00F55CDC" w:rsidP="00A51675">
      <w:r w:rsidRPr="0040507B">
        <w:t>Fuentes:</w:t>
      </w:r>
    </w:p>
    <w:p w14:paraId="04C4F247" w14:textId="77777777" w:rsidR="00F55CDC" w:rsidRPr="0040507B" w:rsidRDefault="00F55CDC" w:rsidP="00A51675">
      <w:r w:rsidRPr="0040507B">
        <w:t>- Clave de registro en encuesta de conflictos ambientales: F43</w:t>
      </w:r>
    </w:p>
    <w:p w14:paraId="7A80E57D" w14:textId="77777777" w:rsidR="00F55CDC" w:rsidRPr="0040507B" w:rsidRDefault="00F55CDC" w:rsidP="00A51675"/>
    <w:p w14:paraId="3C6AC17F" w14:textId="4932D8C6" w:rsidR="00963369" w:rsidRPr="0040507B" w:rsidRDefault="00963369" w:rsidP="00A51675">
      <w:r w:rsidRPr="0040507B">
        <w:t>Turismo</w:t>
      </w:r>
      <w:r w:rsidR="00F55CDC" w:rsidRPr="0040507B">
        <w:t xml:space="preserve"> de sol y playa</w:t>
      </w:r>
      <w:r w:rsidRPr="0040507B">
        <w:t xml:space="preserve"> vs Conservación </w:t>
      </w:r>
    </w:p>
    <w:p w14:paraId="6F509BF1" w14:textId="77777777" w:rsidR="00963369" w:rsidRPr="0040507B" w:rsidRDefault="00963369" w:rsidP="00A51675">
      <w:r w:rsidRPr="0040507B">
        <w:t>Descripción del conflicto:</w:t>
      </w:r>
    </w:p>
    <w:p w14:paraId="027B4C8A" w14:textId="77777777" w:rsidR="00963369" w:rsidRPr="0040507B" w:rsidRDefault="00963369" w:rsidP="00A51675">
      <w:r w:rsidRPr="0040507B">
        <w:t xml:space="preserve">- Desbalance en el flujo de sedimentos en el sistema playa-duna por construcción de espigones y por eliminación de dunas o su vegetación para construcción de infraestructura turística.  </w:t>
      </w:r>
    </w:p>
    <w:p w14:paraId="4F33F178" w14:textId="3871E592" w:rsidR="00963369" w:rsidRPr="0040507B" w:rsidRDefault="00963369" w:rsidP="00A51675">
      <w:r w:rsidRPr="0040507B">
        <w:t xml:space="preserve">- </w:t>
      </w:r>
      <w:r w:rsidR="00FC0386" w:rsidRPr="0040507B">
        <w:t>Pérdida y fragmentación de ecosistemas por el c</w:t>
      </w:r>
      <w:r w:rsidRPr="0040507B">
        <w:t>ambio de uso de suelo para construcción de infraestructura turística</w:t>
      </w:r>
      <w:r w:rsidR="000D1115" w:rsidRPr="0040507B">
        <w:t xml:space="preserve"> y casas de verano.</w:t>
      </w:r>
    </w:p>
    <w:p w14:paraId="450EC719" w14:textId="02D6CF00" w:rsidR="00963369" w:rsidRPr="0040507B" w:rsidRDefault="00B75DE1" w:rsidP="00A51675">
      <w:r w:rsidRPr="0040507B">
        <w:t>- Contaminación de lagunas costeras y el mar por descarga de aguas residuales, debido a la falta de drenaje y de plantas de tratamiento.</w:t>
      </w:r>
    </w:p>
    <w:p w14:paraId="05CFE415" w14:textId="09FBCD95" w:rsidR="00B75DE1" w:rsidRPr="0040507B" w:rsidRDefault="00B75DE1" w:rsidP="00A51675">
      <w:r w:rsidRPr="0040507B">
        <w:t>- Contaminación de humedales costeros por residuos sólidos.</w:t>
      </w:r>
    </w:p>
    <w:p w14:paraId="62F8D1B6" w14:textId="77777777" w:rsidR="00963369" w:rsidRPr="0040507B" w:rsidRDefault="00963369" w:rsidP="00A51675">
      <w:r w:rsidRPr="0040507B">
        <w:t>Recursos afectados:</w:t>
      </w:r>
    </w:p>
    <w:p w14:paraId="7E9225D4" w14:textId="2493B10A" w:rsidR="00963369" w:rsidRPr="0040507B" w:rsidRDefault="00963369" w:rsidP="00A51675">
      <w:r w:rsidRPr="0040507B">
        <w:t xml:space="preserve">Agua, </w:t>
      </w:r>
      <w:r w:rsidR="00A0514C" w:rsidRPr="0040507B">
        <w:t>cobertura forestal</w:t>
      </w:r>
      <w:r w:rsidRPr="0040507B">
        <w:t>, duna-playa, humedales,</w:t>
      </w:r>
      <w:r w:rsidR="00B75DE1" w:rsidRPr="0040507B">
        <w:t xml:space="preserve"> </w:t>
      </w:r>
      <w:r w:rsidR="000D1115" w:rsidRPr="0040507B">
        <w:t>manglares,</w:t>
      </w:r>
      <w:r w:rsidRPr="0040507B">
        <w:t xml:space="preserve"> </w:t>
      </w:r>
      <w:r w:rsidR="00FC0386" w:rsidRPr="0040507B">
        <w:t>áreas naturales protegidas</w:t>
      </w:r>
      <w:r w:rsidRPr="0040507B">
        <w:t xml:space="preserve"> </w:t>
      </w:r>
    </w:p>
    <w:p w14:paraId="47C239BD" w14:textId="575889D1" w:rsidR="00963369" w:rsidRPr="0040507B" w:rsidRDefault="00963369" w:rsidP="00A51675">
      <w:r w:rsidRPr="0040507B">
        <w:t>Ubicación reportada:</w:t>
      </w:r>
    </w:p>
    <w:p w14:paraId="012DEE17" w14:textId="4E5C3A9F" w:rsidR="00963369" w:rsidRPr="0040507B" w:rsidRDefault="00963369" w:rsidP="00A51675">
      <w:r w:rsidRPr="0040507B">
        <w:t xml:space="preserve">Zona costera de Celestún, Chuburná, Tulix, La Casona, San </w:t>
      </w:r>
      <w:r w:rsidR="001E2BB6" w:rsidRPr="0040507B">
        <w:t>Benito</w:t>
      </w:r>
      <w:r w:rsidRPr="0040507B">
        <w:t>, Holchit, Punta Cancunito, Alegrías y El Cuyo</w:t>
      </w:r>
      <w:r w:rsidR="00192045" w:rsidRPr="0040507B">
        <w:t>, Sisal, Progreso y Te</w:t>
      </w:r>
      <w:r w:rsidR="001E2BB6">
        <w:t>l</w:t>
      </w:r>
      <w:r w:rsidR="00192045" w:rsidRPr="0040507B">
        <w:t>cha</w:t>
      </w:r>
      <w:r w:rsidR="00C37023">
        <w:t>c</w:t>
      </w:r>
      <w:r w:rsidR="00192045" w:rsidRPr="0040507B">
        <w:t xml:space="preserve"> Puerto (las tres últimas concentran más del 80</w:t>
      </w:r>
      <w:r w:rsidR="0095565D" w:rsidRPr="0040507B">
        <w:t>%</w:t>
      </w:r>
      <w:r w:rsidR="00192045" w:rsidRPr="0040507B">
        <w:t xml:space="preserve"> de segundas residencias)</w:t>
      </w:r>
    </w:p>
    <w:p w14:paraId="5A13A772" w14:textId="77777777" w:rsidR="00963369" w:rsidRPr="0040507B" w:rsidRDefault="00963369" w:rsidP="00A51675">
      <w:r w:rsidRPr="0040507B">
        <w:t>Fuentes:</w:t>
      </w:r>
    </w:p>
    <w:p w14:paraId="3F0B9802" w14:textId="03779EFD" w:rsidR="00963369" w:rsidRPr="0040507B" w:rsidRDefault="00963369" w:rsidP="00A51675">
      <w:r w:rsidRPr="0040507B">
        <w:t xml:space="preserve">- </w:t>
      </w:r>
      <w:r w:rsidR="00192045" w:rsidRPr="0040507B">
        <w:t xml:space="preserve">Batllori 2019, </w:t>
      </w:r>
      <w:r w:rsidRPr="0040507B">
        <w:t>García de Fuentes et al. 201</w:t>
      </w:r>
      <w:r w:rsidR="00307702" w:rsidRPr="0040507B">
        <w:t>9</w:t>
      </w:r>
      <w:r w:rsidRPr="0040507B">
        <w:t xml:space="preserve">, </w:t>
      </w:r>
      <w:r w:rsidR="00192045" w:rsidRPr="0040507B">
        <w:t xml:space="preserve">FAO-SEDER-Gobierno de Yucatán 2016, </w:t>
      </w:r>
      <w:r w:rsidRPr="0040507B">
        <w:t>García de Fuentes et al. 201</w:t>
      </w:r>
      <w:r w:rsidR="00307702" w:rsidRPr="0040507B">
        <w:t>1</w:t>
      </w:r>
      <w:r w:rsidRPr="0040507B">
        <w:t>, Kauffer y Villanueva 2011, Torres et al. 2010</w:t>
      </w:r>
    </w:p>
    <w:p w14:paraId="3AD350A1" w14:textId="3C8EF171" w:rsidR="00963369" w:rsidRPr="0040507B" w:rsidRDefault="00963369" w:rsidP="00A51675">
      <w:r w:rsidRPr="0040507B">
        <w:t xml:space="preserve">- </w:t>
      </w:r>
      <w:r w:rsidR="00FB29F4" w:rsidRPr="0040507B">
        <w:t xml:space="preserve">Clave de registro en encuesta de conflictos ambientales: </w:t>
      </w:r>
      <w:r w:rsidRPr="0040507B">
        <w:t>F15</w:t>
      </w:r>
      <w:r w:rsidR="000D1115" w:rsidRPr="0040507B">
        <w:t>, F40</w:t>
      </w:r>
      <w:r w:rsidR="00F61544" w:rsidRPr="0040507B">
        <w:t xml:space="preserve"> y F 43</w:t>
      </w:r>
    </w:p>
    <w:p w14:paraId="57C90A67" w14:textId="1A9FDE92" w:rsidR="00963369" w:rsidRPr="0040507B" w:rsidRDefault="00963369" w:rsidP="00A51675"/>
    <w:p w14:paraId="332FF498" w14:textId="3EB2FE5E" w:rsidR="00F61544" w:rsidRPr="0040507B" w:rsidRDefault="00F61544" w:rsidP="00A51675">
      <w:r w:rsidRPr="0040507B">
        <w:t xml:space="preserve">Turismo </w:t>
      </w:r>
      <w:r w:rsidR="00F55CDC" w:rsidRPr="0040507B">
        <w:t xml:space="preserve">de sol y playa </w:t>
      </w:r>
      <w:r w:rsidRPr="0040507B">
        <w:t xml:space="preserve">vs Pesca </w:t>
      </w:r>
    </w:p>
    <w:p w14:paraId="51C74A4D" w14:textId="77777777" w:rsidR="00F61544" w:rsidRPr="0040507B" w:rsidRDefault="00F61544" w:rsidP="00A51675">
      <w:r w:rsidRPr="0040507B">
        <w:lastRenderedPageBreak/>
        <w:t>Descripción del conflicto:</w:t>
      </w:r>
    </w:p>
    <w:p w14:paraId="657A5911" w14:textId="77777777" w:rsidR="00F61544" w:rsidRPr="0040507B" w:rsidRDefault="00F61544" w:rsidP="00A51675">
      <w:r w:rsidRPr="0040507B">
        <w:t>- Impacto sobre humedales, esteros y arrecifes afecta hábitats costeros y acuáticos.</w:t>
      </w:r>
    </w:p>
    <w:p w14:paraId="21B7CD00" w14:textId="0567513D" w:rsidR="00F61544" w:rsidRPr="0040507B" w:rsidRDefault="00F61544" w:rsidP="00A51675">
      <w:r w:rsidRPr="0040507B">
        <w:t>Recursos afectados:</w:t>
      </w:r>
    </w:p>
    <w:p w14:paraId="23403B17" w14:textId="77777777" w:rsidR="00F61544" w:rsidRPr="0040507B" w:rsidRDefault="00F61544" w:rsidP="00A51675">
      <w:r w:rsidRPr="0040507B">
        <w:t xml:space="preserve">Humedales </w:t>
      </w:r>
    </w:p>
    <w:p w14:paraId="72279CC5" w14:textId="22C4C014" w:rsidR="00F61544" w:rsidRPr="0040507B" w:rsidRDefault="00F61544" w:rsidP="00A51675">
      <w:r w:rsidRPr="0040507B">
        <w:t>Ubicación reportada:</w:t>
      </w:r>
    </w:p>
    <w:p w14:paraId="74B63357" w14:textId="77777777" w:rsidR="00F61544" w:rsidRPr="0040507B" w:rsidRDefault="00F61544" w:rsidP="00A51675">
      <w:r w:rsidRPr="0040507B">
        <w:t>Sin dato</w:t>
      </w:r>
    </w:p>
    <w:p w14:paraId="0CDC8187" w14:textId="23E84B32" w:rsidR="00F61544" w:rsidRPr="0040507B" w:rsidRDefault="00F61544" w:rsidP="00A51675">
      <w:r w:rsidRPr="0040507B">
        <w:t>Fuentes:</w:t>
      </w:r>
    </w:p>
    <w:p w14:paraId="21997031" w14:textId="69A6345F" w:rsidR="00192045" w:rsidRPr="0040507B" w:rsidRDefault="00192045" w:rsidP="00A51675">
      <w:r w:rsidRPr="0040507B">
        <w:t>- Herrera Silveira 2006, Salas et al. 2006</w:t>
      </w:r>
    </w:p>
    <w:p w14:paraId="0261C155" w14:textId="7B692F69" w:rsidR="00F61544" w:rsidRPr="0040507B" w:rsidRDefault="00F61544" w:rsidP="00A51675">
      <w:r w:rsidRPr="0040507B">
        <w:t>- Clave de registro en encuesta de conflictos ambientales: F40</w:t>
      </w:r>
    </w:p>
    <w:p w14:paraId="7B429093" w14:textId="0C52FA52" w:rsidR="00F61544" w:rsidRPr="0040507B" w:rsidRDefault="00F61544" w:rsidP="00A51675"/>
    <w:p w14:paraId="1F90A872" w14:textId="73D53F33" w:rsidR="00192045" w:rsidRPr="0040507B" w:rsidRDefault="00192045" w:rsidP="00A51675">
      <w:r w:rsidRPr="0040507B">
        <w:t xml:space="preserve">Turismo de sol y playa vs Turismo de naturaleza </w:t>
      </w:r>
    </w:p>
    <w:p w14:paraId="2E03C6AD" w14:textId="77777777" w:rsidR="00192045" w:rsidRPr="0040507B" w:rsidRDefault="00192045" w:rsidP="00A51675">
      <w:r w:rsidRPr="0040507B">
        <w:t>Descripción del conflicto:</w:t>
      </w:r>
    </w:p>
    <w:p w14:paraId="61E9B309" w14:textId="43DA74BD" w:rsidR="00192045" w:rsidRPr="0040507B" w:rsidRDefault="00192045" w:rsidP="00A51675">
      <w:r w:rsidRPr="0040507B">
        <w:t>- Obstrucción del acceso público a playas por construcción de casas.</w:t>
      </w:r>
    </w:p>
    <w:p w14:paraId="05FC4178" w14:textId="77777777" w:rsidR="00192045" w:rsidRPr="0040507B" w:rsidRDefault="00192045" w:rsidP="00A51675">
      <w:r w:rsidRPr="0040507B">
        <w:t>Recursos afectados:</w:t>
      </w:r>
    </w:p>
    <w:p w14:paraId="39685E94" w14:textId="181DDEA7" w:rsidR="00192045" w:rsidRPr="0040507B" w:rsidRDefault="00192045" w:rsidP="00A51675">
      <w:r w:rsidRPr="0040507B">
        <w:t>Humedales</w:t>
      </w:r>
      <w:r w:rsidR="0095565D" w:rsidRPr="0040507B">
        <w:t>, playa</w:t>
      </w:r>
      <w:r w:rsidRPr="0040507B">
        <w:t xml:space="preserve"> </w:t>
      </w:r>
    </w:p>
    <w:p w14:paraId="6A3FBC00" w14:textId="77777777" w:rsidR="00192045" w:rsidRPr="0040507B" w:rsidRDefault="00192045" w:rsidP="00A51675">
      <w:r w:rsidRPr="0040507B">
        <w:t>Ubicación reportada:</w:t>
      </w:r>
    </w:p>
    <w:p w14:paraId="1585738A" w14:textId="7268D046" w:rsidR="00192045" w:rsidRPr="0040507B" w:rsidRDefault="00475021" w:rsidP="00A51675">
      <w:r w:rsidRPr="0040507B">
        <w:t xml:space="preserve">- </w:t>
      </w:r>
      <w:r w:rsidR="00192045" w:rsidRPr="0040507B">
        <w:t>Se agudiza en municipios de la zona central, específicamente en el corredor Chelem-Progreso-Telchac Puerto.</w:t>
      </w:r>
    </w:p>
    <w:p w14:paraId="3BAE278F" w14:textId="77777777" w:rsidR="00192045" w:rsidRPr="0040507B" w:rsidRDefault="00192045" w:rsidP="00A51675">
      <w:r w:rsidRPr="0040507B">
        <w:t>Fuentes:</w:t>
      </w:r>
    </w:p>
    <w:p w14:paraId="23307C28" w14:textId="25693062" w:rsidR="00192045" w:rsidRPr="0040507B" w:rsidRDefault="00192045" w:rsidP="00A51675">
      <w:r w:rsidRPr="0040507B">
        <w:t>- García de Fuentes et al. 2011</w:t>
      </w:r>
    </w:p>
    <w:p w14:paraId="6659D6C1" w14:textId="77777777" w:rsidR="00192045" w:rsidRPr="0040507B" w:rsidRDefault="00192045" w:rsidP="00A51675"/>
    <w:p w14:paraId="1CE127A9" w14:textId="77777777" w:rsidR="00E60904" w:rsidRPr="0040507B" w:rsidRDefault="00E60904" w:rsidP="00A51675"/>
    <w:p w14:paraId="1E4EF75C" w14:textId="617D3EDA" w:rsidR="00963369" w:rsidRPr="0040507B" w:rsidRDefault="00EF55B6" w:rsidP="00A51675">
      <w:r w:rsidRPr="0040507B">
        <w:t>Sector Urbano</w:t>
      </w:r>
    </w:p>
    <w:p w14:paraId="567441F0" w14:textId="56E68CAD" w:rsidR="00963369" w:rsidRPr="0040507B" w:rsidRDefault="00963369" w:rsidP="00A51675">
      <w:r w:rsidRPr="0040507B">
        <w:t xml:space="preserve">Urbano vs Conservación </w:t>
      </w:r>
    </w:p>
    <w:p w14:paraId="451272E6" w14:textId="77777777" w:rsidR="00963369" w:rsidRPr="0040507B" w:rsidRDefault="00963369" w:rsidP="00A51675">
      <w:r w:rsidRPr="0040507B">
        <w:t>Descripción del conflicto:</w:t>
      </w:r>
    </w:p>
    <w:p w14:paraId="6FCEABCE" w14:textId="23588B71" w:rsidR="00963369" w:rsidRPr="0040507B" w:rsidRDefault="008926E7" w:rsidP="00A51675">
      <w:r w:rsidRPr="0040507B">
        <w:t xml:space="preserve">- </w:t>
      </w:r>
      <w:r w:rsidR="00963369" w:rsidRPr="0040507B">
        <w:t>Afectaciones al flujo hidrológico de humedales por desmonte de manglares o rellenos para construcción de desarrollos urbanos y caminos de acceso en la periferia de humedales.</w:t>
      </w:r>
    </w:p>
    <w:p w14:paraId="7032020E" w14:textId="77777777" w:rsidR="00FB3B0E" w:rsidRPr="0040507B" w:rsidRDefault="00FB3B0E" w:rsidP="00A51675">
      <w:r w:rsidRPr="0040507B">
        <w:t>- Desbalance en el flujo de sedimentos en el sistema playa-duna y erosión de las playas debido a la eliminación de dunas o de su vegetación por desarrollo urbano.</w:t>
      </w:r>
    </w:p>
    <w:p w14:paraId="66A1FE43" w14:textId="3BCBFC60" w:rsidR="00963369" w:rsidRPr="0040507B" w:rsidRDefault="008926E7" w:rsidP="00A51675">
      <w:r w:rsidRPr="0040507B">
        <w:t>- Pérdida y fragmentación de ecosistemas (en particular selva baja caducifolia) por c</w:t>
      </w:r>
      <w:r w:rsidR="00963369" w:rsidRPr="0040507B">
        <w:t xml:space="preserve">ambio de uso de suelo </w:t>
      </w:r>
      <w:r w:rsidRPr="0040507B">
        <w:t xml:space="preserve">debido al </w:t>
      </w:r>
      <w:r w:rsidR="00963369" w:rsidRPr="0040507B">
        <w:t>crecimiento de las áreas urbanas.</w:t>
      </w:r>
    </w:p>
    <w:p w14:paraId="1FB6150E" w14:textId="0F0F76C7" w:rsidR="00A03A6F" w:rsidRPr="0040507B" w:rsidRDefault="00C12C2F" w:rsidP="00A51675">
      <w:r w:rsidRPr="0040507B">
        <w:t>- Contaminación del acuífero, cenotes, lagunas costeras y el mar por descarga de aguas residuales, debido a la falta de drenaje, de plantas de tratamiento y de mantenimiento de fosas sépticas.</w:t>
      </w:r>
    </w:p>
    <w:p w14:paraId="5F4C7021" w14:textId="002B55FA" w:rsidR="00C12C2F" w:rsidRPr="0040507B" w:rsidRDefault="00C12C2F" w:rsidP="00A51675">
      <w:r w:rsidRPr="0040507B">
        <w:t>- Intrusión salina por extracción de agua para abasto urbano.</w:t>
      </w:r>
    </w:p>
    <w:p w14:paraId="198DFF89" w14:textId="6730013C" w:rsidR="00C12C2F" w:rsidRPr="0040507B" w:rsidRDefault="00C12C2F" w:rsidP="00A51675">
      <w:r w:rsidRPr="0040507B">
        <w:t>- Contaminación del acuífero y acumulación de basura por la falta de sistemas para el manejo integral de los residuos</w:t>
      </w:r>
      <w:r w:rsidR="00A9646F" w:rsidRPr="0040507B">
        <w:t>.</w:t>
      </w:r>
    </w:p>
    <w:p w14:paraId="09E16224" w14:textId="77777777" w:rsidR="00963369" w:rsidRPr="0040507B" w:rsidRDefault="00963369" w:rsidP="00A51675">
      <w:r w:rsidRPr="0040507B">
        <w:t>Recursos afectados:</w:t>
      </w:r>
    </w:p>
    <w:p w14:paraId="267EC656" w14:textId="5DF62CBD" w:rsidR="00963369" w:rsidRPr="0040507B" w:rsidRDefault="00A9646F" w:rsidP="00A51675">
      <w:r w:rsidRPr="0040507B">
        <w:lastRenderedPageBreak/>
        <w:t>Agua, b</w:t>
      </w:r>
      <w:r w:rsidR="00963369" w:rsidRPr="0040507B">
        <w:t xml:space="preserve">iodiversidad, </w:t>
      </w:r>
      <w:r w:rsidR="00A0514C" w:rsidRPr="0040507B">
        <w:t>cobertura forestal</w:t>
      </w:r>
      <w:r w:rsidR="00963369" w:rsidRPr="0040507B">
        <w:t>, humedales, playa-duna</w:t>
      </w:r>
      <w:r w:rsidRPr="0040507B">
        <w:t>, suelo</w:t>
      </w:r>
    </w:p>
    <w:p w14:paraId="688BA11D" w14:textId="27528CCF" w:rsidR="00963369" w:rsidRPr="0040507B" w:rsidRDefault="00963369" w:rsidP="00A51675">
      <w:r w:rsidRPr="0040507B">
        <w:t>Ubicación reportada:</w:t>
      </w:r>
    </w:p>
    <w:p w14:paraId="700117C9" w14:textId="4E06D59B" w:rsidR="00A9646F" w:rsidRPr="0040507B" w:rsidRDefault="00963369" w:rsidP="00A51675">
      <w:r w:rsidRPr="0040507B">
        <w:t xml:space="preserve">- </w:t>
      </w:r>
      <w:r w:rsidR="00A9646F" w:rsidRPr="0040507B">
        <w:t>Municipios: Abalá, Cenotillo, Chocholá, Cuzamá, Homún, Huh</w:t>
      </w:r>
      <w:r w:rsidR="00C37023">
        <w:t>í</w:t>
      </w:r>
      <w:r w:rsidR="00A9646F" w:rsidRPr="0040507B">
        <w:t xml:space="preserve">, </w:t>
      </w:r>
      <w:r w:rsidR="00FB3B0E" w:rsidRPr="0040507B">
        <w:t xml:space="preserve">Hunucmá, </w:t>
      </w:r>
      <w:r w:rsidR="00A9646F" w:rsidRPr="0040507B">
        <w:t xml:space="preserve">Izamal, Kantunil, Kaua, Kopomá, Mérida, Motul, </w:t>
      </w:r>
      <w:r w:rsidR="00FB3B0E" w:rsidRPr="0040507B">
        <w:t xml:space="preserve">Progreso, </w:t>
      </w:r>
      <w:r w:rsidR="00A9646F" w:rsidRPr="0040507B">
        <w:t>Tecoh, Temozón, Tizimín, Valladolid, Yaxcabá</w:t>
      </w:r>
    </w:p>
    <w:p w14:paraId="419C35E4" w14:textId="614C0767" w:rsidR="00A9646F" w:rsidRPr="0040507B" w:rsidRDefault="00A9646F" w:rsidP="00A51675">
      <w:r w:rsidRPr="0040507B">
        <w:t>Regiones: II Noroeste, Zona central de Mérida</w:t>
      </w:r>
    </w:p>
    <w:p w14:paraId="4FB0C780" w14:textId="13A35B59" w:rsidR="00963369" w:rsidRPr="0040507B" w:rsidRDefault="00A9646F" w:rsidP="00A51675">
      <w:r w:rsidRPr="0040507B">
        <w:t xml:space="preserve">- </w:t>
      </w:r>
      <w:r w:rsidR="00963369" w:rsidRPr="0040507B">
        <w:t xml:space="preserve">Zonas urbanas y peri-urbanas (Ciudad Caucel, Fracc. Los Héroes, Fracc. Las Américas), ZMM (Mérida, Conkal, Kanasín, Progreso, Ucú y Umán), Chicxulub Pueblo, Dzemul, Ixil, Izamal, Hunucmá, Telchac Puerto y Tixpéhual. </w:t>
      </w:r>
    </w:p>
    <w:p w14:paraId="4BE25DE7" w14:textId="6D6083F7" w:rsidR="00963369" w:rsidRPr="0040507B" w:rsidRDefault="00963369" w:rsidP="00A51675">
      <w:r w:rsidRPr="0040507B">
        <w:t>- UMAFOR 3105</w:t>
      </w:r>
      <w:r w:rsidR="00A03A6F" w:rsidRPr="0040507B">
        <w:t>:</w:t>
      </w:r>
      <w:r w:rsidRPr="0040507B">
        <w:t xml:space="preserve"> 16 municipios (Cenotillo, Chankom, Dzitás, Hocabá, Hoctún, Huhí, Izamal, Kantunil, Quintana Roo, Sanahcat, Sotuta, Sudzal, Tekal de Venegas, Tunkás, Xocchel, Yaxcabá</w:t>
      </w:r>
      <w:r w:rsidR="00A03A6F" w:rsidRPr="0040507B">
        <w:t>)</w:t>
      </w:r>
    </w:p>
    <w:p w14:paraId="1FC089C5" w14:textId="0CE6576B" w:rsidR="00963369" w:rsidRPr="0040507B" w:rsidRDefault="00963369" w:rsidP="00A51675">
      <w:r w:rsidRPr="0040507B">
        <w:t>- Zona</w:t>
      </w:r>
      <w:r w:rsidR="00FB3B0E" w:rsidRPr="0040507B">
        <w:t>s: O</w:t>
      </w:r>
      <w:r w:rsidRPr="0040507B">
        <w:t>riente</w:t>
      </w:r>
      <w:r w:rsidR="00FB3B0E" w:rsidRPr="0040507B">
        <w:t>, z</w:t>
      </w:r>
      <w:r w:rsidRPr="0040507B">
        <w:t xml:space="preserve">ona costera de Celestún, Sisal, Chuburná, Tulix, La Casona, San </w:t>
      </w:r>
      <w:r w:rsidR="00C37023" w:rsidRPr="0040507B">
        <w:t>Benito</w:t>
      </w:r>
      <w:r w:rsidRPr="0040507B">
        <w:t>, Holchit, Punta Cancunito, Alegrías y El Cuyo</w:t>
      </w:r>
      <w:r w:rsidR="00FB3B0E" w:rsidRPr="0040507B">
        <w:t>; localidades costeras turísticas</w:t>
      </w:r>
    </w:p>
    <w:p w14:paraId="387200E4" w14:textId="77777777" w:rsidR="00963369" w:rsidRPr="0040507B" w:rsidRDefault="00963369" w:rsidP="00A51675">
      <w:r w:rsidRPr="0040507B">
        <w:t xml:space="preserve">- Reserva ecológica municipal de Cuxtal </w:t>
      </w:r>
    </w:p>
    <w:p w14:paraId="0898F8C2" w14:textId="77777777" w:rsidR="00963369" w:rsidRPr="0040507B" w:rsidRDefault="00963369" w:rsidP="00A51675">
      <w:r w:rsidRPr="0040507B">
        <w:t>- Tramo Mérida- Tulum del tren maya</w:t>
      </w:r>
    </w:p>
    <w:p w14:paraId="6F8BDA5A" w14:textId="3BC2E166" w:rsidR="00963369" w:rsidRPr="0040507B" w:rsidRDefault="00963369" w:rsidP="00A51675">
      <w:r w:rsidRPr="0040507B">
        <w:t>- Áreas inmediatas al este de</w:t>
      </w:r>
      <w:r w:rsidR="00C12C2F" w:rsidRPr="0040507B">
        <w:t xml:space="preserve"> </w:t>
      </w:r>
      <w:r w:rsidRPr="0040507B">
        <w:t>Chelem (1.5 km de longitud de playa), Chuburná (2</w:t>
      </w:r>
      <w:r w:rsidR="00A03A6F" w:rsidRPr="0040507B">
        <w:t xml:space="preserve"> </w:t>
      </w:r>
      <w:r w:rsidRPr="0040507B">
        <w:t>km), Uaymitun (2.7</w:t>
      </w:r>
      <w:r w:rsidR="00A03A6F" w:rsidRPr="0040507B">
        <w:t xml:space="preserve"> km</w:t>
      </w:r>
      <w:r w:rsidRPr="0040507B">
        <w:t>)</w:t>
      </w:r>
    </w:p>
    <w:p w14:paraId="6344B185" w14:textId="040435DE" w:rsidR="00963369" w:rsidRPr="0040507B" w:rsidRDefault="00963369" w:rsidP="00A51675"/>
    <w:p w14:paraId="5D5B1AD9" w14:textId="2544E772" w:rsidR="00963369" w:rsidRPr="0040507B" w:rsidRDefault="00963369" w:rsidP="00A51675">
      <w:r w:rsidRPr="0040507B">
        <w:t>Fuentes:</w:t>
      </w:r>
    </w:p>
    <w:p w14:paraId="0B21E761" w14:textId="76AD3FAC" w:rsidR="00963369" w:rsidRPr="0040507B" w:rsidRDefault="00963369" w:rsidP="00A51675">
      <w:r w:rsidRPr="0040507B">
        <w:t xml:space="preserve">- </w:t>
      </w:r>
      <w:r w:rsidR="00307702" w:rsidRPr="0040507B">
        <w:t xml:space="preserve">Rodríguez-Robayo et al. 2020, </w:t>
      </w:r>
      <w:r w:rsidRPr="0040507B">
        <w:t xml:space="preserve">Barba Macías et al. 2019, Batllori 2019, </w:t>
      </w:r>
      <w:r w:rsidR="00307702" w:rsidRPr="0040507B">
        <w:t xml:space="preserve">García de Fuentes et al. 2019, </w:t>
      </w:r>
      <w:r w:rsidR="00A9646F" w:rsidRPr="0040507B">
        <w:t xml:space="preserve">González Herrera et al. 2018, </w:t>
      </w:r>
      <w:r w:rsidR="00307702" w:rsidRPr="0040507B">
        <w:t xml:space="preserve">Ortiz-Pech et al. 2017, </w:t>
      </w:r>
      <w:r w:rsidR="00A9646F" w:rsidRPr="0040507B">
        <w:t xml:space="preserve">Batllori 2016, </w:t>
      </w:r>
      <w:r w:rsidRPr="0040507B">
        <w:t xml:space="preserve">Cepeda y Amoroso 2016, </w:t>
      </w:r>
      <w:r w:rsidR="00307702" w:rsidRPr="0040507B">
        <w:t xml:space="preserve">Cuevas et al. 2016, </w:t>
      </w:r>
      <w:r w:rsidR="00A9646F" w:rsidRPr="0040507B">
        <w:t xml:space="preserve">FAO-SEDER-Gobierno de Yucatán, 2016, </w:t>
      </w:r>
      <w:r w:rsidR="00307702" w:rsidRPr="0040507B">
        <w:t xml:space="preserve">Corona Romero et al. 2015, Ellis et al. 2015, </w:t>
      </w:r>
      <w:r w:rsidR="00A9646F" w:rsidRPr="0040507B">
        <w:t xml:space="preserve">Hoogesteijn et al. 2015, </w:t>
      </w:r>
      <w:r w:rsidR="00307702" w:rsidRPr="0040507B">
        <w:t>Bolio Osés 2014,</w:t>
      </w:r>
      <w:r w:rsidR="00A9646F" w:rsidRPr="0040507B">
        <w:t xml:space="preserve"> </w:t>
      </w:r>
      <w:r w:rsidR="00A9646F" w:rsidRPr="00561D03">
        <w:t>Gobierno del estado de Yucatán 2013,</w:t>
      </w:r>
      <w:r w:rsidR="00307702" w:rsidRPr="0040507B">
        <w:t xml:space="preserve"> </w:t>
      </w:r>
      <w:r w:rsidRPr="0040507B">
        <w:t>Ch´iibal Mayao´ob A.C. 2011, García de Fuentes et al. 2011, Kauffer y Villanueva 2011, Torres et al. 2010</w:t>
      </w:r>
      <w:r w:rsidR="00A9646F" w:rsidRPr="0040507B">
        <w:t>, Salas et al. 2006,</w:t>
      </w:r>
    </w:p>
    <w:p w14:paraId="2EB620F9" w14:textId="4EFB07B9" w:rsidR="00963369" w:rsidRPr="0040507B" w:rsidRDefault="00963369" w:rsidP="00A51675">
      <w:r w:rsidRPr="0040507B">
        <w:t xml:space="preserve">- Taller </w:t>
      </w:r>
      <w:r w:rsidR="005F0355">
        <w:t>urbano</w:t>
      </w:r>
    </w:p>
    <w:p w14:paraId="1C1BB4CB" w14:textId="54A422DB" w:rsidR="00963369" w:rsidRPr="0040507B" w:rsidRDefault="00963369" w:rsidP="00A51675">
      <w:r w:rsidRPr="0040507B">
        <w:t xml:space="preserve">- </w:t>
      </w:r>
      <w:r w:rsidR="00FB29F4" w:rsidRPr="0040507B">
        <w:t>Clave de registro en encuesta de conflictos ambientales:</w:t>
      </w:r>
      <w:r w:rsidR="00AD6084" w:rsidRPr="0040507B">
        <w:t xml:space="preserve"> F10, </w:t>
      </w:r>
      <w:r w:rsidRPr="0040507B">
        <w:t>F22, F24, F33</w:t>
      </w:r>
      <w:r w:rsidR="00A03A6F" w:rsidRPr="0040507B">
        <w:t xml:space="preserve"> y</w:t>
      </w:r>
      <w:r w:rsidRPr="0040507B">
        <w:t xml:space="preserve"> F38</w:t>
      </w:r>
    </w:p>
    <w:p w14:paraId="6DF39C65" w14:textId="77777777" w:rsidR="00963369" w:rsidRPr="0040507B" w:rsidRDefault="00963369" w:rsidP="00A51675"/>
    <w:p w14:paraId="35C3C7ED" w14:textId="65AF9A25" w:rsidR="00963369" w:rsidRPr="0040507B" w:rsidRDefault="00963369" w:rsidP="00A51675">
      <w:r w:rsidRPr="0040507B">
        <w:t xml:space="preserve">Urbano vs Turismo </w:t>
      </w:r>
      <w:r w:rsidR="00B02B75" w:rsidRPr="0040507B">
        <w:t xml:space="preserve">de naturaleza </w:t>
      </w:r>
    </w:p>
    <w:p w14:paraId="32D9A50B" w14:textId="77777777" w:rsidR="00963369" w:rsidRPr="0040507B" w:rsidRDefault="00963369" w:rsidP="00A51675">
      <w:r w:rsidRPr="0040507B">
        <w:t>Descripción del conflicto:</w:t>
      </w:r>
    </w:p>
    <w:p w14:paraId="643D921A" w14:textId="77777777" w:rsidR="006342AC" w:rsidRPr="0040507B" w:rsidRDefault="006342AC" w:rsidP="00A51675">
      <w:r w:rsidRPr="0040507B">
        <w:t>- Desbalance en el flujo de sedimentos en el sistema playa-duna y erosión de las playas debido a la eliminación de dunas o de su vegetación por desarrollo urbano.</w:t>
      </w:r>
    </w:p>
    <w:p w14:paraId="4935DEFF" w14:textId="291AE6A8" w:rsidR="00963369" w:rsidRPr="0040507B" w:rsidRDefault="00963369" w:rsidP="00A51675">
      <w:r w:rsidRPr="0040507B">
        <w:t>Recursos afectados:</w:t>
      </w:r>
    </w:p>
    <w:p w14:paraId="32B8BDBF" w14:textId="77777777" w:rsidR="00963369" w:rsidRPr="0040507B" w:rsidRDefault="00963369" w:rsidP="00A51675">
      <w:r w:rsidRPr="0040507B">
        <w:t xml:space="preserve">Playa-duna </w:t>
      </w:r>
    </w:p>
    <w:p w14:paraId="74540B72" w14:textId="58C0A154" w:rsidR="00963369" w:rsidRPr="0040507B" w:rsidRDefault="00963369" w:rsidP="00A51675">
      <w:r w:rsidRPr="0040507B">
        <w:t>Ubicación reportada:</w:t>
      </w:r>
    </w:p>
    <w:p w14:paraId="68AD3F89" w14:textId="77777777" w:rsidR="001C3E0C" w:rsidRPr="0040507B" w:rsidRDefault="001C3E0C" w:rsidP="00A51675">
      <w:r w:rsidRPr="0040507B">
        <w:t>- Municipios: Dzemul, Ixil, Progreso y Telchac Puerto</w:t>
      </w:r>
    </w:p>
    <w:p w14:paraId="5748040E" w14:textId="071E9F09" w:rsidR="00963369" w:rsidRPr="0040507B" w:rsidRDefault="00963369" w:rsidP="00A51675">
      <w:r w:rsidRPr="0040507B">
        <w:t xml:space="preserve">- Costa norte de Yucatán, </w:t>
      </w:r>
      <w:r w:rsidR="006342AC" w:rsidRPr="0040507B">
        <w:t>z</w:t>
      </w:r>
      <w:r w:rsidRPr="0040507B">
        <w:t xml:space="preserve">ona costera de Celestún, Sisal, Chuburná, Tulix, La Casona, San </w:t>
      </w:r>
      <w:r w:rsidR="00C37023" w:rsidRPr="0040507B">
        <w:t>Benito</w:t>
      </w:r>
      <w:r w:rsidRPr="0040507B">
        <w:t>, Holchit, Punta Cancunito, Alegrías y El Cuyo</w:t>
      </w:r>
    </w:p>
    <w:p w14:paraId="00D07FCE" w14:textId="458293B8" w:rsidR="00963369" w:rsidRPr="0040507B" w:rsidRDefault="00963369" w:rsidP="00A51675">
      <w:r w:rsidRPr="0040507B">
        <w:t>- Áreas inmediatas al este de: Chelem (1.5 km de longitud de playa), Chuburná (2km), Uaymitun (2.7</w:t>
      </w:r>
      <w:r w:rsidR="00B056C8" w:rsidRPr="0040507B">
        <w:t xml:space="preserve"> km</w:t>
      </w:r>
      <w:r w:rsidRPr="0040507B">
        <w:t>)</w:t>
      </w:r>
    </w:p>
    <w:p w14:paraId="4496A9A8" w14:textId="77777777" w:rsidR="00963369" w:rsidRPr="0040507B" w:rsidRDefault="00963369" w:rsidP="00A51675">
      <w:r w:rsidRPr="0040507B">
        <w:lastRenderedPageBreak/>
        <w:t>Fuentes:</w:t>
      </w:r>
    </w:p>
    <w:p w14:paraId="62F77502" w14:textId="3AF893ED" w:rsidR="00963369" w:rsidRPr="0040507B" w:rsidRDefault="00566D8D" w:rsidP="00A51675">
      <w:r w:rsidRPr="0040507B">
        <w:t xml:space="preserve">- </w:t>
      </w:r>
      <w:r w:rsidR="00612E5A" w:rsidRPr="0040507B">
        <w:t xml:space="preserve">García de Fuentes et al. 2019, </w:t>
      </w:r>
      <w:r w:rsidR="00963369" w:rsidRPr="0040507B">
        <w:t>Cuevas et al. 2016, Ellis et al. 2015, García de Fuentes et al. 2011, Torres et al. 2010</w:t>
      </w:r>
    </w:p>
    <w:p w14:paraId="4A50CBE8" w14:textId="3E3F081F" w:rsidR="00963369" w:rsidRPr="0040507B" w:rsidRDefault="00963369" w:rsidP="00A51675"/>
    <w:p w14:paraId="662A4A77" w14:textId="1CB95A5B" w:rsidR="00B02B75" w:rsidRPr="0040507B" w:rsidRDefault="00B02B75" w:rsidP="00A51675">
      <w:r w:rsidRPr="0040507B">
        <w:t xml:space="preserve">Urbano vs Turismo de sol y playa </w:t>
      </w:r>
    </w:p>
    <w:p w14:paraId="7F77A466" w14:textId="77777777" w:rsidR="00B02B75" w:rsidRPr="0040507B" w:rsidRDefault="00B02B75" w:rsidP="00A51675">
      <w:r w:rsidRPr="0040507B">
        <w:t>Descripción del conflicto:</w:t>
      </w:r>
    </w:p>
    <w:p w14:paraId="2BEACFD9" w14:textId="77777777" w:rsidR="00B02B75" w:rsidRPr="0040507B" w:rsidRDefault="00B02B75" w:rsidP="00A51675">
      <w:r w:rsidRPr="0040507B">
        <w:t>- Desbalance en el flujo de sedimentos en el sistema playa-duna y erosión de las playas debido a la eliminación de dunas o de su vegetación por desarrollo urbano.</w:t>
      </w:r>
    </w:p>
    <w:p w14:paraId="7997F543" w14:textId="77777777" w:rsidR="00B02B75" w:rsidRPr="0040507B" w:rsidRDefault="00B02B75" w:rsidP="00A51675">
      <w:r w:rsidRPr="0040507B">
        <w:t>Recursos afectados:</w:t>
      </w:r>
    </w:p>
    <w:p w14:paraId="55A90998" w14:textId="77777777" w:rsidR="00B02B75" w:rsidRPr="0040507B" w:rsidRDefault="00B02B75" w:rsidP="00A51675">
      <w:r w:rsidRPr="0040507B">
        <w:t xml:space="preserve">Playa-duna </w:t>
      </w:r>
    </w:p>
    <w:p w14:paraId="05A55ABA" w14:textId="77777777" w:rsidR="00B02B75" w:rsidRPr="0040507B" w:rsidRDefault="00B02B75" w:rsidP="00A51675">
      <w:r w:rsidRPr="0040507B">
        <w:t>Ubicación reportada:</w:t>
      </w:r>
    </w:p>
    <w:p w14:paraId="3AA06EB0" w14:textId="77777777" w:rsidR="00566D8D" w:rsidRPr="0040507B" w:rsidRDefault="00566D8D" w:rsidP="00A51675">
      <w:r w:rsidRPr="0040507B">
        <w:t>- Municipios: Dzemul, Ixil, Progreso y Telchac Puerto</w:t>
      </w:r>
    </w:p>
    <w:p w14:paraId="37C33639" w14:textId="571DD3B5" w:rsidR="00566D8D" w:rsidRPr="0040507B" w:rsidRDefault="00566D8D" w:rsidP="00A51675">
      <w:r w:rsidRPr="0040507B">
        <w:t xml:space="preserve">- Costa norte de Yucatán, zona costera de Celestún, Sisal, Chuburná, Tulix, La Casona, San </w:t>
      </w:r>
      <w:r w:rsidR="00C37023" w:rsidRPr="0040507B">
        <w:t>Benito</w:t>
      </w:r>
      <w:r w:rsidRPr="0040507B">
        <w:t>, Holchit, Punta Cancunito, Alegrías y El Cuyo</w:t>
      </w:r>
    </w:p>
    <w:p w14:paraId="5703EBD7" w14:textId="77777777" w:rsidR="00566D8D" w:rsidRPr="0040507B" w:rsidRDefault="00566D8D" w:rsidP="00A51675">
      <w:r w:rsidRPr="0040507B">
        <w:t>- Áreas inmediatas al este de: Chelem (1.5 km de longitud de playa), Chuburná (2km), Uaymitun (2.7 km)</w:t>
      </w:r>
    </w:p>
    <w:p w14:paraId="6F5B34F6" w14:textId="77777777" w:rsidR="00B02B75" w:rsidRPr="0040507B" w:rsidRDefault="00B02B75" w:rsidP="00A51675">
      <w:r w:rsidRPr="0040507B">
        <w:t>Fuentes:</w:t>
      </w:r>
    </w:p>
    <w:p w14:paraId="190BA519" w14:textId="26C1CE31" w:rsidR="00B02B75" w:rsidRDefault="00566D8D" w:rsidP="00A51675">
      <w:r w:rsidRPr="0040507B">
        <w:t xml:space="preserve">- </w:t>
      </w:r>
      <w:r w:rsidR="00B02B75" w:rsidRPr="0040507B">
        <w:t>García de Fuentes et al. 2019, Cuevas et al. 2016, Ellis et al. 2015, García de Fuentes et al. 2011, Torres et al. 2010</w:t>
      </w:r>
    </w:p>
    <w:p w14:paraId="13274FBA" w14:textId="77777777" w:rsidR="00B02B75" w:rsidRDefault="00B02B75" w:rsidP="00A51675"/>
    <w:p w14:paraId="49CB1BFD" w14:textId="77777777" w:rsidR="00342F3E" w:rsidRDefault="00342F3E" w:rsidP="00A51675"/>
    <w:sectPr w:rsidR="00342F3E" w:rsidSect="00F81C93">
      <w:headerReference w:type="default" r:id="rId8"/>
      <w:pgSz w:w="12240" w:h="15840"/>
      <w:pgMar w:top="1701" w:right="1021" w:bottom="851" w:left="1021" w:header="680"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F3494" w14:textId="77777777" w:rsidR="00F83A02" w:rsidRDefault="00F83A02" w:rsidP="00E769BA">
      <w:r>
        <w:separator/>
      </w:r>
    </w:p>
    <w:p w14:paraId="1C30F1AD" w14:textId="77777777" w:rsidR="00F83A02" w:rsidRDefault="00F83A02"/>
  </w:endnote>
  <w:endnote w:type="continuationSeparator" w:id="0">
    <w:p w14:paraId="4A1B79B7" w14:textId="77777777" w:rsidR="00F83A02" w:rsidRDefault="00F83A02" w:rsidP="00E769BA">
      <w:r>
        <w:continuationSeparator/>
      </w:r>
    </w:p>
    <w:p w14:paraId="1B194E0E" w14:textId="77777777" w:rsidR="00F83A02" w:rsidRDefault="00F83A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taPro-Normal">
    <w:altName w:val="Calibri"/>
    <w:panose1 w:val="00000000000000000000"/>
    <w:charset w:val="00"/>
    <w:family w:val="modern"/>
    <w:notTrueType/>
    <w:pitch w:val="variable"/>
    <w:sig w:usb0="800002AF" w:usb1="4000206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aPro-Bold">
    <w:altName w:val="Calibri"/>
    <w:panose1 w:val="00000000000000000000"/>
    <w:charset w:val="00"/>
    <w:family w:val="modern"/>
    <w:notTrueType/>
    <w:pitch w:val="variable"/>
    <w:sig w:usb0="800002AF" w:usb1="4000606B" w:usb2="00000000" w:usb3="00000000" w:csb0="0000009F" w:csb1="00000000"/>
  </w:font>
  <w:font w:name="Tahoma">
    <w:panose1 w:val="020B0604030504040204"/>
    <w:charset w:val="00"/>
    <w:family w:val="swiss"/>
    <w:pitch w:val="variable"/>
    <w:sig w:usb0="E1002EFF" w:usb1="C000605B" w:usb2="00000029" w:usb3="00000000" w:csb0="000101FF" w:csb1="00000000"/>
  </w:font>
  <w:font w:name="Cronos Pro Light">
    <w:panose1 w:val="00000000000000000000"/>
    <w:charset w:val="00"/>
    <w:family w:val="swiss"/>
    <w:notTrueType/>
    <w:pitch w:val="variable"/>
    <w:sig w:usb0="A00000A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76F39" w14:textId="77777777" w:rsidR="00F83A02" w:rsidRPr="0010156F" w:rsidRDefault="00F83A02" w:rsidP="00E769BA">
      <w:pPr>
        <w:rPr>
          <w:sz w:val="16"/>
        </w:rPr>
      </w:pPr>
      <w:r w:rsidRPr="0010156F">
        <w:rPr>
          <w:sz w:val="16"/>
        </w:rPr>
        <w:separator/>
      </w:r>
    </w:p>
    <w:p w14:paraId="6572B5F8" w14:textId="77777777" w:rsidR="00F83A02" w:rsidRPr="0010156F" w:rsidRDefault="00F83A02">
      <w:pPr>
        <w:rPr>
          <w:sz w:val="16"/>
        </w:rPr>
      </w:pPr>
    </w:p>
  </w:footnote>
  <w:footnote w:type="continuationSeparator" w:id="0">
    <w:p w14:paraId="50165617" w14:textId="77777777" w:rsidR="00F83A02" w:rsidRDefault="00F83A02" w:rsidP="00E769BA">
      <w:r>
        <w:continuationSeparator/>
      </w:r>
    </w:p>
    <w:p w14:paraId="03F19D15" w14:textId="77777777" w:rsidR="00F83A02" w:rsidRDefault="00F83A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204"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57" w:type="dxa"/>
        <w:right w:w="57" w:type="dxa"/>
      </w:tblCellMar>
      <w:tblLook w:val="04A0" w:firstRow="1" w:lastRow="0" w:firstColumn="1" w:lastColumn="0" w:noHBand="0" w:noVBand="1"/>
    </w:tblPr>
    <w:tblGrid>
      <w:gridCol w:w="9524"/>
      <w:gridCol w:w="680"/>
    </w:tblGrid>
    <w:tr w:rsidR="008D46B8" w:rsidRPr="001C3CDB" w14:paraId="378F161C" w14:textId="77777777" w:rsidTr="00AF111C">
      <w:trPr>
        <w:trHeight w:val="340"/>
      </w:trPr>
      <w:tc>
        <w:tcPr>
          <w:tcW w:w="9524" w:type="dxa"/>
          <w:vAlign w:val="center"/>
        </w:tcPr>
        <w:p w14:paraId="4F9AEE6C" w14:textId="77777777" w:rsidR="008D46B8" w:rsidRPr="00294E67" w:rsidRDefault="008D46B8" w:rsidP="00C4283E">
          <w:pPr>
            <w:pStyle w:val="Cornisas"/>
            <w:tabs>
              <w:tab w:val="clear" w:pos="454"/>
            </w:tabs>
            <w:ind w:left="176"/>
            <w:jc w:val="left"/>
            <w:rPr>
              <w:color w:val="A6A6A6" w:themeColor="background1" w:themeShade="A6"/>
              <w:sz w:val="17"/>
              <w:szCs w:val="17"/>
            </w:rPr>
          </w:pPr>
          <w:r>
            <w:rPr>
              <w:color w:val="A6A6A6" w:themeColor="background1" w:themeShade="A6"/>
              <w:sz w:val="17"/>
              <w:szCs w:val="17"/>
            </w:rPr>
            <w:t>Título proyecto (actualizar)</w:t>
          </w:r>
        </w:p>
      </w:tc>
      <w:tc>
        <w:tcPr>
          <w:tcW w:w="680" w:type="dxa"/>
          <w:vAlign w:val="center"/>
        </w:tcPr>
        <w:p w14:paraId="05B97A22" w14:textId="77777777" w:rsidR="008D46B8" w:rsidRPr="00294E67" w:rsidRDefault="008D46B8" w:rsidP="00AF111C">
          <w:pPr>
            <w:pStyle w:val="Cornisas"/>
            <w:rPr>
              <w:color w:val="A6A6A6" w:themeColor="background1" w:themeShade="A6"/>
              <w:sz w:val="17"/>
              <w:szCs w:val="17"/>
            </w:rPr>
          </w:pPr>
          <w:r w:rsidRPr="00294E67">
            <w:rPr>
              <w:b/>
              <w:color w:val="A6A6A6" w:themeColor="background1" w:themeShade="A6"/>
              <w:sz w:val="17"/>
              <w:szCs w:val="17"/>
            </w:rPr>
            <w:fldChar w:fldCharType="begin"/>
          </w:r>
          <w:r w:rsidRPr="00294E67">
            <w:rPr>
              <w:b/>
              <w:color w:val="A6A6A6" w:themeColor="background1" w:themeShade="A6"/>
              <w:sz w:val="17"/>
              <w:szCs w:val="17"/>
            </w:rPr>
            <w:instrText>PAGE   \* MERGEFORMAT</w:instrText>
          </w:r>
          <w:r w:rsidRPr="00294E67">
            <w:rPr>
              <w:b/>
              <w:color w:val="A6A6A6" w:themeColor="background1" w:themeShade="A6"/>
              <w:sz w:val="17"/>
              <w:szCs w:val="17"/>
            </w:rPr>
            <w:fldChar w:fldCharType="separate"/>
          </w:r>
          <w:r>
            <w:rPr>
              <w:b/>
              <w:noProof/>
              <w:color w:val="A6A6A6" w:themeColor="background1" w:themeShade="A6"/>
              <w:sz w:val="17"/>
              <w:szCs w:val="17"/>
            </w:rPr>
            <w:t>12</w:t>
          </w:r>
          <w:r w:rsidRPr="00294E67">
            <w:rPr>
              <w:b/>
              <w:color w:val="A6A6A6" w:themeColor="background1" w:themeShade="A6"/>
              <w:sz w:val="17"/>
              <w:szCs w:val="17"/>
            </w:rPr>
            <w:fldChar w:fldCharType="end"/>
          </w:r>
        </w:p>
      </w:tc>
    </w:tr>
  </w:tbl>
  <w:p w14:paraId="07500D03" w14:textId="77777777" w:rsidR="008D46B8" w:rsidRDefault="008D46B8" w:rsidP="00294E67">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E468B8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86D53E8"/>
    <w:multiLevelType w:val="hybridMultilevel"/>
    <w:tmpl w:val="CF40589A"/>
    <w:lvl w:ilvl="0" w:tplc="98DCC174">
      <w:start w:val="1"/>
      <w:numFmt w:val="bullet"/>
      <w:pStyle w:val="Prrafodelista"/>
      <w:lvlText w:val="•"/>
      <w:lvlJc w:val="left"/>
      <w:pPr>
        <w:ind w:left="720" w:hanging="360"/>
      </w:pPr>
      <w:rPr>
        <w:rFonts w:ascii="MetaPro-Normal" w:hAnsi="MetaPro-Normal" w:hint="default"/>
        <w:u w:color="808080" w:themeColor="background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041BBF"/>
    <w:multiLevelType w:val="multilevel"/>
    <w:tmpl w:val="3B660020"/>
    <w:lvl w:ilvl="0">
      <w:start w:val="1"/>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E8C6D26"/>
    <w:multiLevelType w:val="multilevel"/>
    <w:tmpl w:val="080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2935EAC"/>
    <w:multiLevelType w:val="multilevel"/>
    <w:tmpl w:val="C41277CA"/>
    <w:lvl w:ilvl="0">
      <w:start w:val="4"/>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0DE4AB0"/>
    <w:multiLevelType w:val="hybridMultilevel"/>
    <w:tmpl w:val="53881734"/>
    <w:lvl w:ilvl="0" w:tplc="D8641AF2">
      <w:start w:val="1"/>
      <w:numFmt w:val="bullet"/>
      <w:lvlText w:val=""/>
      <w:lvlJc w:val="left"/>
      <w:pPr>
        <w:ind w:left="720" w:hanging="360"/>
      </w:pPr>
      <w:rPr>
        <w:rFonts w:ascii="Symbol" w:hAnsi="Symbol" w:hint="default"/>
      </w:rPr>
    </w:lvl>
    <w:lvl w:ilvl="1" w:tplc="8418F1AE">
      <w:start w:val="1"/>
      <w:numFmt w:val="bullet"/>
      <w:pStyle w:val="Listadon2"/>
      <w:lvlText w:val=""/>
      <w:lvlJc w:val="left"/>
      <w:pPr>
        <w:ind w:left="1440" w:hanging="360"/>
      </w:pPr>
      <w:rPr>
        <w:rFonts w:ascii="Symbol" w:hAnsi="Symbol" w:hint="default"/>
        <w:color w:val="7F7F7F" w:themeColor="text1" w:themeTint="8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792526"/>
    <w:multiLevelType w:val="multilevel"/>
    <w:tmpl w:val="3B660020"/>
    <w:lvl w:ilvl="0">
      <w:start w:val="1"/>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49A1152"/>
    <w:multiLevelType w:val="multilevel"/>
    <w:tmpl w:val="3B660020"/>
    <w:lvl w:ilvl="0">
      <w:start w:val="1"/>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9923212"/>
    <w:multiLevelType w:val="hybridMultilevel"/>
    <w:tmpl w:val="99409534"/>
    <w:lvl w:ilvl="0" w:tplc="7B46AD64">
      <w:start w:val="1"/>
      <w:numFmt w:val="bullet"/>
      <w:pStyle w:val="Listado2"/>
      <w:lvlText w:val="•"/>
      <w:lvlJc w:val="left"/>
      <w:pPr>
        <w:ind w:left="1060" w:hanging="360"/>
      </w:pPr>
      <w:rPr>
        <w:rFonts w:ascii="Calibri" w:hAnsi="Calibri" w:hint="default"/>
        <w:color w:val="808080" w:themeColor="background1" w:themeShade="80"/>
        <w:u w:color="808080" w:themeColor="background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E310583"/>
    <w:multiLevelType w:val="multilevel"/>
    <w:tmpl w:val="D916CA36"/>
    <w:lvl w:ilvl="0">
      <w:start w:val="1"/>
      <w:numFmt w:val="decimal"/>
      <w:pStyle w:val="Ttulo1"/>
      <w:lvlText w:val="%1"/>
      <w:lvlJc w:val="left"/>
      <w:pPr>
        <w:ind w:left="1872" w:hanging="454"/>
      </w:pPr>
      <w:rPr>
        <w:rFonts w:hint="default"/>
      </w:rPr>
    </w:lvl>
    <w:lvl w:ilvl="1">
      <w:start w:val="1"/>
      <w:numFmt w:val="decimal"/>
      <w:pStyle w:val="Ttulo2"/>
      <w:lvlText w:val="%1.%2"/>
      <w:lvlJc w:val="left"/>
      <w:pPr>
        <w:ind w:left="1711"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none"/>
      <w:pStyle w:val="Ttulo5"/>
      <w:suff w:val="nothing"/>
      <w:lvlText w:val=""/>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1E168E8"/>
    <w:multiLevelType w:val="multilevel"/>
    <w:tmpl w:val="78DA9E02"/>
    <w:lvl w:ilvl="0">
      <w:start w:val="4"/>
      <w:numFmt w:val="decimal"/>
      <w:lvlText w:val="%1"/>
      <w:lvlJc w:val="left"/>
      <w:pPr>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tulo6"/>
      <w:lvlText w:val="%1.%2.%3.%4.%5.%6.%7"/>
      <w:lvlJc w:val="left"/>
      <w:pPr>
        <w:ind w:left="1296" w:hanging="1296"/>
      </w:pPr>
      <w:rPr>
        <w:rFonts w:hint="default"/>
      </w:rPr>
    </w:lvl>
    <w:lvl w:ilvl="7">
      <w:start w:val="1"/>
      <w:numFmt w:val="decimal"/>
      <w:pStyle w:val="Ttulo7"/>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81D29FA"/>
    <w:multiLevelType w:val="hybridMultilevel"/>
    <w:tmpl w:val="261AFB68"/>
    <w:lvl w:ilvl="0" w:tplc="7C86B592">
      <w:start w:val="1"/>
      <w:numFmt w:val="decimal"/>
      <w:lvlText w:val="%1)"/>
      <w:lvlJc w:val="left"/>
      <w:pPr>
        <w:ind w:left="821" w:hanging="360"/>
      </w:pPr>
      <w:rPr>
        <w:rFonts w:hint="default"/>
      </w:rPr>
    </w:lvl>
    <w:lvl w:ilvl="1" w:tplc="080A0019" w:tentative="1">
      <w:start w:val="1"/>
      <w:numFmt w:val="lowerLetter"/>
      <w:lvlText w:val="%2."/>
      <w:lvlJc w:val="left"/>
      <w:pPr>
        <w:ind w:left="1541" w:hanging="360"/>
      </w:pPr>
    </w:lvl>
    <w:lvl w:ilvl="2" w:tplc="080A001B" w:tentative="1">
      <w:start w:val="1"/>
      <w:numFmt w:val="lowerRoman"/>
      <w:lvlText w:val="%3."/>
      <w:lvlJc w:val="right"/>
      <w:pPr>
        <w:ind w:left="2261" w:hanging="180"/>
      </w:pPr>
    </w:lvl>
    <w:lvl w:ilvl="3" w:tplc="080A000F" w:tentative="1">
      <w:start w:val="1"/>
      <w:numFmt w:val="decimal"/>
      <w:lvlText w:val="%4."/>
      <w:lvlJc w:val="left"/>
      <w:pPr>
        <w:ind w:left="2981" w:hanging="360"/>
      </w:pPr>
    </w:lvl>
    <w:lvl w:ilvl="4" w:tplc="080A0019" w:tentative="1">
      <w:start w:val="1"/>
      <w:numFmt w:val="lowerLetter"/>
      <w:lvlText w:val="%5."/>
      <w:lvlJc w:val="left"/>
      <w:pPr>
        <w:ind w:left="3701" w:hanging="360"/>
      </w:pPr>
    </w:lvl>
    <w:lvl w:ilvl="5" w:tplc="080A001B" w:tentative="1">
      <w:start w:val="1"/>
      <w:numFmt w:val="lowerRoman"/>
      <w:lvlText w:val="%6."/>
      <w:lvlJc w:val="right"/>
      <w:pPr>
        <w:ind w:left="4421" w:hanging="180"/>
      </w:pPr>
    </w:lvl>
    <w:lvl w:ilvl="6" w:tplc="080A000F" w:tentative="1">
      <w:start w:val="1"/>
      <w:numFmt w:val="decimal"/>
      <w:lvlText w:val="%7."/>
      <w:lvlJc w:val="left"/>
      <w:pPr>
        <w:ind w:left="5141" w:hanging="360"/>
      </w:pPr>
    </w:lvl>
    <w:lvl w:ilvl="7" w:tplc="080A0019" w:tentative="1">
      <w:start w:val="1"/>
      <w:numFmt w:val="lowerLetter"/>
      <w:lvlText w:val="%8."/>
      <w:lvlJc w:val="left"/>
      <w:pPr>
        <w:ind w:left="5861" w:hanging="360"/>
      </w:pPr>
    </w:lvl>
    <w:lvl w:ilvl="8" w:tplc="080A001B" w:tentative="1">
      <w:start w:val="1"/>
      <w:numFmt w:val="lowerRoman"/>
      <w:lvlText w:val="%9."/>
      <w:lvlJc w:val="right"/>
      <w:pPr>
        <w:ind w:left="6581" w:hanging="180"/>
      </w:pPr>
    </w:lvl>
  </w:abstractNum>
  <w:abstractNum w:abstractNumId="12" w15:restartNumberingAfterBreak="0">
    <w:nsid w:val="65D143E7"/>
    <w:multiLevelType w:val="hybridMultilevel"/>
    <w:tmpl w:val="436E5028"/>
    <w:lvl w:ilvl="0" w:tplc="6AFE1A46">
      <w:start w:val="1"/>
      <w:numFmt w:val="bullet"/>
      <w:pStyle w:val="Listado1conbullets"/>
      <w:lvlText w:val="•"/>
      <w:lvlJc w:val="left"/>
      <w:pPr>
        <w:ind w:left="720" w:hanging="360"/>
      </w:pPr>
      <w:rPr>
        <w:rFonts w:ascii="Calibri" w:hAnsi="Calibri" w:hint="default"/>
        <w:u w:color="808080" w:themeColor="background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D1D3A62"/>
    <w:multiLevelType w:val="hybridMultilevel"/>
    <w:tmpl w:val="C7B05438"/>
    <w:lvl w:ilvl="0" w:tplc="5C14DB16">
      <w:start w:val="1"/>
      <w:numFmt w:val="lowerLetter"/>
      <w:pStyle w:val="Listadoletras"/>
      <w:lvlText w:val="%1)"/>
      <w:lvlJc w:val="left"/>
      <w:pPr>
        <w:ind w:left="1174" w:hanging="360"/>
      </w:pPr>
      <w:rPr>
        <w:i/>
      </w:rPr>
    </w:lvl>
    <w:lvl w:ilvl="1" w:tplc="0C0A0019" w:tentative="1">
      <w:start w:val="1"/>
      <w:numFmt w:val="lowerLetter"/>
      <w:lvlText w:val="%2."/>
      <w:lvlJc w:val="left"/>
      <w:pPr>
        <w:ind w:left="1894" w:hanging="360"/>
      </w:pPr>
    </w:lvl>
    <w:lvl w:ilvl="2" w:tplc="0C0A001B" w:tentative="1">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14" w15:restartNumberingAfterBreak="0">
    <w:nsid w:val="72881F2F"/>
    <w:multiLevelType w:val="hybridMultilevel"/>
    <w:tmpl w:val="2AB6FEF2"/>
    <w:lvl w:ilvl="0" w:tplc="26FACB7C">
      <w:start w:val="1"/>
      <w:numFmt w:val="bullet"/>
      <w:lvlText w:val="•"/>
      <w:lvlJc w:val="left"/>
      <w:pPr>
        <w:ind w:left="1077" w:hanging="360"/>
      </w:pPr>
      <w:rPr>
        <w:rFonts w:ascii="MetaPro-Normal" w:hAnsi="MetaPro-Normal" w:hint="default"/>
        <w:color w:val="7F7F7F" w:themeColor="text1" w:themeTint="80"/>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15" w15:restartNumberingAfterBreak="0">
    <w:nsid w:val="72910691"/>
    <w:multiLevelType w:val="hybridMultilevel"/>
    <w:tmpl w:val="37F07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C7E3115"/>
    <w:multiLevelType w:val="multilevel"/>
    <w:tmpl w:val="94E0C978"/>
    <w:lvl w:ilvl="0">
      <w:start w:val="1"/>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suff w:val="nothing"/>
      <w:lvlText w:val=""/>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10"/>
  </w:num>
  <w:num w:numId="3">
    <w:abstractNumId w:val="13"/>
  </w:num>
  <w:num w:numId="4">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0"/>
  </w:num>
  <w:num w:numId="7">
    <w:abstractNumId w:val="4"/>
  </w:num>
  <w:num w:numId="8">
    <w:abstractNumId w:val="1"/>
  </w:num>
  <w:num w:numId="9">
    <w:abstractNumId w:val="14"/>
  </w:num>
  <w:num w:numId="10">
    <w:abstractNumId w:val="3"/>
  </w:num>
  <w:num w:numId="11">
    <w:abstractNumId w:val="12"/>
  </w:num>
  <w:num w:numId="12">
    <w:abstractNumId w:val="4"/>
  </w:num>
  <w:num w:numId="13">
    <w:abstractNumId w:val="4"/>
  </w:num>
  <w:num w:numId="14">
    <w:abstractNumId w:val="4"/>
  </w:num>
  <w:num w:numId="15">
    <w:abstractNumId w:val="4"/>
  </w:num>
  <w:num w:numId="16">
    <w:abstractNumId w:val="12"/>
  </w:num>
  <w:num w:numId="17">
    <w:abstractNumId w:val="9"/>
  </w:num>
  <w:num w:numId="18">
    <w:abstractNumId w:val="12"/>
    <w:lvlOverride w:ilvl="0">
      <w:startOverride w:val="1"/>
    </w:lvlOverride>
  </w:num>
  <w:num w:numId="19">
    <w:abstractNumId w:val="8"/>
  </w:num>
  <w:num w:numId="20">
    <w:abstractNumId w:val="6"/>
  </w:num>
  <w:num w:numId="21">
    <w:abstractNumId w:val="7"/>
  </w:num>
  <w:num w:numId="22">
    <w:abstractNumId w:val="2"/>
  </w:num>
  <w:num w:numId="23">
    <w:abstractNumId w:val="16"/>
  </w:num>
  <w:num w:numId="24">
    <w:abstractNumId w:val="11"/>
  </w:num>
  <w:num w:numId="25">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attachedTemplate r:id="rId1"/>
  <w:defaultTabStop w:val="709"/>
  <w:autoHyphenation/>
  <w:consecutiveHyphenLimit w:val="3"/>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2NDSxNDSyMLY0N7ZQ0lEKTi0uzszPAykwrgUAgBhDgywAAAA="/>
  </w:docVars>
  <w:rsids>
    <w:rsidRoot w:val="00740B6F"/>
    <w:rsid w:val="00000EF8"/>
    <w:rsid w:val="00001202"/>
    <w:rsid w:val="000013A5"/>
    <w:rsid w:val="00001B25"/>
    <w:rsid w:val="00002760"/>
    <w:rsid w:val="00005B54"/>
    <w:rsid w:val="00006083"/>
    <w:rsid w:val="000069D8"/>
    <w:rsid w:val="0000776E"/>
    <w:rsid w:val="00007BCC"/>
    <w:rsid w:val="0001181A"/>
    <w:rsid w:val="00012F9F"/>
    <w:rsid w:val="00014103"/>
    <w:rsid w:val="0001763B"/>
    <w:rsid w:val="0002015A"/>
    <w:rsid w:val="000202A0"/>
    <w:rsid w:val="00020365"/>
    <w:rsid w:val="00020C54"/>
    <w:rsid w:val="000213DE"/>
    <w:rsid w:val="00024AC2"/>
    <w:rsid w:val="00025181"/>
    <w:rsid w:val="00032F7D"/>
    <w:rsid w:val="00033379"/>
    <w:rsid w:val="0003551D"/>
    <w:rsid w:val="0003588D"/>
    <w:rsid w:val="00042CE6"/>
    <w:rsid w:val="00044A8A"/>
    <w:rsid w:val="00046FD6"/>
    <w:rsid w:val="00052DCD"/>
    <w:rsid w:val="00056E32"/>
    <w:rsid w:val="000624B8"/>
    <w:rsid w:val="000655A9"/>
    <w:rsid w:val="000656A8"/>
    <w:rsid w:val="00066B2A"/>
    <w:rsid w:val="0006786B"/>
    <w:rsid w:val="00071026"/>
    <w:rsid w:val="00071E64"/>
    <w:rsid w:val="000726A0"/>
    <w:rsid w:val="00077A52"/>
    <w:rsid w:val="00080A2C"/>
    <w:rsid w:val="00082B2D"/>
    <w:rsid w:val="00086CE2"/>
    <w:rsid w:val="00087F41"/>
    <w:rsid w:val="000923DF"/>
    <w:rsid w:val="00095419"/>
    <w:rsid w:val="0009687A"/>
    <w:rsid w:val="000A139F"/>
    <w:rsid w:val="000A3669"/>
    <w:rsid w:val="000A3D45"/>
    <w:rsid w:val="000A586C"/>
    <w:rsid w:val="000B22B5"/>
    <w:rsid w:val="000B5E82"/>
    <w:rsid w:val="000B6CF1"/>
    <w:rsid w:val="000B6F56"/>
    <w:rsid w:val="000B7296"/>
    <w:rsid w:val="000B7705"/>
    <w:rsid w:val="000C1313"/>
    <w:rsid w:val="000C22C3"/>
    <w:rsid w:val="000C5BF0"/>
    <w:rsid w:val="000C6757"/>
    <w:rsid w:val="000C6A80"/>
    <w:rsid w:val="000D1115"/>
    <w:rsid w:val="000D1778"/>
    <w:rsid w:val="000D2329"/>
    <w:rsid w:val="000D3A0F"/>
    <w:rsid w:val="000D5130"/>
    <w:rsid w:val="000D5237"/>
    <w:rsid w:val="000D7508"/>
    <w:rsid w:val="000E1992"/>
    <w:rsid w:val="000E633B"/>
    <w:rsid w:val="000F0059"/>
    <w:rsid w:val="000F0609"/>
    <w:rsid w:val="000F0B79"/>
    <w:rsid w:val="000F0BFF"/>
    <w:rsid w:val="000F17C7"/>
    <w:rsid w:val="000F2A54"/>
    <w:rsid w:val="000F2AAD"/>
    <w:rsid w:val="000F3911"/>
    <w:rsid w:val="000F39F5"/>
    <w:rsid w:val="000F4561"/>
    <w:rsid w:val="000F6CE2"/>
    <w:rsid w:val="000F6FFB"/>
    <w:rsid w:val="00100598"/>
    <w:rsid w:val="0010156F"/>
    <w:rsid w:val="001021BF"/>
    <w:rsid w:val="001057E6"/>
    <w:rsid w:val="001059F1"/>
    <w:rsid w:val="00106082"/>
    <w:rsid w:val="00106364"/>
    <w:rsid w:val="001065AC"/>
    <w:rsid w:val="001101B7"/>
    <w:rsid w:val="00110B23"/>
    <w:rsid w:val="00112BCB"/>
    <w:rsid w:val="00113426"/>
    <w:rsid w:val="00114D9B"/>
    <w:rsid w:val="001158A7"/>
    <w:rsid w:val="00116E18"/>
    <w:rsid w:val="0012144A"/>
    <w:rsid w:val="00121CA1"/>
    <w:rsid w:val="0012433B"/>
    <w:rsid w:val="0012508B"/>
    <w:rsid w:val="00125BD5"/>
    <w:rsid w:val="001311E4"/>
    <w:rsid w:val="00133051"/>
    <w:rsid w:val="001352B0"/>
    <w:rsid w:val="0013638B"/>
    <w:rsid w:val="00136464"/>
    <w:rsid w:val="00140C08"/>
    <w:rsid w:val="001438CE"/>
    <w:rsid w:val="00146BC1"/>
    <w:rsid w:val="0015139E"/>
    <w:rsid w:val="00153F9A"/>
    <w:rsid w:val="001547FC"/>
    <w:rsid w:val="00155A37"/>
    <w:rsid w:val="001649FD"/>
    <w:rsid w:val="00165BF7"/>
    <w:rsid w:val="00171429"/>
    <w:rsid w:val="00176024"/>
    <w:rsid w:val="00176168"/>
    <w:rsid w:val="00177F93"/>
    <w:rsid w:val="00182E22"/>
    <w:rsid w:val="001877C3"/>
    <w:rsid w:val="00190790"/>
    <w:rsid w:val="00190D81"/>
    <w:rsid w:val="00191196"/>
    <w:rsid w:val="00192045"/>
    <w:rsid w:val="001953D7"/>
    <w:rsid w:val="00196257"/>
    <w:rsid w:val="00197891"/>
    <w:rsid w:val="00197BCE"/>
    <w:rsid w:val="001A1F81"/>
    <w:rsid w:val="001A2B5E"/>
    <w:rsid w:val="001A5191"/>
    <w:rsid w:val="001A5F70"/>
    <w:rsid w:val="001B143D"/>
    <w:rsid w:val="001B14F9"/>
    <w:rsid w:val="001B2183"/>
    <w:rsid w:val="001B78B5"/>
    <w:rsid w:val="001B791A"/>
    <w:rsid w:val="001C0A0E"/>
    <w:rsid w:val="001C10FB"/>
    <w:rsid w:val="001C1C6D"/>
    <w:rsid w:val="001C3CDB"/>
    <w:rsid w:val="001C3E0C"/>
    <w:rsid w:val="001C48FE"/>
    <w:rsid w:val="001C5749"/>
    <w:rsid w:val="001C6A0A"/>
    <w:rsid w:val="001D1D9C"/>
    <w:rsid w:val="001D1DF8"/>
    <w:rsid w:val="001D28EB"/>
    <w:rsid w:val="001D584D"/>
    <w:rsid w:val="001D6263"/>
    <w:rsid w:val="001E2BB6"/>
    <w:rsid w:val="001E382B"/>
    <w:rsid w:val="001E4061"/>
    <w:rsid w:val="001F008E"/>
    <w:rsid w:val="001F05DC"/>
    <w:rsid w:val="001F0F02"/>
    <w:rsid w:val="001F3727"/>
    <w:rsid w:val="001F3ABE"/>
    <w:rsid w:val="001F51D2"/>
    <w:rsid w:val="001F6A2F"/>
    <w:rsid w:val="001F6F70"/>
    <w:rsid w:val="00202186"/>
    <w:rsid w:val="0020239B"/>
    <w:rsid w:val="00204224"/>
    <w:rsid w:val="00206617"/>
    <w:rsid w:val="00210250"/>
    <w:rsid w:val="002103E6"/>
    <w:rsid w:val="00213CFE"/>
    <w:rsid w:val="002157D6"/>
    <w:rsid w:val="00216066"/>
    <w:rsid w:val="00216494"/>
    <w:rsid w:val="002172AD"/>
    <w:rsid w:val="00217C50"/>
    <w:rsid w:val="00220A86"/>
    <w:rsid w:val="002230E7"/>
    <w:rsid w:val="0022333F"/>
    <w:rsid w:val="00226166"/>
    <w:rsid w:val="00233DD1"/>
    <w:rsid w:val="00234D48"/>
    <w:rsid w:val="002407ED"/>
    <w:rsid w:val="00243095"/>
    <w:rsid w:val="00243E9B"/>
    <w:rsid w:val="00244C19"/>
    <w:rsid w:val="00246A91"/>
    <w:rsid w:val="002477FB"/>
    <w:rsid w:val="00247BDF"/>
    <w:rsid w:val="00247D7C"/>
    <w:rsid w:val="00251E57"/>
    <w:rsid w:val="002538AC"/>
    <w:rsid w:val="0025464F"/>
    <w:rsid w:val="0025465F"/>
    <w:rsid w:val="002555A2"/>
    <w:rsid w:val="00255BB5"/>
    <w:rsid w:val="00257D23"/>
    <w:rsid w:val="00257E88"/>
    <w:rsid w:val="00262BA8"/>
    <w:rsid w:val="00263F61"/>
    <w:rsid w:val="00264358"/>
    <w:rsid w:val="00264462"/>
    <w:rsid w:val="00265597"/>
    <w:rsid w:val="0027086B"/>
    <w:rsid w:val="00270BD3"/>
    <w:rsid w:val="00271094"/>
    <w:rsid w:val="002713F2"/>
    <w:rsid w:val="00272690"/>
    <w:rsid w:val="00272FC9"/>
    <w:rsid w:val="002732A0"/>
    <w:rsid w:val="00273B05"/>
    <w:rsid w:val="00274C99"/>
    <w:rsid w:val="00276A63"/>
    <w:rsid w:val="00276FF6"/>
    <w:rsid w:val="00277B97"/>
    <w:rsid w:val="0028003D"/>
    <w:rsid w:val="0028216A"/>
    <w:rsid w:val="00282487"/>
    <w:rsid w:val="00282FCB"/>
    <w:rsid w:val="002921B0"/>
    <w:rsid w:val="00294E67"/>
    <w:rsid w:val="002974A0"/>
    <w:rsid w:val="00297D29"/>
    <w:rsid w:val="002A01E5"/>
    <w:rsid w:val="002A5193"/>
    <w:rsid w:val="002A5BB4"/>
    <w:rsid w:val="002B5AD1"/>
    <w:rsid w:val="002B6126"/>
    <w:rsid w:val="002C22FE"/>
    <w:rsid w:val="002C2AEF"/>
    <w:rsid w:val="002C30C4"/>
    <w:rsid w:val="002C3103"/>
    <w:rsid w:val="002C385B"/>
    <w:rsid w:val="002C5025"/>
    <w:rsid w:val="002C5EF4"/>
    <w:rsid w:val="002C76BC"/>
    <w:rsid w:val="002D065F"/>
    <w:rsid w:val="002D0990"/>
    <w:rsid w:val="002D1186"/>
    <w:rsid w:val="002D174E"/>
    <w:rsid w:val="002D2B49"/>
    <w:rsid w:val="002D342D"/>
    <w:rsid w:val="002D418A"/>
    <w:rsid w:val="002D44CE"/>
    <w:rsid w:val="002D4E8B"/>
    <w:rsid w:val="002D5A0E"/>
    <w:rsid w:val="002E1599"/>
    <w:rsid w:val="002E1638"/>
    <w:rsid w:val="002E1E71"/>
    <w:rsid w:val="002E3F28"/>
    <w:rsid w:val="002E4A4A"/>
    <w:rsid w:val="002E4D0A"/>
    <w:rsid w:val="002E5FCA"/>
    <w:rsid w:val="002E600E"/>
    <w:rsid w:val="002E792B"/>
    <w:rsid w:val="002F02B0"/>
    <w:rsid w:val="002F2938"/>
    <w:rsid w:val="002F2C67"/>
    <w:rsid w:val="002F2DB9"/>
    <w:rsid w:val="002F3398"/>
    <w:rsid w:val="002F3C80"/>
    <w:rsid w:val="002F5CB4"/>
    <w:rsid w:val="002F5FF5"/>
    <w:rsid w:val="00300A23"/>
    <w:rsid w:val="00301C2D"/>
    <w:rsid w:val="00302A4B"/>
    <w:rsid w:val="003039EA"/>
    <w:rsid w:val="00305865"/>
    <w:rsid w:val="00305EE3"/>
    <w:rsid w:val="00307702"/>
    <w:rsid w:val="0031079E"/>
    <w:rsid w:val="0031119D"/>
    <w:rsid w:val="003116A6"/>
    <w:rsid w:val="003133D5"/>
    <w:rsid w:val="00317D1E"/>
    <w:rsid w:val="003218D4"/>
    <w:rsid w:val="00323440"/>
    <w:rsid w:val="003267A4"/>
    <w:rsid w:val="003272D3"/>
    <w:rsid w:val="00327765"/>
    <w:rsid w:val="003349AD"/>
    <w:rsid w:val="00335701"/>
    <w:rsid w:val="00335D7D"/>
    <w:rsid w:val="0033730C"/>
    <w:rsid w:val="00342A2D"/>
    <w:rsid w:val="00342B13"/>
    <w:rsid w:val="00342F3E"/>
    <w:rsid w:val="00345397"/>
    <w:rsid w:val="003463ED"/>
    <w:rsid w:val="003517F7"/>
    <w:rsid w:val="00352173"/>
    <w:rsid w:val="003532EA"/>
    <w:rsid w:val="00353B2F"/>
    <w:rsid w:val="0035579B"/>
    <w:rsid w:val="0036175B"/>
    <w:rsid w:val="00363376"/>
    <w:rsid w:val="00364716"/>
    <w:rsid w:val="00364877"/>
    <w:rsid w:val="00365A81"/>
    <w:rsid w:val="00366536"/>
    <w:rsid w:val="00372E71"/>
    <w:rsid w:val="00374E41"/>
    <w:rsid w:val="00376C3B"/>
    <w:rsid w:val="00381589"/>
    <w:rsid w:val="00381F46"/>
    <w:rsid w:val="00382FAF"/>
    <w:rsid w:val="0038314A"/>
    <w:rsid w:val="00384357"/>
    <w:rsid w:val="0039127C"/>
    <w:rsid w:val="003931DF"/>
    <w:rsid w:val="003955D7"/>
    <w:rsid w:val="003A014B"/>
    <w:rsid w:val="003A0224"/>
    <w:rsid w:val="003A76B4"/>
    <w:rsid w:val="003B420E"/>
    <w:rsid w:val="003B4938"/>
    <w:rsid w:val="003B521B"/>
    <w:rsid w:val="003B56B8"/>
    <w:rsid w:val="003B5DD3"/>
    <w:rsid w:val="003C1763"/>
    <w:rsid w:val="003C265C"/>
    <w:rsid w:val="003C2E0F"/>
    <w:rsid w:val="003C4C4B"/>
    <w:rsid w:val="003C719C"/>
    <w:rsid w:val="003D3D09"/>
    <w:rsid w:val="003D3E3F"/>
    <w:rsid w:val="003D5636"/>
    <w:rsid w:val="003D669B"/>
    <w:rsid w:val="003D68A3"/>
    <w:rsid w:val="003D7F55"/>
    <w:rsid w:val="003E0DF1"/>
    <w:rsid w:val="003E1B1D"/>
    <w:rsid w:val="003E3E30"/>
    <w:rsid w:val="003E54F0"/>
    <w:rsid w:val="003E698E"/>
    <w:rsid w:val="003F3870"/>
    <w:rsid w:val="003F3D39"/>
    <w:rsid w:val="003F6528"/>
    <w:rsid w:val="003F65A3"/>
    <w:rsid w:val="003F71DD"/>
    <w:rsid w:val="003F7247"/>
    <w:rsid w:val="003F7CD2"/>
    <w:rsid w:val="00401168"/>
    <w:rsid w:val="0040507B"/>
    <w:rsid w:val="00405AD0"/>
    <w:rsid w:val="00410101"/>
    <w:rsid w:val="0041219F"/>
    <w:rsid w:val="00414F07"/>
    <w:rsid w:val="00415538"/>
    <w:rsid w:val="004170B5"/>
    <w:rsid w:val="0041744D"/>
    <w:rsid w:val="00417951"/>
    <w:rsid w:val="00417C9B"/>
    <w:rsid w:val="004200E2"/>
    <w:rsid w:val="00420499"/>
    <w:rsid w:val="0042254D"/>
    <w:rsid w:val="0042406D"/>
    <w:rsid w:val="00424113"/>
    <w:rsid w:val="00424DFB"/>
    <w:rsid w:val="00425CEB"/>
    <w:rsid w:val="004263EA"/>
    <w:rsid w:val="00426933"/>
    <w:rsid w:val="00427946"/>
    <w:rsid w:val="00430D0D"/>
    <w:rsid w:val="00432768"/>
    <w:rsid w:val="00432AD2"/>
    <w:rsid w:val="004368F8"/>
    <w:rsid w:val="004374B4"/>
    <w:rsid w:val="0044164D"/>
    <w:rsid w:val="004436A1"/>
    <w:rsid w:val="00444874"/>
    <w:rsid w:val="00444F68"/>
    <w:rsid w:val="00447946"/>
    <w:rsid w:val="004506F2"/>
    <w:rsid w:val="00450B12"/>
    <w:rsid w:val="0045258E"/>
    <w:rsid w:val="00454B7E"/>
    <w:rsid w:val="00455435"/>
    <w:rsid w:val="00455A0B"/>
    <w:rsid w:val="00457CA8"/>
    <w:rsid w:val="00457E64"/>
    <w:rsid w:val="00457EDC"/>
    <w:rsid w:val="0046655B"/>
    <w:rsid w:val="00466EB7"/>
    <w:rsid w:val="00475021"/>
    <w:rsid w:val="00477175"/>
    <w:rsid w:val="00480BDD"/>
    <w:rsid w:val="00480CA7"/>
    <w:rsid w:val="0048183F"/>
    <w:rsid w:val="00481C75"/>
    <w:rsid w:val="0048295B"/>
    <w:rsid w:val="00482FF4"/>
    <w:rsid w:val="00485968"/>
    <w:rsid w:val="004870CA"/>
    <w:rsid w:val="00490A83"/>
    <w:rsid w:val="004922D6"/>
    <w:rsid w:val="00494EFD"/>
    <w:rsid w:val="00495525"/>
    <w:rsid w:val="0049667A"/>
    <w:rsid w:val="004A026F"/>
    <w:rsid w:val="004A1C46"/>
    <w:rsid w:val="004A2FD8"/>
    <w:rsid w:val="004A36FA"/>
    <w:rsid w:val="004A40A7"/>
    <w:rsid w:val="004B1A92"/>
    <w:rsid w:val="004C096C"/>
    <w:rsid w:val="004C0997"/>
    <w:rsid w:val="004C103E"/>
    <w:rsid w:val="004C7F83"/>
    <w:rsid w:val="004D284D"/>
    <w:rsid w:val="004D2E6B"/>
    <w:rsid w:val="004D6103"/>
    <w:rsid w:val="004D72D7"/>
    <w:rsid w:val="004D7318"/>
    <w:rsid w:val="004E42A1"/>
    <w:rsid w:val="004E4F9C"/>
    <w:rsid w:val="004E6247"/>
    <w:rsid w:val="004E707A"/>
    <w:rsid w:val="004F0B88"/>
    <w:rsid w:val="004F2787"/>
    <w:rsid w:val="004F4DEF"/>
    <w:rsid w:val="004F6493"/>
    <w:rsid w:val="004F6AA0"/>
    <w:rsid w:val="004F7B88"/>
    <w:rsid w:val="004F7C1C"/>
    <w:rsid w:val="005000AA"/>
    <w:rsid w:val="005009B6"/>
    <w:rsid w:val="00507394"/>
    <w:rsid w:val="00507426"/>
    <w:rsid w:val="00507483"/>
    <w:rsid w:val="005075CD"/>
    <w:rsid w:val="00511A21"/>
    <w:rsid w:val="00512250"/>
    <w:rsid w:val="005144A4"/>
    <w:rsid w:val="00515569"/>
    <w:rsid w:val="00517836"/>
    <w:rsid w:val="00520F15"/>
    <w:rsid w:val="00521ACC"/>
    <w:rsid w:val="00522EE2"/>
    <w:rsid w:val="0052519B"/>
    <w:rsid w:val="005320EB"/>
    <w:rsid w:val="00533C62"/>
    <w:rsid w:val="00534AC7"/>
    <w:rsid w:val="00534C3A"/>
    <w:rsid w:val="00535EED"/>
    <w:rsid w:val="00536592"/>
    <w:rsid w:val="00536ADC"/>
    <w:rsid w:val="00540EEC"/>
    <w:rsid w:val="00543509"/>
    <w:rsid w:val="00545DB8"/>
    <w:rsid w:val="00547F61"/>
    <w:rsid w:val="0055150E"/>
    <w:rsid w:val="00551646"/>
    <w:rsid w:val="00553983"/>
    <w:rsid w:val="00553B7B"/>
    <w:rsid w:val="0055469E"/>
    <w:rsid w:val="00554F55"/>
    <w:rsid w:val="00555A33"/>
    <w:rsid w:val="00555E9F"/>
    <w:rsid w:val="00557745"/>
    <w:rsid w:val="00557F8D"/>
    <w:rsid w:val="00561415"/>
    <w:rsid w:val="00561D03"/>
    <w:rsid w:val="00561FE4"/>
    <w:rsid w:val="005623E5"/>
    <w:rsid w:val="00565D70"/>
    <w:rsid w:val="00566D8D"/>
    <w:rsid w:val="00581BAA"/>
    <w:rsid w:val="00584256"/>
    <w:rsid w:val="00585BA2"/>
    <w:rsid w:val="00590BBD"/>
    <w:rsid w:val="005935B9"/>
    <w:rsid w:val="00597DE3"/>
    <w:rsid w:val="005A0484"/>
    <w:rsid w:val="005A4BC8"/>
    <w:rsid w:val="005A6A6E"/>
    <w:rsid w:val="005A7267"/>
    <w:rsid w:val="005A7547"/>
    <w:rsid w:val="005B00AA"/>
    <w:rsid w:val="005B100A"/>
    <w:rsid w:val="005B3713"/>
    <w:rsid w:val="005B4C6B"/>
    <w:rsid w:val="005B7DA2"/>
    <w:rsid w:val="005C1E3B"/>
    <w:rsid w:val="005C25F3"/>
    <w:rsid w:val="005C2909"/>
    <w:rsid w:val="005C2BEF"/>
    <w:rsid w:val="005C2E07"/>
    <w:rsid w:val="005C3683"/>
    <w:rsid w:val="005C597A"/>
    <w:rsid w:val="005C7264"/>
    <w:rsid w:val="005D1B10"/>
    <w:rsid w:val="005D22C7"/>
    <w:rsid w:val="005D2C4A"/>
    <w:rsid w:val="005D2C8C"/>
    <w:rsid w:val="005D3818"/>
    <w:rsid w:val="005D4ABB"/>
    <w:rsid w:val="005D4D94"/>
    <w:rsid w:val="005D6020"/>
    <w:rsid w:val="005E0156"/>
    <w:rsid w:val="005E27C8"/>
    <w:rsid w:val="005E4609"/>
    <w:rsid w:val="005F0355"/>
    <w:rsid w:val="005F0604"/>
    <w:rsid w:val="005F2122"/>
    <w:rsid w:val="005F2984"/>
    <w:rsid w:val="005F5A3F"/>
    <w:rsid w:val="005F5AC7"/>
    <w:rsid w:val="005F63DD"/>
    <w:rsid w:val="006007C3"/>
    <w:rsid w:val="0060120E"/>
    <w:rsid w:val="00604089"/>
    <w:rsid w:val="0060547D"/>
    <w:rsid w:val="00610917"/>
    <w:rsid w:val="006119D3"/>
    <w:rsid w:val="00611FDA"/>
    <w:rsid w:val="00612E5A"/>
    <w:rsid w:val="006134B0"/>
    <w:rsid w:val="00613D98"/>
    <w:rsid w:val="0061556E"/>
    <w:rsid w:val="006160CA"/>
    <w:rsid w:val="00616547"/>
    <w:rsid w:val="006176D7"/>
    <w:rsid w:val="006201EC"/>
    <w:rsid w:val="006209DF"/>
    <w:rsid w:val="00622E64"/>
    <w:rsid w:val="00623823"/>
    <w:rsid w:val="00623B19"/>
    <w:rsid w:val="00632781"/>
    <w:rsid w:val="006342AC"/>
    <w:rsid w:val="006357D8"/>
    <w:rsid w:val="0063741B"/>
    <w:rsid w:val="00640252"/>
    <w:rsid w:val="00641165"/>
    <w:rsid w:val="00643833"/>
    <w:rsid w:val="00646CC2"/>
    <w:rsid w:val="00646D0E"/>
    <w:rsid w:val="00650145"/>
    <w:rsid w:val="006542BC"/>
    <w:rsid w:val="0065500A"/>
    <w:rsid w:val="006570CC"/>
    <w:rsid w:val="006602FE"/>
    <w:rsid w:val="00662EB5"/>
    <w:rsid w:val="00664432"/>
    <w:rsid w:val="00667AC4"/>
    <w:rsid w:val="00671240"/>
    <w:rsid w:val="00672912"/>
    <w:rsid w:val="00674D60"/>
    <w:rsid w:val="006752D3"/>
    <w:rsid w:val="0067757A"/>
    <w:rsid w:val="00680D48"/>
    <w:rsid w:val="00680F70"/>
    <w:rsid w:val="00681D55"/>
    <w:rsid w:val="00682786"/>
    <w:rsid w:val="00685102"/>
    <w:rsid w:val="006858AD"/>
    <w:rsid w:val="00690F7E"/>
    <w:rsid w:val="00691B93"/>
    <w:rsid w:val="006940AB"/>
    <w:rsid w:val="006941A3"/>
    <w:rsid w:val="0069640B"/>
    <w:rsid w:val="00696D4E"/>
    <w:rsid w:val="0069747B"/>
    <w:rsid w:val="00697912"/>
    <w:rsid w:val="006A020D"/>
    <w:rsid w:val="006A26DD"/>
    <w:rsid w:val="006A320A"/>
    <w:rsid w:val="006A3374"/>
    <w:rsid w:val="006A5177"/>
    <w:rsid w:val="006A7602"/>
    <w:rsid w:val="006A788B"/>
    <w:rsid w:val="006B1B00"/>
    <w:rsid w:val="006B240D"/>
    <w:rsid w:val="006B3378"/>
    <w:rsid w:val="006B3D8F"/>
    <w:rsid w:val="006C1A7E"/>
    <w:rsid w:val="006C3933"/>
    <w:rsid w:val="006C3FA6"/>
    <w:rsid w:val="006C4713"/>
    <w:rsid w:val="006C78AA"/>
    <w:rsid w:val="006D2189"/>
    <w:rsid w:val="006D280A"/>
    <w:rsid w:val="006D3711"/>
    <w:rsid w:val="006D4BDA"/>
    <w:rsid w:val="006D4F75"/>
    <w:rsid w:val="006D5D13"/>
    <w:rsid w:val="006D61EC"/>
    <w:rsid w:val="006E37E8"/>
    <w:rsid w:val="006E3925"/>
    <w:rsid w:val="006E470A"/>
    <w:rsid w:val="006E4CBA"/>
    <w:rsid w:val="006F01BB"/>
    <w:rsid w:val="006F2652"/>
    <w:rsid w:val="006F4086"/>
    <w:rsid w:val="006F45E7"/>
    <w:rsid w:val="006F510D"/>
    <w:rsid w:val="006F5BB4"/>
    <w:rsid w:val="006F6374"/>
    <w:rsid w:val="007011E5"/>
    <w:rsid w:val="0070130D"/>
    <w:rsid w:val="00701891"/>
    <w:rsid w:val="007018E0"/>
    <w:rsid w:val="00704A6C"/>
    <w:rsid w:val="0070519A"/>
    <w:rsid w:val="00706819"/>
    <w:rsid w:val="00706F6D"/>
    <w:rsid w:val="0070770B"/>
    <w:rsid w:val="00712961"/>
    <w:rsid w:val="00713268"/>
    <w:rsid w:val="0071493C"/>
    <w:rsid w:val="007177A1"/>
    <w:rsid w:val="00720576"/>
    <w:rsid w:val="00720CC5"/>
    <w:rsid w:val="0072420C"/>
    <w:rsid w:val="00724B22"/>
    <w:rsid w:val="007253F1"/>
    <w:rsid w:val="00727867"/>
    <w:rsid w:val="00727DD2"/>
    <w:rsid w:val="00730717"/>
    <w:rsid w:val="007326E6"/>
    <w:rsid w:val="00732B85"/>
    <w:rsid w:val="00732B87"/>
    <w:rsid w:val="007344FE"/>
    <w:rsid w:val="00734E87"/>
    <w:rsid w:val="00734FB5"/>
    <w:rsid w:val="00735E6B"/>
    <w:rsid w:val="00736A04"/>
    <w:rsid w:val="00737A51"/>
    <w:rsid w:val="007409B6"/>
    <w:rsid w:val="00740B6F"/>
    <w:rsid w:val="00740D5B"/>
    <w:rsid w:val="0074478D"/>
    <w:rsid w:val="00744DA5"/>
    <w:rsid w:val="00745ED4"/>
    <w:rsid w:val="007476EE"/>
    <w:rsid w:val="0075462C"/>
    <w:rsid w:val="00754EDC"/>
    <w:rsid w:val="00755676"/>
    <w:rsid w:val="00757F16"/>
    <w:rsid w:val="007619BE"/>
    <w:rsid w:val="00761BE4"/>
    <w:rsid w:val="00765E99"/>
    <w:rsid w:val="007661AF"/>
    <w:rsid w:val="00766380"/>
    <w:rsid w:val="00766429"/>
    <w:rsid w:val="00766DAF"/>
    <w:rsid w:val="00767261"/>
    <w:rsid w:val="00767489"/>
    <w:rsid w:val="00770DB3"/>
    <w:rsid w:val="007715A0"/>
    <w:rsid w:val="007763C8"/>
    <w:rsid w:val="00782931"/>
    <w:rsid w:val="00783713"/>
    <w:rsid w:val="00792307"/>
    <w:rsid w:val="00794AF9"/>
    <w:rsid w:val="00795AF3"/>
    <w:rsid w:val="0079693B"/>
    <w:rsid w:val="007A385E"/>
    <w:rsid w:val="007A38CB"/>
    <w:rsid w:val="007A554B"/>
    <w:rsid w:val="007B1CEE"/>
    <w:rsid w:val="007B3272"/>
    <w:rsid w:val="007B69EF"/>
    <w:rsid w:val="007B6C4C"/>
    <w:rsid w:val="007B7905"/>
    <w:rsid w:val="007C35A5"/>
    <w:rsid w:val="007C4507"/>
    <w:rsid w:val="007C5188"/>
    <w:rsid w:val="007C725E"/>
    <w:rsid w:val="007C7EA7"/>
    <w:rsid w:val="007C7FD5"/>
    <w:rsid w:val="007D3A25"/>
    <w:rsid w:val="007D5EEB"/>
    <w:rsid w:val="007D66BE"/>
    <w:rsid w:val="007E0EE0"/>
    <w:rsid w:val="007E11DA"/>
    <w:rsid w:val="007E15B3"/>
    <w:rsid w:val="007E2586"/>
    <w:rsid w:val="007E31C4"/>
    <w:rsid w:val="007E55F2"/>
    <w:rsid w:val="007E5C01"/>
    <w:rsid w:val="007E5FAB"/>
    <w:rsid w:val="007E6DFA"/>
    <w:rsid w:val="007F1304"/>
    <w:rsid w:val="007F359B"/>
    <w:rsid w:val="007F3A3D"/>
    <w:rsid w:val="007F565F"/>
    <w:rsid w:val="0080254B"/>
    <w:rsid w:val="00802941"/>
    <w:rsid w:val="00804F2F"/>
    <w:rsid w:val="008050E9"/>
    <w:rsid w:val="008152CA"/>
    <w:rsid w:val="00824D55"/>
    <w:rsid w:val="00825B00"/>
    <w:rsid w:val="0082777C"/>
    <w:rsid w:val="008312D3"/>
    <w:rsid w:val="00831636"/>
    <w:rsid w:val="008316B8"/>
    <w:rsid w:val="00833155"/>
    <w:rsid w:val="00836767"/>
    <w:rsid w:val="00836F88"/>
    <w:rsid w:val="008377DE"/>
    <w:rsid w:val="00837D43"/>
    <w:rsid w:val="0084170E"/>
    <w:rsid w:val="008430F9"/>
    <w:rsid w:val="00846AE7"/>
    <w:rsid w:val="00850B2F"/>
    <w:rsid w:val="00852B52"/>
    <w:rsid w:val="00854B94"/>
    <w:rsid w:val="00855E47"/>
    <w:rsid w:val="00861622"/>
    <w:rsid w:val="00862896"/>
    <w:rsid w:val="00863D84"/>
    <w:rsid w:val="00863FCC"/>
    <w:rsid w:val="00864E71"/>
    <w:rsid w:val="00865028"/>
    <w:rsid w:val="008702F0"/>
    <w:rsid w:val="00870ED7"/>
    <w:rsid w:val="008715F3"/>
    <w:rsid w:val="008745DA"/>
    <w:rsid w:val="00875428"/>
    <w:rsid w:val="00876C52"/>
    <w:rsid w:val="00880C64"/>
    <w:rsid w:val="0088146A"/>
    <w:rsid w:val="00881CA5"/>
    <w:rsid w:val="008820DD"/>
    <w:rsid w:val="008828BB"/>
    <w:rsid w:val="00883768"/>
    <w:rsid w:val="00884059"/>
    <w:rsid w:val="00885365"/>
    <w:rsid w:val="00885542"/>
    <w:rsid w:val="008869D5"/>
    <w:rsid w:val="00886F17"/>
    <w:rsid w:val="00891AFD"/>
    <w:rsid w:val="00891BE0"/>
    <w:rsid w:val="008926E7"/>
    <w:rsid w:val="008931F5"/>
    <w:rsid w:val="00897CD5"/>
    <w:rsid w:val="008A1A7D"/>
    <w:rsid w:val="008A263F"/>
    <w:rsid w:val="008A3552"/>
    <w:rsid w:val="008A5078"/>
    <w:rsid w:val="008A6C2F"/>
    <w:rsid w:val="008A792B"/>
    <w:rsid w:val="008A7CC3"/>
    <w:rsid w:val="008B14C7"/>
    <w:rsid w:val="008B265A"/>
    <w:rsid w:val="008B2D65"/>
    <w:rsid w:val="008B400F"/>
    <w:rsid w:val="008B4CDD"/>
    <w:rsid w:val="008B6B5B"/>
    <w:rsid w:val="008B7463"/>
    <w:rsid w:val="008B7C18"/>
    <w:rsid w:val="008C0B09"/>
    <w:rsid w:val="008C0FB4"/>
    <w:rsid w:val="008C1248"/>
    <w:rsid w:val="008C37A7"/>
    <w:rsid w:val="008C3A4C"/>
    <w:rsid w:val="008C4F91"/>
    <w:rsid w:val="008D2C3C"/>
    <w:rsid w:val="008D2F2F"/>
    <w:rsid w:val="008D319B"/>
    <w:rsid w:val="008D3B07"/>
    <w:rsid w:val="008D46B8"/>
    <w:rsid w:val="008D506C"/>
    <w:rsid w:val="008E0415"/>
    <w:rsid w:val="008E05D9"/>
    <w:rsid w:val="008E1061"/>
    <w:rsid w:val="008E29A7"/>
    <w:rsid w:val="008E7758"/>
    <w:rsid w:val="008F04AE"/>
    <w:rsid w:val="00901200"/>
    <w:rsid w:val="00901904"/>
    <w:rsid w:val="00901B90"/>
    <w:rsid w:val="00901C22"/>
    <w:rsid w:val="009030F2"/>
    <w:rsid w:val="009053C8"/>
    <w:rsid w:val="00910551"/>
    <w:rsid w:val="00911A7B"/>
    <w:rsid w:val="0091210C"/>
    <w:rsid w:val="00915682"/>
    <w:rsid w:val="00915EE3"/>
    <w:rsid w:val="00916E29"/>
    <w:rsid w:val="00921C3D"/>
    <w:rsid w:val="00923086"/>
    <w:rsid w:val="009237BF"/>
    <w:rsid w:val="009256FF"/>
    <w:rsid w:val="009324A2"/>
    <w:rsid w:val="009326F5"/>
    <w:rsid w:val="00933194"/>
    <w:rsid w:val="00934FBF"/>
    <w:rsid w:val="009362FC"/>
    <w:rsid w:val="00936BD2"/>
    <w:rsid w:val="00937620"/>
    <w:rsid w:val="00937702"/>
    <w:rsid w:val="00937AD5"/>
    <w:rsid w:val="0094048D"/>
    <w:rsid w:val="009406AB"/>
    <w:rsid w:val="00942DF0"/>
    <w:rsid w:val="00946558"/>
    <w:rsid w:val="0095565D"/>
    <w:rsid w:val="00956F97"/>
    <w:rsid w:val="00957043"/>
    <w:rsid w:val="00960E9E"/>
    <w:rsid w:val="00961302"/>
    <w:rsid w:val="009617CF"/>
    <w:rsid w:val="00963369"/>
    <w:rsid w:val="00963A9B"/>
    <w:rsid w:val="009648D2"/>
    <w:rsid w:val="00971067"/>
    <w:rsid w:val="00971CD8"/>
    <w:rsid w:val="00971D3A"/>
    <w:rsid w:val="009822A6"/>
    <w:rsid w:val="00983B42"/>
    <w:rsid w:val="0098514F"/>
    <w:rsid w:val="009A031F"/>
    <w:rsid w:val="009A0FEB"/>
    <w:rsid w:val="009A24E4"/>
    <w:rsid w:val="009A28AA"/>
    <w:rsid w:val="009A53E0"/>
    <w:rsid w:val="009A6489"/>
    <w:rsid w:val="009B16C2"/>
    <w:rsid w:val="009B36FA"/>
    <w:rsid w:val="009B459F"/>
    <w:rsid w:val="009B45D5"/>
    <w:rsid w:val="009B491D"/>
    <w:rsid w:val="009B5BD9"/>
    <w:rsid w:val="009B6704"/>
    <w:rsid w:val="009C5807"/>
    <w:rsid w:val="009D15CC"/>
    <w:rsid w:val="009D181A"/>
    <w:rsid w:val="009D1848"/>
    <w:rsid w:val="009D2054"/>
    <w:rsid w:val="009D2AEA"/>
    <w:rsid w:val="009D2DFC"/>
    <w:rsid w:val="009D3FD3"/>
    <w:rsid w:val="009D5653"/>
    <w:rsid w:val="009D6617"/>
    <w:rsid w:val="009D7026"/>
    <w:rsid w:val="009D7B9F"/>
    <w:rsid w:val="009E0617"/>
    <w:rsid w:val="009E1EB5"/>
    <w:rsid w:val="009E30D5"/>
    <w:rsid w:val="009E335A"/>
    <w:rsid w:val="009E4281"/>
    <w:rsid w:val="009E4C60"/>
    <w:rsid w:val="009E77DF"/>
    <w:rsid w:val="009F0B74"/>
    <w:rsid w:val="009F1E01"/>
    <w:rsid w:val="009F1ED0"/>
    <w:rsid w:val="00A00497"/>
    <w:rsid w:val="00A00674"/>
    <w:rsid w:val="00A007AF"/>
    <w:rsid w:val="00A02B8E"/>
    <w:rsid w:val="00A03A6F"/>
    <w:rsid w:val="00A0514C"/>
    <w:rsid w:val="00A057B8"/>
    <w:rsid w:val="00A138AB"/>
    <w:rsid w:val="00A13AEE"/>
    <w:rsid w:val="00A1439F"/>
    <w:rsid w:val="00A16C56"/>
    <w:rsid w:val="00A16CC5"/>
    <w:rsid w:val="00A16FE2"/>
    <w:rsid w:val="00A22586"/>
    <w:rsid w:val="00A23B60"/>
    <w:rsid w:val="00A25397"/>
    <w:rsid w:val="00A26EF5"/>
    <w:rsid w:val="00A27F38"/>
    <w:rsid w:val="00A3110C"/>
    <w:rsid w:val="00A318B0"/>
    <w:rsid w:val="00A31B5B"/>
    <w:rsid w:val="00A32CE4"/>
    <w:rsid w:val="00A3391C"/>
    <w:rsid w:val="00A34466"/>
    <w:rsid w:val="00A34B94"/>
    <w:rsid w:val="00A34F56"/>
    <w:rsid w:val="00A35087"/>
    <w:rsid w:val="00A3664B"/>
    <w:rsid w:val="00A37A63"/>
    <w:rsid w:val="00A40156"/>
    <w:rsid w:val="00A40BAD"/>
    <w:rsid w:val="00A45613"/>
    <w:rsid w:val="00A4587D"/>
    <w:rsid w:val="00A466AE"/>
    <w:rsid w:val="00A47375"/>
    <w:rsid w:val="00A47968"/>
    <w:rsid w:val="00A51675"/>
    <w:rsid w:val="00A56A24"/>
    <w:rsid w:val="00A60F9B"/>
    <w:rsid w:val="00A61098"/>
    <w:rsid w:val="00A6152E"/>
    <w:rsid w:val="00A63152"/>
    <w:rsid w:val="00A65619"/>
    <w:rsid w:val="00A65F39"/>
    <w:rsid w:val="00A67F4B"/>
    <w:rsid w:val="00A73983"/>
    <w:rsid w:val="00A74363"/>
    <w:rsid w:val="00A811B6"/>
    <w:rsid w:val="00A84494"/>
    <w:rsid w:val="00A87B73"/>
    <w:rsid w:val="00A90AAB"/>
    <w:rsid w:val="00A910E6"/>
    <w:rsid w:val="00A92850"/>
    <w:rsid w:val="00A93E19"/>
    <w:rsid w:val="00A9646F"/>
    <w:rsid w:val="00AA330C"/>
    <w:rsid w:val="00AA6700"/>
    <w:rsid w:val="00AB0B38"/>
    <w:rsid w:val="00AB0FA9"/>
    <w:rsid w:val="00AB10AD"/>
    <w:rsid w:val="00AB12CA"/>
    <w:rsid w:val="00AB1A2D"/>
    <w:rsid w:val="00AB2052"/>
    <w:rsid w:val="00AB320B"/>
    <w:rsid w:val="00AB3BE4"/>
    <w:rsid w:val="00AB4E7C"/>
    <w:rsid w:val="00AB628C"/>
    <w:rsid w:val="00AB7060"/>
    <w:rsid w:val="00AC1C9B"/>
    <w:rsid w:val="00AC22A0"/>
    <w:rsid w:val="00AC282D"/>
    <w:rsid w:val="00AC369D"/>
    <w:rsid w:val="00AC39F3"/>
    <w:rsid w:val="00AC55A1"/>
    <w:rsid w:val="00AC56F8"/>
    <w:rsid w:val="00AC599C"/>
    <w:rsid w:val="00AC601B"/>
    <w:rsid w:val="00AC6751"/>
    <w:rsid w:val="00AC6F3E"/>
    <w:rsid w:val="00AD00F0"/>
    <w:rsid w:val="00AD0317"/>
    <w:rsid w:val="00AD031D"/>
    <w:rsid w:val="00AD1A1F"/>
    <w:rsid w:val="00AD3C39"/>
    <w:rsid w:val="00AD6084"/>
    <w:rsid w:val="00AD693A"/>
    <w:rsid w:val="00AD76F8"/>
    <w:rsid w:val="00AE1A02"/>
    <w:rsid w:val="00AE25E5"/>
    <w:rsid w:val="00AE2B68"/>
    <w:rsid w:val="00AE3098"/>
    <w:rsid w:val="00AE3E10"/>
    <w:rsid w:val="00AE6325"/>
    <w:rsid w:val="00AE761C"/>
    <w:rsid w:val="00AF111C"/>
    <w:rsid w:val="00AF1B02"/>
    <w:rsid w:val="00AF4206"/>
    <w:rsid w:val="00AF5420"/>
    <w:rsid w:val="00AF57E8"/>
    <w:rsid w:val="00AF5E8E"/>
    <w:rsid w:val="00AF6E19"/>
    <w:rsid w:val="00B02806"/>
    <w:rsid w:val="00B02B75"/>
    <w:rsid w:val="00B039DD"/>
    <w:rsid w:val="00B056C8"/>
    <w:rsid w:val="00B05C88"/>
    <w:rsid w:val="00B05E95"/>
    <w:rsid w:val="00B06A19"/>
    <w:rsid w:val="00B107DB"/>
    <w:rsid w:val="00B10BEA"/>
    <w:rsid w:val="00B13312"/>
    <w:rsid w:val="00B137E3"/>
    <w:rsid w:val="00B15AA9"/>
    <w:rsid w:val="00B172B0"/>
    <w:rsid w:val="00B220FA"/>
    <w:rsid w:val="00B222F0"/>
    <w:rsid w:val="00B24706"/>
    <w:rsid w:val="00B268F9"/>
    <w:rsid w:val="00B3047C"/>
    <w:rsid w:val="00B309F9"/>
    <w:rsid w:val="00B32702"/>
    <w:rsid w:val="00B33611"/>
    <w:rsid w:val="00B34ECB"/>
    <w:rsid w:val="00B35EAD"/>
    <w:rsid w:val="00B37516"/>
    <w:rsid w:val="00B45F98"/>
    <w:rsid w:val="00B46021"/>
    <w:rsid w:val="00B462C0"/>
    <w:rsid w:val="00B47547"/>
    <w:rsid w:val="00B507D8"/>
    <w:rsid w:val="00B54DF4"/>
    <w:rsid w:val="00B56530"/>
    <w:rsid w:val="00B6371C"/>
    <w:rsid w:val="00B6575B"/>
    <w:rsid w:val="00B666DA"/>
    <w:rsid w:val="00B703F2"/>
    <w:rsid w:val="00B7049D"/>
    <w:rsid w:val="00B71153"/>
    <w:rsid w:val="00B73D5B"/>
    <w:rsid w:val="00B7404A"/>
    <w:rsid w:val="00B75DE1"/>
    <w:rsid w:val="00B75ECC"/>
    <w:rsid w:val="00B774EE"/>
    <w:rsid w:val="00B8355E"/>
    <w:rsid w:val="00B83D9D"/>
    <w:rsid w:val="00B840E0"/>
    <w:rsid w:val="00B8498F"/>
    <w:rsid w:val="00B85D78"/>
    <w:rsid w:val="00B867A4"/>
    <w:rsid w:val="00B90A90"/>
    <w:rsid w:val="00B919D0"/>
    <w:rsid w:val="00B9244E"/>
    <w:rsid w:val="00B92FF3"/>
    <w:rsid w:val="00B945E3"/>
    <w:rsid w:val="00B9607A"/>
    <w:rsid w:val="00B9627C"/>
    <w:rsid w:val="00BA17D2"/>
    <w:rsid w:val="00BA1BBE"/>
    <w:rsid w:val="00BA30A9"/>
    <w:rsid w:val="00BA49B5"/>
    <w:rsid w:val="00BA4CE8"/>
    <w:rsid w:val="00BA5591"/>
    <w:rsid w:val="00BA5A46"/>
    <w:rsid w:val="00BA6143"/>
    <w:rsid w:val="00BB0E0A"/>
    <w:rsid w:val="00BB113A"/>
    <w:rsid w:val="00BB12F6"/>
    <w:rsid w:val="00BB17AA"/>
    <w:rsid w:val="00BB31D6"/>
    <w:rsid w:val="00BB3E11"/>
    <w:rsid w:val="00BB465C"/>
    <w:rsid w:val="00BB591A"/>
    <w:rsid w:val="00BB5D64"/>
    <w:rsid w:val="00BB72EC"/>
    <w:rsid w:val="00BB7358"/>
    <w:rsid w:val="00BC0C64"/>
    <w:rsid w:val="00BC285D"/>
    <w:rsid w:val="00BC449C"/>
    <w:rsid w:val="00BC636E"/>
    <w:rsid w:val="00BC6372"/>
    <w:rsid w:val="00BC66A0"/>
    <w:rsid w:val="00BC7581"/>
    <w:rsid w:val="00BD04ED"/>
    <w:rsid w:val="00BD0689"/>
    <w:rsid w:val="00BD0A1A"/>
    <w:rsid w:val="00BD133C"/>
    <w:rsid w:val="00BD1802"/>
    <w:rsid w:val="00BD27A7"/>
    <w:rsid w:val="00BD2BB8"/>
    <w:rsid w:val="00BD37B4"/>
    <w:rsid w:val="00BD3FB8"/>
    <w:rsid w:val="00BD546E"/>
    <w:rsid w:val="00BD7B1A"/>
    <w:rsid w:val="00BE284A"/>
    <w:rsid w:val="00BE34F5"/>
    <w:rsid w:val="00BE5442"/>
    <w:rsid w:val="00BE649D"/>
    <w:rsid w:val="00BE780F"/>
    <w:rsid w:val="00BF0595"/>
    <w:rsid w:val="00BF255C"/>
    <w:rsid w:val="00BF27EE"/>
    <w:rsid w:val="00BF2D6D"/>
    <w:rsid w:val="00BF5C09"/>
    <w:rsid w:val="00BF6329"/>
    <w:rsid w:val="00BF70C8"/>
    <w:rsid w:val="00BF746F"/>
    <w:rsid w:val="00C05107"/>
    <w:rsid w:val="00C05A95"/>
    <w:rsid w:val="00C067C9"/>
    <w:rsid w:val="00C101D1"/>
    <w:rsid w:val="00C12C2F"/>
    <w:rsid w:val="00C15354"/>
    <w:rsid w:val="00C17A86"/>
    <w:rsid w:val="00C21A66"/>
    <w:rsid w:val="00C35168"/>
    <w:rsid w:val="00C351DB"/>
    <w:rsid w:val="00C36626"/>
    <w:rsid w:val="00C37023"/>
    <w:rsid w:val="00C41F9A"/>
    <w:rsid w:val="00C4239D"/>
    <w:rsid w:val="00C4283E"/>
    <w:rsid w:val="00C46C71"/>
    <w:rsid w:val="00C47DD4"/>
    <w:rsid w:val="00C511BE"/>
    <w:rsid w:val="00C52C93"/>
    <w:rsid w:val="00C54B2B"/>
    <w:rsid w:val="00C56C7E"/>
    <w:rsid w:val="00C6135E"/>
    <w:rsid w:val="00C65F69"/>
    <w:rsid w:val="00C66489"/>
    <w:rsid w:val="00C70E70"/>
    <w:rsid w:val="00C7285C"/>
    <w:rsid w:val="00C76F68"/>
    <w:rsid w:val="00C80050"/>
    <w:rsid w:val="00C80381"/>
    <w:rsid w:val="00C80AC7"/>
    <w:rsid w:val="00C81223"/>
    <w:rsid w:val="00C819F5"/>
    <w:rsid w:val="00C82FA9"/>
    <w:rsid w:val="00C83615"/>
    <w:rsid w:val="00C83900"/>
    <w:rsid w:val="00C83BFB"/>
    <w:rsid w:val="00C84E2E"/>
    <w:rsid w:val="00C8543F"/>
    <w:rsid w:val="00C866D2"/>
    <w:rsid w:val="00C900FD"/>
    <w:rsid w:val="00C90FE8"/>
    <w:rsid w:val="00C9222B"/>
    <w:rsid w:val="00C929A0"/>
    <w:rsid w:val="00C94A01"/>
    <w:rsid w:val="00C96E0C"/>
    <w:rsid w:val="00CA0CC6"/>
    <w:rsid w:val="00CA2DDC"/>
    <w:rsid w:val="00CA4DB2"/>
    <w:rsid w:val="00CA5E3D"/>
    <w:rsid w:val="00CA6E50"/>
    <w:rsid w:val="00CA7327"/>
    <w:rsid w:val="00CA79B6"/>
    <w:rsid w:val="00CB0AB5"/>
    <w:rsid w:val="00CB1507"/>
    <w:rsid w:val="00CB4758"/>
    <w:rsid w:val="00CB54EC"/>
    <w:rsid w:val="00CB6740"/>
    <w:rsid w:val="00CB67C0"/>
    <w:rsid w:val="00CB6C1D"/>
    <w:rsid w:val="00CB7A96"/>
    <w:rsid w:val="00CC2081"/>
    <w:rsid w:val="00CC279B"/>
    <w:rsid w:val="00CC3AA6"/>
    <w:rsid w:val="00CD0FBE"/>
    <w:rsid w:val="00CD3DBC"/>
    <w:rsid w:val="00CD491E"/>
    <w:rsid w:val="00CD6303"/>
    <w:rsid w:val="00CD6D33"/>
    <w:rsid w:val="00CD6FE8"/>
    <w:rsid w:val="00CD706E"/>
    <w:rsid w:val="00CE0843"/>
    <w:rsid w:val="00CE2CCC"/>
    <w:rsid w:val="00CE489A"/>
    <w:rsid w:val="00CE4929"/>
    <w:rsid w:val="00CE4987"/>
    <w:rsid w:val="00CE55A4"/>
    <w:rsid w:val="00CE6FDC"/>
    <w:rsid w:val="00CF021D"/>
    <w:rsid w:val="00CF4031"/>
    <w:rsid w:val="00CF4C23"/>
    <w:rsid w:val="00CF4C8D"/>
    <w:rsid w:val="00CF5B1B"/>
    <w:rsid w:val="00CF5BF6"/>
    <w:rsid w:val="00CF5DCE"/>
    <w:rsid w:val="00D019C2"/>
    <w:rsid w:val="00D02029"/>
    <w:rsid w:val="00D02B6B"/>
    <w:rsid w:val="00D06691"/>
    <w:rsid w:val="00D066BF"/>
    <w:rsid w:val="00D17815"/>
    <w:rsid w:val="00D20F42"/>
    <w:rsid w:val="00D21B71"/>
    <w:rsid w:val="00D22A50"/>
    <w:rsid w:val="00D237FA"/>
    <w:rsid w:val="00D24FA9"/>
    <w:rsid w:val="00D27324"/>
    <w:rsid w:val="00D2742D"/>
    <w:rsid w:val="00D301C0"/>
    <w:rsid w:val="00D336E4"/>
    <w:rsid w:val="00D341AE"/>
    <w:rsid w:val="00D35E48"/>
    <w:rsid w:val="00D41241"/>
    <w:rsid w:val="00D43203"/>
    <w:rsid w:val="00D43359"/>
    <w:rsid w:val="00D5077D"/>
    <w:rsid w:val="00D51F96"/>
    <w:rsid w:val="00D527BD"/>
    <w:rsid w:val="00D5295A"/>
    <w:rsid w:val="00D55BC4"/>
    <w:rsid w:val="00D56547"/>
    <w:rsid w:val="00D56E23"/>
    <w:rsid w:val="00D6022E"/>
    <w:rsid w:val="00D60C11"/>
    <w:rsid w:val="00D61C8A"/>
    <w:rsid w:val="00D61F20"/>
    <w:rsid w:val="00D66CEB"/>
    <w:rsid w:val="00D72C00"/>
    <w:rsid w:val="00D72C30"/>
    <w:rsid w:val="00D76235"/>
    <w:rsid w:val="00D76568"/>
    <w:rsid w:val="00D76DF9"/>
    <w:rsid w:val="00D802B0"/>
    <w:rsid w:val="00D82F64"/>
    <w:rsid w:val="00D854D8"/>
    <w:rsid w:val="00D85C5B"/>
    <w:rsid w:val="00D90616"/>
    <w:rsid w:val="00D91E2C"/>
    <w:rsid w:val="00D922DC"/>
    <w:rsid w:val="00D92EA7"/>
    <w:rsid w:val="00D92F0C"/>
    <w:rsid w:val="00D954C7"/>
    <w:rsid w:val="00DA28B3"/>
    <w:rsid w:val="00DA5F40"/>
    <w:rsid w:val="00DB00C2"/>
    <w:rsid w:val="00DB31C1"/>
    <w:rsid w:val="00DB4C04"/>
    <w:rsid w:val="00DB5B2A"/>
    <w:rsid w:val="00DB628F"/>
    <w:rsid w:val="00DB7620"/>
    <w:rsid w:val="00DC1ACE"/>
    <w:rsid w:val="00DC2873"/>
    <w:rsid w:val="00DC3BCB"/>
    <w:rsid w:val="00DC5BFE"/>
    <w:rsid w:val="00DC5F23"/>
    <w:rsid w:val="00DC6BEF"/>
    <w:rsid w:val="00DC7E91"/>
    <w:rsid w:val="00DD0146"/>
    <w:rsid w:val="00DD0EF7"/>
    <w:rsid w:val="00DD0F2F"/>
    <w:rsid w:val="00DD2EBF"/>
    <w:rsid w:val="00DD4D21"/>
    <w:rsid w:val="00DD4D68"/>
    <w:rsid w:val="00DE04CD"/>
    <w:rsid w:val="00DE3058"/>
    <w:rsid w:val="00DE332A"/>
    <w:rsid w:val="00DE3673"/>
    <w:rsid w:val="00DE3B75"/>
    <w:rsid w:val="00DE5DE1"/>
    <w:rsid w:val="00DE67BB"/>
    <w:rsid w:val="00DE680D"/>
    <w:rsid w:val="00DE6D3E"/>
    <w:rsid w:val="00DF3210"/>
    <w:rsid w:val="00DF4248"/>
    <w:rsid w:val="00DF431A"/>
    <w:rsid w:val="00DF4762"/>
    <w:rsid w:val="00DF5273"/>
    <w:rsid w:val="00DF5982"/>
    <w:rsid w:val="00DF5B12"/>
    <w:rsid w:val="00DF63EB"/>
    <w:rsid w:val="00E002F3"/>
    <w:rsid w:val="00E0036C"/>
    <w:rsid w:val="00E00AD0"/>
    <w:rsid w:val="00E015DA"/>
    <w:rsid w:val="00E02DD4"/>
    <w:rsid w:val="00E05FE0"/>
    <w:rsid w:val="00E107A2"/>
    <w:rsid w:val="00E111A2"/>
    <w:rsid w:val="00E1386C"/>
    <w:rsid w:val="00E162AB"/>
    <w:rsid w:val="00E2254E"/>
    <w:rsid w:val="00E238F7"/>
    <w:rsid w:val="00E255CB"/>
    <w:rsid w:val="00E26F40"/>
    <w:rsid w:val="00E32591"/>
    <w:rsid w:val="00E33553"/>
    <w:rsid w:val="00E34D42"/>
    <w:rsid w:val="00E3511E"/>
    <w:rsid w:val="00E35AB7"/>
    <w:rsid w:val="00E37656"/>
    <w:rsid w:val="00E3766A"/>
    <w:rsid w:val="00E404E1"/>
    <w:rsid w:val="00E443D3"/>
    <w:rsid w:val="00E47D25"/>
    <w:rsid w:val="00E536F6"/>
    <w:rsid w:val="00E53BC5"/>
    <w:rsid w:val="00E57327"/>
    <w:rsid w:val="00E60904"/>
    <w:rsid w:val="00E60C96"/>
    <w:rsid w:val="00E60FD8"/>
    <w:rsid w:val="00E6246F"/>
    <w:rsid w:val="00E6477B"/>
    <w:rsid w:val="00E657DB"/>
    <w:rsid w:val="00E66800"/>
    <w:rsid w:val="00E66E66"/>
    <w:rsid w:val="00E67113"/>
    <w:rsid w:val="00E7644F"/>
    <w:rsid w:val="00E769BA"/>
    <w:rsid w:val="00E77190"/>
    <w:rsid w:val="00E8278C"/>
    <w:rsid w:val="00E82C96"/>
    <w:rsid w:val="00E84A9A"/>
    <w:rsid w:val="00E91E40"/>
    <w:rsid w:val="00E95F38"/>
    <w:rsid w:val="00E96ADC"/>
    <w:rsid w:val="00E97E14"/>
    <w:rsid w:val="00EA0269"/>
    <w:rsid w:val="00EA0DC6"/>
    <w:rsid w:val="00EA1E30"/>
    <w:rsid w:val="00EA5134"/>
    <w:rsid w:val="00EA536D"/>
    <w:rsid w:val="00EB0927"/>
    <w:rsid w:val="00EB39D5"/>
    <w:rsid w:val="00EB413D"/>
    <w:rsid w:val="00EB4947"/>
    <w:rsid w:val="00EB6815"/>
    <w:rsid w:val="00EB6D0A"/>
    <w:rsid w:val="00EC14EE"/>
    <w:rsid w:val="00EC22E3"/>
    <w:rsid w:val="00EC6563"/>
    <w:rsid w:val="00EC6A98"/>
    <w:rsid w:val="00ED0DDC"/>
    <w:rsid w:val="00ED682E"/>
    <w:rsid w:val="00EE0120"/>
    <w:rsid w:val="00EE0219"/>
    <w:rsid w:val="00EE0F8B"/>
    <w:rsid w:val="00EE1CA8"/>
    <w:rsid w:val="00EE6647"/>
    <w:rsid w:val="00EE6929"/>
    <w:rsid w:val="00EF0F31"/>
    <w:rsid w:val="00EF2A60"/>
    <w:rsid w:val="00EF4A92"/>
    <w:rsid w:val="00EF50D8"/>
    <w:rsid w:val="00EF55B6"/>
    <w:rsid w:val="00EF581C"/>
    <w:rsid w:val="00EF7442"/>
    <w:rsid w:val="00F01C9C"/>
    <w:rsid w:val="00F029BC"/>
    <w:rsid w:val="00F13E70"/>
    <w:rsid w:val="00F158F7"/>
    <w:rsid w:val="00F15AE2"/>
    <w:rsid w:val="00F1639C"/>
    <w:rsid w:val="00F17218"/>
    <w:rsid w:val="00F1759C"/>
    <w:rsid w:val="00F20352"/>
    <w:rsid w:val="00F24690"/>
    <w:rsid w:val="00F272FF"/>
    <w:rsid w:val="00F31964"/>
    <w:rsid w:val="00F32CE1"/>
    <w:rsid w:val="00F349A9"/>
    <w:rsid w:val="00F34ED1"/>
    <w:rsid w:val="00F35474"/>
    <w:rsid w:val="00F370B3"/>
    <w:rsid w:val="00F37C98"/>
    <w:rsid w:val="00F413EA"/>
    <w:rsid w:val="00F43E77"/>
    <w:rsid w:val="00F47BCC"/>
    <w:rsid w:val="00F50DCC"/>
    <w:rsid w:val="00F51DEC"/>
    <w:rsid w:val="00F53224"/>
    <w:rsid w:val="00F55CDC"/>
    <w:rsid w:val="00F562B3"/>
    <w:rsid w:val="00F56381"/>
    <w:rsid w:val="00F57BFC"/>
    <w:rsid w:val="00F6086F"/>
    <w:rsid w:val="00F609B9"/>
    <w:rsid w:val="00F60FB1"/>
    <w:rsid w:val="00F61544"/>
    <w:rsid w:val="00F640F0"/>
    <w:rsid w:val="00F662F5"/>
    <w:rsid w:val="00F6664B"/>
    <w:rsid w:val="00F71B9E"/>
    <w:rsid w:val="00F71BC5"/>
    <w:rsid w:val="00F75456"/>
    <w:rsid w:val="00F7601E"/>
    <w:rsid w:val="00F76836"/>
    <w:rsid w:val="00F769EE"/>
    <w:rsid w:val="00F8015F"/>
    <w:rsid w:val="00F803C1"/>
    <w:rsid w:val="00F81C93"/>
    <w:rsid w:val="00F83136"/>
    <w:rsid w:val="00F83A02"/>
    <w:rsid w:val="00F85220"/>
    <w:rsid w:val="00F8666A"/>
    <w:rsid w:val="00F8748A"/>
    <w:rsid w:val="00F87987"/>
    <w:rsid w:val="00F94998"/>
    <w:rsid w:val="00F9614A"/>
    <w:rsid w:val="00F96EBC"/>
    <w:rsid w:val="00FA4DEE"/>
    <w:rsid w:val="00FA530B"/>
    <w:rsid w:val="00FA6294"/>
    <w:rsid w:val="00FA62F3"/>
    <w:rsid w:val="00FA6CDD"/>
    <w:rsid w:val="00FB0DB6"/>
    <w:rsid w:val="00FB29F4"/>
    <w:rsid w:val="00FB34A1"/>
    <w:rsid w:val="00FB3B0E"/>
    <w:rsid w:val="00FB3B69"/>
    <w:rsid w:val="00FB524C"/>
    <w:rsid w:val="00FB7C5A"/>
    <w:rsid w:val="00FB7EF1"/>
    <w:rsid w:val="00FC0386"/>
    <w:rsid w:val="00FC16FC"/>
    <w:rsid w:val="00FC171D"/>
    <w:rsid w:val="00FC2E2F"/>
    <w:rsid w:val="00FC2E36"/>
    <w:rsid w:val="00FC365B"/>
    <w:rsid w:val="00FC4193"/>
    <w:rsid w:val="00FC4199"/>
    <w:rsid w:val="00FC4266"/>
    <w:rsid w:val="00FC4312"/>
    <w:rsid w:val="00FC4940"/>
    <w:rsid w:val="00FC5085"/>
    <w:rsid w:val="00FC5199"/>
    <w:rsid w:val="00FC6288"/>
    <w:rsid w:val="00FD0FA4"/>
    <w:rsid w:val="00FD1075"/>
    <w:rsid w:val="00FD149D"/>
    <w:rsid w:val="00FD1DC5"/>
    <w:rsid w:val="00FD2E8D"/>
    <w:rsid w:val="00FD3ACE"/>
    <w:rsid w:val="00FD6228"/>
    <w:rsid w:val="00FD6572"/>
    <w:rsid w:val="00FD7658"/>
    <w:rsid w:val="00FD7CF9"/>
    <w:rsid w:val="00FE0E9A"/>
    <w:rsid w:val="00FE1421"/>
    <w:rsid w:val="00FE5F15"/>
    <w:rsid w:val="00FE6624"/>
    <w:rsid w:val="00FF342A"/>
    <w:rsid w:val="00FF6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B556E8"/>
  <w15:docId w15:val="{16205781-36A9-4D9F-B2AE-F9FE9992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9B6"/>
    <w:pPr>
      <w:tabs>
        <w:tab w:val="left" w:pos="454"/>
      </w:tabs>
      <w:autoSpaceDE w:val="0"/>
      <w:autoSpaceDN w:val="0"/>
      <w:adjustRightInd w:val="0"/>
      <w:spacing w:after="80" w:line="240" w:lineRule="auto"/>
      <w:ind w:firstLine="461"/>
      <w:jc w:val="both"/>
    </w:pPr>
    <w:rPr>
      <w:rFonts w:ascii="Calibri Light" w:eastAsiaTheme="minorEastAsia" w:hAnsi="Calibri Light" w:cs="Arial"/>
      <w:color w:val="000000"/>
      <w:sz w:val="24"/>
      <w14:numForm w14:val="lining"/>
    </w:rPr>
  </w:style>
  <w:style w:type="paragraph" w:styleId="Ttulo1">
    <w:name w:val="heading 1"/>
    <w:aliases w:val="01_Subtítulo 1"/>
    <w:basedOn w:val="Default"/>
    <w:next w:val="Normal"/>
    <w:link w:val="Ttulo1Car"/>
    <w:uiPriority w:val="9"/>
    <w:qFormat/>
    <w:rsid w:val="002F5CB4"/>
    <w:pPr>
      <w:numPr>
        <w:numId w:val="17"/>
      </w:numPr>
      <w:spacing w:before="240" w:after="240"/>
      <w:ind w:left="461" w:hanging="461"/>
      <w:outlineLvl w:val="0"/>
    </w:pPr>
    <w:rPr>
      <w:rFonts w:ascii="Calibri" w:hAnsi="Calibri"/>
      <w:b/>
      <w:bCs/>
      <w:color w:val="4F81BD"/>
      <w:sz w:val="28"/>
      <w:szCs w:val="22"/>
      <w:lang w:eastAsia="en-US"/>
      <w14:numForm w14:val="lining"/>
    </w:rPr>
  </w:style>
  <w:style w:type="paragraph" w:styleId="Ttulo2">
    <w:name w:val="heading 2"/>
    <w:aliases w:val="02_subt 2"/>
    <w:basedOn w:val="Default"/>
    <w:next w:val="Normal"/>
    <w:link w:val="Ttulo2Car"/>
    <w:uiPriority w:val="9"/>
    <w:unhideWhenUsed/>
    <w:qFormat/>
    <w:rsid w:val="0072420C"/>
    <w:pPr>
      <w:numPr>
        <w:ilvl w:val="1"/>
        <w:numId w:val="17"/>
      </w:numPr>
      <w:spacing w:before="240" w:after="200"/>
      <w:ind w:left="576"/>
      <w:outlineLvl w:val="1"/>
    </w:pPr>
    <w:rPr>
      <w:rFonts w:ascii="Calibri" w:hAnsi="Calibri"/>
      <w:b/>
      <w:bCs/>
      <w:color w:val="4F81BD"/>
      <w:szCs w:val="22"/>
      <w:lang w:eastAsia="en-US"/>
      <w14:numForm w14:val="lining"/>
    </w:rPr>
  </w:style>
  <w:style w:type="paragraph" w:styleId="Ttulo3">
    <w:name w:val="heading 3"/>
    <w:aliases w:val="03_subt 3"/>
    <w:basedOn w:val="Default"/>
    <w:next w:val="Normal"/>
    <w:link w:val="Ttulo3Car"/>
    <w:uiPriority w:val="9"/>
    <w:unhideWhenUsed/>
    <w:qFormat/>
    <w:rsid w:val="0072420C"/>
    <w:pPr>
      <w:numPr>
        <w:ilvl w:val="2"/>
        <w:numId w:val="17"/>
      </w:numPr>
      <w:spacing w:before="240" w:after="160"/>
      <w:outlineLvl w:val="2"/>
    </w:pPr>
    <w:rPr>
      <w:rFonts w:ascii="Calibri" w:hAnsi="Calibri"/>
      <w:color w:val="4F81BD"/>
      <w:szCs w:val="22"/>
      <w:lang w:eastAsia="en-US"/>
      <w14:numForm w14:val="lining"/>
    </w:rPr>
  </w:style>
  <w:style w:type="paragraph" w:styleId="Ttulo4">
    <w:name w:val="heading 4"/>
    <w:aliases w:val="04_subt 4"/>
    <w:basedOn w:val="Default"/>
    <w:next w:val="Normal"/>
    <w:link w:val="Ttulo4Car"/>
    <w:uiPriority w:val="9"/>
    <w:unhideWhenUsed/>
    <w:qFormat/>
    <w:rsid w:val="0072420C"/>
    <w:pPr>
      <w:numPr>
        <w:ilvl w:val="3"/>
        <w:numId w:val="17"/>
      </w:numPr>
      <w:spacing w:before="240" w:after="120"/>
      <w:outlineLvl w:val="3"/>
    </w:pPr>
    <w:rPr>
      <w:rFonts w:ascii="Calibri" w:hAnsi="Calibri"/>
      <w:i/>
      <w:color w:val="4F81BD"/>
      <w:szCs w:val="22"/>
      <w:lang w:eastAsia="en-US"/>
      <w14:numForm w14:val="lining"/>
    </w:rPr>
  </w:style>
  <w:style w:type="paragraph" w:styleId="Ttulo5">
    <w:name w:val="heading 5"/>
    <w:aliases w:val="05_subt 5"/>
    <w:basedOn w:val="Normal"/>
    <w:next w:val="Normal"/>
    <w:link w:val="Ttulo5Car"/>
    <w:uiPriority w:val="9"/>
    <w:unhideWhenUsed/>
    <w:qFormat/>
    <w:rsid w:val="004F7B88"/>
    <w:pPr>
      <w:keepNext/>
      <w:keepLines/>
      <w:numPr>
        <w:ilvl w:val="4"/>
        <w:numId w:val="17"/>
      </w:numPr>
      <w:spacing w:before="160" w:after="120"/>
      <w:outlineLvl w:val="4"/>
    </w:pPr>
    <w:rPr>
      <w:rFonts w:eastAsiaTheme="majorEastAsia" w:cstheme="majorBidi"/>
      <w:color w:val="4F81BD" w:themeColor="accent1"/>
      <w:sz w:val="22"/>
    </w:rPr>
  </w:style>
  <w:style w:type="paragraph" w:styleId="Ttulo6">
    <w:name w:val="heading 6"/>
    <w:basedOn w:val="Normal"/>
    <w:next w:val="Normal"/>
    <w:link w:val="Ttulo6Car"/>
    <w:uiPriority w:val="9"/>
    <w:unhideWhenUsed/>
    <w:rsid w:val="009B45D5"/>
    <w:pPr>
      <w:keepNext/>
      <w:keepLines/>
      <w:numPr>
        <w:ilvl w:val="6"/>
        <w:numId w:val="6"/>
      </w:numPr>
      <w:spacing w:before="40"/>
      <w:outlineLvl w:val="5"/>
    </w:pPr>
    <w:rPr>
      <w:rFonts w:ascii="MetaPro-Bold" w:eastAsiaTheme="majorEastAsia" w:hAnsi="MetaPro-Bold" w:cstheme="majorBidi"/>
      <w:color w:val="243F60"/>
    </w:rPr>
  </w:style>
  <w:style w:type="paragraph" w:styleId="Ttulo7">
    <w:name w:val="heading 7"/>
    <w:basedOn w:val="Normal"/>
    <w:next w:val="Normal"/>
    <w:link w:val="Ttulo7Car"/>
    <w:uiPriority w:val="9"/>
    <w:semiHidden/>
    <w:unhideWhenUsed/>
    <w:rsid w:val="009B45D5"/>
    <w:pPr>
      <w:keepNext/>
      <w:keepLines/>
      <w:numPr>
        <w:ilvl w:val="7"/>
        <w:numId w:val="6"/>
      </w:numPr>
      <w:spacing w:before="40"/>
      <w:outlineLvl w:val="6"/>
    </w:pPr>
    <w:rPr>
      <w:rFonts w:ascii="MetaPro-Bold" w:eastAsiaTheme="majorEastAsia" w:hAnsi="MetaPro-Bold" w:cstheme="majorBidi"/>
      <w:i/>
      <w:iCs/>
      <w:color w:val="243F60"/>
    </w:rPr>
  </w:style>
  <w:style w:type="paragraph" w:styleId="Ttulo8">
    <w:name w:val="heading 8"/>
    <w:basedOn w:val="Normal"/>
    <w:next w:val="Normal"/>
    <w:link w:val="Ttulo8Car"/>
    <w:uiPriority w:val="9"/>
    <w:semiHidden/>
    <w:unhideWhenUsed/>
    <w:qFormat/>
    <w:rsid w:val="008B7463"/>
    <w:pPr>
      <w:keepNext/>
      <w:keepLines/>
      <w:spacing w:before="40"/>
      <w:ind w:left="1584" w:hanging="1584"/>
      <w:outlineLvl w:val="7"/>
    </w:pPr>
    <w:rPr>
      <w:rFonts w:ascii="MetaPro-Bold" w:eastAsiaTheme="majorEastAsia" w:hAnsi="MetaPro-Bold" w:cstheme="majorBidi"/>
      <w:color w:val="272727"/>
      <w:sz w:val="21"/>
      <w:szCs w:val="21"/>
      <w14:numForm w14:val="default"/>
    </w:rPr>
  </w:style>
  <w:style w:type="paragraph" w:styleId="Ttulo9">
    <w:name w:val="heading 9"/>
    <w:basedOn w:val="Normal"/>
    <w:next w:val="Normal"/>
    <w:link w:val="Ttulo9Car"/>
    <w:uiPriority w:val="9"/>
    <w:semiHidden/>
    <w:unhideWhenUsed/>
    <w:qFormat/>
    <w:rsid w:val="008B7463"/>
    <w:pPr>
      <w:keepNext/>
      <w:keepLines/>
      <w:spacing w:before="40"/>
      <w:ind w:firstLine="0"/>
      <w:outlineLvl w:val="8"/>
    </w:pPr>
    <w:rPr>
      <w:rFonts w:ascii="MetaPro-Bold" w:eastAsiaTheme="majorEastAsia" w:hAnsi="MetaPro-Bold" w:cstheme="majorBidi"/>
      <w:i/>
      <w:iCs/>
      <w:color w:val="272727"/>
      <w:sz w:val="21"/>
      <w:szCs w:val="21"/>
      <w14:numForm w14:val="defaul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link w:val="DefaultCar"/>
    <w:rsid w:val="00921C3D"/>
    <w:pPr>
      <w:widowControl w:val="0"/>
      <w:autoSpaceDE w:val="0"/>
      <w:autoSpaceDN w:val="0"/>
      <w:adjustRightInd w:val="0"/>
      <w:spacing w:after="0" w:line="240" w:lineRule="auto"/>
    </w:pPr>
    <w:rPr>
      <w:rFonts w:ascii="Arial" w:eastAsiaTheme="minorEastAsia" w:hAnsi="Arial" w:cs="Arial"/>
      <w:color w:val="000000"/>
      <w:sz w:val="24"/>
      <w:szCs w:val="24"/>
      <w:lang w:eastAsia="es-MX"/>
    </w:rPr>
  </w:style>
  <w:style w:type="table" w:styleId="Tablaconcuadrcula">
    <w:name w:val="Table Grid"/>
    <w:basedOn w:val="Tablanormal"/>
    <w:uiPriority w:val="59"/>
    <w:rsid w:val="00A56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55E47"/>
    <w:pPr>
      <w:tabs>
        <w:tab w:val="center" w:pos="4419"/>
        <w:tab w:val="right" w:pos="8838"/>
      </w:tabs>
    </w:pPr>
  </w:style>
  <w:style w:type="character" w:customStyle="1" w:styleId="EncabezadoCar">
    <w:name w:val="Encabezado Car"/>
    <w:basedOn w:val="Fuentedeprrafopredeter"/>
    <w:link w:val="Encabezado"/>
    <w:uiPriority w:val="99"/>
    <w:rsid w:val="00855E47"/>
    <w:rPr>
      <w:rFonts w:eastAsiaTheme="minorEastAsia"/>
      <w:lang w:eastAsia="es-MX"/>
    </w:rPr>
  </w:style>
  <w:style w:type="paragraph" w:styleId="Piedepgina">
    <w:name w:val="footer"/>
    <w:basedOn w:val="Normal"/>
    <w:link w:val="PiedepginaCar"/>
    <w:uiPriority w:val="99"/>
    <w:unhideWhenUsed/>
    <w:rsid w:val="00855E47"/>
    <w:pPr>
      <w:tabs>
        <w:tab w:val="center" w:pos="4419"/>
        <w:tab w:val="right" w:pos="8838"/>
      </w:tabs>
    </w:pPr>
  </w:style>
  <w:style w:type="character" w:customStyle="1" w:styleId="PiedepginaCar">
    <w:name w:val="Pie de página Car"/>
    <w:basedOn w:val="Fuentedeprrafopredeter"/>
    <w:link w:val="Piedepgina"/>
    <w:uiPriority w:val="99"/>
    <w:rsid w:val="00855E47"/>
    <w:rPr>
      <w:rFonts w:eastAsiaTheme="minorEastAsia"/>
      <w:lang w:eastAsia="es-MX"/>
    </w:rPr>
  </w:style>
  <w:style w:type="character" w:styleId="Nmerodepgina">
    <w:name w:val="page number"/>
    <w:basedOn w:val="Fuentedeprrafopredeter"/>
    <w:uiPriority w:val="99"/>
    <w:unhideWhenUsed/>
    <w:rsid w:val="00855E47"/>
  </w:style>
  <w:style w:type="character" w:customStyle="1" w:styleId="Ttulo1Car">
    <w:name w:val="Título 1 Car"/>
    <w:aliases w:val="01_Subtítulo 1 Car"/>
    <w:link w:val="Ttulo1"/>
    <w:uiPriority w:val="9"/>
    <w:rsid w:val="002F5CB4"/>
    <w:rPr>
      <w:rFonts w:ascii="Calibri" w:eastAsiaTheme="minorEastAsia" w:hAnsi="Calibri" w:cs="Arial"/>
      <w:b/>
      <w:bCs/>
      <w:color w:val="4F81BD"/>
      <w:sz w:val="28"/>
      <w14:numForm w14:val="lining"/>
    </w:rPr>
  </w:style>
  <w:style w:type="character" w:customStyle="1" w:styleId="Ttulo2Car">
    <w:name w:val="Título 2 Car"/>
    <w:aliases w:val="02_subt 2 Car"/>
    <w:link w:val="Ttulo2"/>
    <w:uiPriority w:val="9"/>
    <w:rsid w:val="0072420C"/>
    <w:rPr>
      <w:rFonts w:ascii="Calibri" w:eastAsiaTheme="minorEastAsia" w:hAnsi="Calibri" w:cs="Arial"/>
      <w:b/>
      <w:bCs/>
      <w:color w:val="4F81BD"/>
      <w:sz w:val="24"/>
      <w14:numForm w14:val="lining"/>
    </w:rPr>
  </w:style>
  <w:style w:type="character" w:customStyle="1" w:styleId="Ttulo3Car">
    <w:name w:val="Título 3 Car"/>
    <w:aliases w:val="03_subt 3 Car"/>
    <w:link w:val="Ttulo3"/>
    <w:uiPriority w:val="9"/>
    <w:rsid w:val="0072420C"/>
    <w:rPr>
      <w:rFonts w:ascii="Calibri" w:eastAsiaTheme="minorEastAsia" w:hAnsi="Calibri" w:cs="Arial"/>
      <w:color w:val="4F81BD"/>
      <w:sz w:val="24"/>
      <w14:numForm w14:val="lining"/>
    </w:rPr>
  </w:style>
  <w:style w:type="character" w:customStyle="1" w:styleId="Ttulo4Car">
    <w:name w:val="Título 4 Car"/>
    <w:aliases w:val="04_subt 4 Car"/>
    <w:link w:val="Ttulo4"/>
    <w:uiPriority w:val="9"/>
    <w:rsid w:val="0072420C"/>
    <w:rPr>
      <w:rFonts w:ascii="Calibri" w:eastAsiaTheme="minorEastAsia" w:hAnsi="Calibri" w:cs="Arial"/>
      <w:i/>
      <w:color w:val="4F81BD"/>
      <w:sz w:val="24"/>
      <w14:numForm w14:val="lining"/>
    </w:rPr>
  </w:style>
  <w:style w:type="paragraph" w:styleId="Ttulo">
    <w:name w:val="Title"/>
    <w:aliases w:val="general"/>
    <w:next w:val="Normal"/>
    <w:link w:val="TtuloCar"/>
    <w:uiPriority w:val="10"/>
    <w:qFormat/>
    <w:rsid w:val="00216066"/>
    <w:pPr>
      <w:spacing w:after="0" w:line="240" w:lineRule="auto"/>
      <w:ind w:left="340" w:right="340"/>
    </w:pPr>
    <w:rPr>
      <w:rFonts w:ascii="Calibri" w:eastAsiaTheme="minorEastAsia" w:hAnsi="Calibri" w:cs="Arial"/>
      <w:b/>
      <w:color w:val="000000"/>
      <w:sz w:val="36"/>
      <w:szCs w:val="36"/>
      <w14:numForm w14:val="lining"/>
    </w:rPr>
  </w:style>
  <w:style w:type="character" w:customStyle="1" w:styleId="TtuloCar">
    <w:name w:val="Título Car"/>
    <w:aliases w:val="general Car"/>
    <w:link w:val="Ttulo"/>
    <w:uiPriority w:val="10"/>
    <w:rsid w:val="00216066"/>
    <w:rPr>
      <w:rFonts w:ascii="Calibri" w:eastAsiaTheme="minorEastAsia" w:hAnsi="Calibri" w:cs="Arial"/>
      <w:b/>
      <w:color w:val="000000"/>
      <w:sz w:val="36"/>
      <w:szCs w:val="36"/>
      <w14:numForm w14:val="lining"/>
    </w:rPr>
  </w:style>
  <w:style w:type="paragraph" w:customStyle="1" w:styleId="Cornisas">
    <w:name w:val="Cornisas"/>
    <w:basedOn w:val="Normal"/>
    <w:link w:val="CornisasCar"/>
    <w:rsid w:val="009B45D5"/>
    <w:pPr>
      <w:ind w:firstLine="0"/>
      <w:jc w:val="center"/>
    </w:pPr>
    <w:rPr>
      <w:color w:val="808080"/>
      <w:sz w:val="18"/>
    </w:rPr>
  </w:style>
  <w:style w:type="character" w:customStyle="1" w:styleId="CornisasCar">
    <w:name w:val="Cornisas Car"/>
    <w:link w:val="Cornisas"/>
    <w:rsid w:val="009B45D5"/>
    <w:rPr>
      <w:rFonts w:ascii="MetaPro-Normal" w:eastAsiaTheme="minorEastAsia" w:hAnsi="MetaPro-Normal" w:cs="Arial"/>
      <w:color w:val="808080"/>
      <w:sz w:val="18"/>
    </w:rPr>
  </w:style>
  <w:style w:type="paragraph" w:customStyle="1" w:styleId="TablaTexto">
    <w:name w:val="Tabla (Texto)"/>
    <w:basedOn w:val="Normal"/>
    <w:link w:val="TablaTextoCar"/>
    <w:qFormat/>
    <w:rsid w:val="009D2054"/>
    <w:pPr>
      <w:tabs>
        <w:tab w:val="clear" w:pos="454"/>
      </w:tabs>
      <w:spacing w:after="0"/>
      <w:ind w:firstLine="0"/>
      <w:jc w:val="left"/>
    </w:pPr>
    <w:rPr>
      <w:rFonts w:eastAsiaTheme="minorHAnsi"/>
      <w:sz w:val="20"/>
      <w:szCs w:val="20"/>
    </w:rPr>
  </w:style>
  <w:style w:type="paragraph" w:customStyle="1" w:styleId="TablaTtulocaptulo">
    <w:name w:val="Tabla (Título capítulo)"/>
    <w:basedOn w:val="Default"/>
    <w:link w:val="TablaTtulocaptuloCar"/>
    <w:rsid w:val="00420499"/>
    <w:pPr>
      <w:spacing w:after="120"/>
      <w:jc w:val="center"/>
    </w:pPr>
    <w:rPr>
      <w:rFonts w:ascii="MetaPro-Bold" w:hAnsi="MetaPro-Bold"/>
      <w:sz w:val="22"/>
      <w:lang w:eastAsia="en-US"/>
    </w:rPr>
  </w:style>
  <w:style w:type="character" w:customStyle="1" w:styleId="TablaTextoCar">
    <w:name w:val="Tabla (Texto) Car"/>
    <w:link w:val="TablaTexto"/>
    <w:rsid w:val="009D2054"/>
    <w:rPr>
      <w:rFonts w:ascii="Calibri Light" w:hAnsi="Calibri Light" w:cs="Arial"/>
      <w:color w:val="000000"/>
      <w:sz w:val="20"/>
      <w:szCs w:val="20"/>
      <w14:numForm w14:val="lining"/>
    </w:rPr>
  </w:style>
  <w:style w:type="paragraph" w:customStyle="1" w:styleId="Tablatotales">
    <w:name w:val="Tabla (totales)"/>
    <w:basedOn w:val="Tablanmeros"/>
    <w:link w:val="TablatotalesCar"/>
    <w:qFormat/>
    <w:rsid w:val="00901200"/>
    <w:rPr>
      <w:rFonts w:asciiTheme="minorHAnsi" w:hAnsiTheme="minorHAnsi"/>
      <w:b/>
    </w:rPr>
  </w:style>
  <w:style w:type="character" w:customStyle="1" w:styleId="DefaultCar">
    <w:name w:val="Default Car"/>
    <w:basedOn w:val="Fuentedeprrafopredeter"/>
    <w:link w:val="Default"/>
    <w:rsid w:val="00D6022E"/>
    <w:rPr>
      <w:rFonts w:ascii="Arial" w:eastAsiaTheme="minorEastAsia" w:hAnsi="Arial" w:cs="Arial"/>
      <w:color w:val="000000"/>
      <w:sz w:val="24"/>
      <w:szCs w:val="24"/>
      <w:lang w:eastAsia="es-MX"/>
    </w:rPr>
  </w:style>
  <w:style w:type="character" w:customStyle="1" w:styleId="TablaTtulocaptuloCar">
    <w:name w:val="Tabla (Título capítulo) Car"/>
    <w:link w:val="TablaTtulocaptulo"/>
    <w:rsid w:val="00420499"/>
    <w:rPr>
      <w:rFonts w:ascii="MetaPro-Bold" w:eastAsiaTheme="minorEastAsia" w:hAnsi="MetaPro-Bold" w:cs="Arial"/>
      <w:color w:val="000000"/>
      <w:szCs w:val="24"/>
    </w:rPr>
  </w:style>
  <w:style w:type="paragraph" w:styleId="Prrafodelista">
    <w:name w:val="List Paragraph"/>
    <w:aliases w:val="Listado 1 (bullets),Listado con bullets"/>
    <w:basedOn w:val="Normal"/>
    <w:next w:val="Normal"/>
    <w:link w:val="PrrafodelistaCar"/>
    <w:uiPriority w:val="34"/>
    <w:rsid w:val="007B69EF"/>
    <w:pPr>
      <w:numPr>
        <w:numId w:val="8"/>
      </w:numPr>
      <w:ind w:left="340" w:hanging="340"/>
      <w:contextualSpacing/>
    </w:pPr>
  </w:style>
  <w:style w:type="character" w:customStyle="1" w:styleId="TablatotalesCar">
    <w:name w:val="Tabla (totales) Car"/>
    <w:link w:val="Tablatotales"/>
    <w:rsid w:val="00901200"/>
    <w:rPr>
      <w:rFonts w:cs="Arial"/>
      <w:b/>
      <w:color w:val="000000"/>
      <w:sz w:val="20"/>
      <w:szCs w:val="20"/>
      <w14:numForm w14:val="lining"/>
      <w14:numSpacing w14:val="tabular"/>
    </w:rPr>
  </w:style>
  <w:style w:type="paragraph" w:customStyle="1" w:styleId="Tablacabezasdecolumna">
    <w:name w:val="Tabla (cabezas de columna)"/>
    <w:basedOn w:val="TablaTexto"/>
    <w:link w:val="TablacabezasdecolumnaCar"/>
    <w:qFormat/>
    <w:rsid w:val="009F1ED0"/>
    <w:pPr>
      <w:jc w:val="center"/>
    </w:pPr>
    <w:rPr>
      <w:b/>
      <w:color w:val="4F81BD" w:themeColor="accent1"/>
      <w:sz w:val="19"/>
    </w:rPr>
  </w:style>
  <w:style w:type="character" w:customStyle="1" w:styleId="TablacabezasdecolumnaCar">
    <w:name w:val="Tabla (cabezas de columna) Car"/>
    <w:link w:val="Tablacabezasdecolumna"/>
    <w:rsid w:val="009F1ED0"/>
    <w:rPr>
      <w:rFonts w:ascii="Calibri" w:hAnsi="Calibri" w:cs="Arial"/>
      <w:b/>
      <w:color w:val="4F81BD" w:themeColor="accent1"/>
      <w:sz w:val="19"/>
      <w:szCs w:val="20"/>
      <w14:numForm w14:val="lining"/>
    </w:rPr>
  </w:style>
  <w:style w:type="paragraph" w:styleId="Listaconvietas">
    <w:name w:val="List Bullet"/>
    <w:basedOn w:val="Normal"/>
    <w:uiPriority w:val="99"/>
    <w:unhideWhenUsed/>
    <w:rsid w:val="00C15354"/>
    <w:pPr>
      <w:numPr>
        <w:numId w:val="1"/>
      </w:numPr>
      <w:contextualSpacing/>
    </w:pPr>
  </w:style>
  <w:style w:type="paragraph" w:styleId="Textodeglobo">
    <w:name w:val="Balloon Text"/>
    <w:basedOn w:val="Normal"/>
    <w:link w:val="TextodegloboCar"/>
    <w:uiPriority w:val="99"/>
    <w:semiHidden/>
    <w:unhideWhenUsed/>
    <w:rsid w:val="004A1C46"/>
    <w:rPr>
      <w:rFonts w:ascii="Tahoma" w:hAnsi="Tahoma" w:cs="Tahoma"/>
      <w:sz w:val="16"/>
      <w:szCs w:val="16"/>
    </w:rPr>
  </w:style>
  <w:style w:type="character" w:customStyle="1" w:styleId="TextodegloboCar">
    <w:name w:val="Texto de globo Car"/>
    <w:basedOn w:val="Fuentedeprrafopredeter"/>
    <w:link w:val="Textodeglobo"/>
    <w:uiPriority w:val="99"/>
    <w:semiHidden/>
    <w:rsid w:val="004A1C46"/>
    <w:rPr>
      <w:rFonts w:ascii="Tahoma" w:eastAsiaTheme="minorEastAsia" w:hAnsi="Tahoma" w:cs="Tahoma"/>
      <w:color w:val="000000"/>
      <w:sz w:val="16"/>
      <w:szCs w:val="16"/>
      <w:lang w:eastAsia="es-MX"/>
    </w:rPr>
  </w:style>
  <w:style w:type="paragraph" w:customStyle="1" w:styleId="Piedefigura">
    <w:name w:val="Pie de figura"/>
    <w:basedOn w:val="Default"/>
    <w:next w:val="Normal"/>
    <w:link w:val="PiedefiguraCar"/>
    <w:qFormat/>
    <w:rsid w:val="009256FF"/>
    <w:pPr>
      <w:keepLines/>
      <w:spacing w:before="160" w:after="240"/>
      <w:jc w:val="center"/>
    </w:pPr>
    <w:rPr>
      <w:rFonts w:ascii="Calibri" w:hAnsi="Calibri"/>
      <w:b/>
      <w:bCs/>
      <w:sz w:val="20"/>
      <w:szCs w:val="18"/>
      <w:lang w:eastAsia="en-US"/>
      <w14:numForm w14:val="lining"/>
    </w:rPr>
  </w:style>
  <w:style w:type="paragraph" w:styleId="TDC1">
    <w:name w:val="toc 1"/>
    <w:basedOn w:val="Normal"/>
    <w:next w:val="Normal"/>
    <w:autoRedefine/>
    <w:uiPriority w:val="39"/>
    <w:unhideWhenUsed/>
    <w:qFormat/>
    <w:rsid w:val="00A73983"/>
    <w:pPr>
      <w:tabs>
        <w:tab w:val="clear" w:pos="454"/>
        <w:tab w:val="left" w:pos="1100"/>
        <w:tab w:val="right" w:leader="dot" w:pos="10188"/>
      </w:tabs>
      <w:spacing w:before="240" w:after="120"/>
      <w:ind w:left="454" w:hanging="454"/>
      <w:jc w:val="left"/>
    </w:pPr>
    <w:rPr>
      <w:rFonts w:asciiTheme="minorHAnsi" w:hAnsiTheme="minorHAnsi"/>
      <w:b/>
      <w:bCs/>
      <w:noProof/>
      <w:szCs w:val="20"/>
    </w:rPr>
  </w:style>
  <w:style w:type="character" w:customStyle="1" w:styleId="PiedefiguraCar">
    <w:name w:val="Pie de figura Car"/>
    <w:link w:val="Piedefigura"/>
    <w:rsid w:val="009256FF"/>
    <w:rPr>
      <w:rFonts w:ascii="Calibri" w:eastAsiaTheme="minorEastAsia" w:hAnsi="Calibri" w:cs="Arial"/>
      <w:b/>
      <w:bCs/>
      <w:color w:val="000000"/>
      <w:sz w:val="20"/>
      <w:szCs w:val="18"/>
      <w14:numForm w14:val="lining"/>
    </w:rPr>
  </w:style>
  <w:style w:type="paragraph" w:styleId="TDC2">
    <w:name w:val="toc 2"/>
    <w:basedOn w:val="Normal"/>
    <w:next w:val="Normal"/>
    <w:autoRedefine/>
    <w:uiPriority w:val="39"/>
    <w:unhideWhenUsed/>
    <w:qFormat/>
    <w:rsid w:val="008B7463"/>
    <w:pPr>
      <w:tabs>
        <w:tab w:val="clear" w:pos="454"/>
        <w:tab w:val="left" w:pos="1055"/>
        <w:tab w:val="right" w:leader="dot" w:pos="10188"/>
      </w:tabs>
      <w:spacing w:before="120"/>
      <w:ind w:left="1248" w:hanging="794"/>
      <w:jc w:val="left"/>
    </w:pPr>
    <w:rPr>
      <w:iCs/>
      <w:noProof/>
      <w:szCs w:val="20"/>
    </w:rPr>
  </w:style>
  <w:style w:type="paragraph" w:styleId="TDC3">
    <w:name w:val="toc 3"/>
    <w:basedOn w:val="Normal"/>
    <w:next w:val="Normal"/>
    <w:autoRedefine/>
    <w:uiPriority w:val="39"/>
    <w:unhideWhenUsed/>
    <w:qFormat/>
    <w:rsid w:val="008B7463"/>
    <w:pPr>
      <w:tabs>
        <w:tab w:val="clear" w:pos="454"/>
        <w:tab w:val="left" w:pos="1320"/>
        <w:tab w:val="right" w:leader="dot" w:pos="10188"/>
      </w:tabs>
      <w:ind w:left="1872" w:hanging="851"/>
      <w:jc w:val="left"/>
    </w:pPr>
    <w:rPr>
      <w:noProof/>
      <w:sz w:val="20"/>
      <w:szCs w:val="20"/>
    </w:rPr>
  </w:style>
  <w:style w:type="table" w:customStyle="1" w:styleId="Sombreadoclaro1">
    <w:name w:val="Sombreado claro1"/>
    <w:basedOn w:val="Tablanormal"/>
    <w:uiPriority w:val="60"/>
    <w:rsid w:val="008D31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8D319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8D319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TablaPiesdetabla">
    <w:name w:val="Tabla (Pies de tabla)"/>
    <w:basedOn w:val="Normal"/>
    <w:link w:val="TablaPiesdetablaCar"/>
    <w:qFormat/>
    <w:rsid w:val="009F1ED0"/>
    <w:pPr>
      <w:keepNext/>
      <w:spacing w:before="120"/>
      <w:ind w:firstLine="0"/>
      <w:contextualSpacing/>
    </w:pPr>
    <w:rPr>
      <w:sz w:val="18"/>
      <w:szCs w:val="16"/>
    </w:rPr>
  </w:style>
  <w:style w:type="character" w:styleId="nfasissutil">
    <w:name w:val="Subtle Emphasis"/>
    <w:aliases w:val="Cursivas"/>
    <w:uiPriority w:val="19"/>
    <w:qFormat/>
    <w:rsid w:val="00FD1DC5"/>
    <w:rPr>
      <w:rFonts w:ascii="Calibri Light" w:hAnsi="Calibri Light"/>
      <w:b w:val="0"/>
      <w:i/>
      <w:iCs/>
      <w:color w:val="auto"/>
    </w:rPr>
  </w:style>
  <w:style w:type="character" w:customStyle="1" w:styleId="TablaPiesdetablaCar">
    <w:name w:val="Tabla (Pies de tabla) Car"/>
    <w:link w:val="TablaPiesdetabla"/>
    <w:rsid w:val="009F1ED0"/>
    <w:rPr>
      <w:rFonts w:ascii="Calibri" w:eastAsiaTheme="minorEastAsia" w:hAnsi="Calibri" w:cs="Arial"/>
      <w:color w:val="000000"/>
      <w:sz w:val="18"/>
      <w:szCs w:val="16"/>
      <w14:numForm w14:val="lining"/>
    </w:rPr>
  </w:style>
  <w:style w:type="paragraph" w:styleId="Citadestacada">
    <w:name w:val="Intense Quote"/>
    <w:basedOn w:val="Normal"/>
    <w:next w:val="Normal"/>
    <w:link w:val="CitadestacadaCar"/>
    <w:uiPriority w:val="30"/>
    <w:qFormat/>
    <w:rsid w:val="008B7463"/>
    <w:pPr>
      <w:spacing w:before="240" w:after="240"/>
      <w:ind w:left="454" w:right="454"/>
    </w:pPr>
    <w:rPr>
      <w:bCs/>
      <w:iCs/>
      <w:color w:val="auto"/>
      <w:sz w:val="20"/>
    </w:rPr>
  </w:style>
  <w:style w:type="character" w:customStyle="1" w:styleId="CitadestacadaCar">
    <w:name w:val="Cita destacada Car"/>
    <w:link w:val="Citadestacada"/>
    <w:uiPriority w:val="30"/>
    <w:rsid w:val="008B7463"/>
    <w:rPr>
      <w:rFonts w:ascii="MetaPro-Normal" w:eastAsiaTheme="minorEastAsia" w:hAnsi="MetaPro-Normal" w:cs="Arial"/>
      <w:bCs/>
      <w:iCs/>
      <w:sz w:val="20"/>
      <w14:numForm w14:val="lining"/>
    </w:rPr>
  </w:style>
  <w:style w:type="paragraph" w:styleId="Textonotapie">
    <w:name w:val="footnote text"/>
    <w:basedOn w:val="Normal"/>
    <w:link w:val="TextonotapieCar"/>
    <w:uiPriority w:val="99"/>
    <w:unhideWhenUsed/>
    <w:qFormat/>
    <w:rsid w:val="00A811B6"/>
    <w:rPr>
      <w:sz w:val="20"/>
      <w:szCs w:val="20"/>
    </w:rPr>
  </w:style>
  <w:style w:type="character" w:customStyle="1" w:styleId="TextonotapieCar">
    <w:name w:val="Texto nota pie Car"/>
    <w:link w:val="Textonotapie"/>
    <w:uiPriority w:val="99"/>
    <w:rsid w:val="00A811B6"/>
    <w:rPr>
      <w:rFonts w:ascii="Calibri" w:eastAsiaTheme="minorEastAsia" w:hAnsi="Calibri" w:cs="Arial"/>
      <w:color w:val="000000"/>
      <w:sz w:val="20"/>
      <w:szCs w:val="20"/>
      <w14:numForm w14:val="lining"/>
    </w:rPr>
  </w:style>
  <w:style w:type="character" w:styleId="Refdenotaalpie">
    <w:name w:val="footnote reference"/>
    <w:basedOn w:val="Fuentedeprrafopredeter"/>
    <w:uiPriority w:val="99"/>
    <w:unhideWhenUsed/>
    <w:rsid w:val="00E536F6"/>
    <w:rPr>
      <w:vertAlign w:val="superscript"/>
    </w:rPr>
  </w:style>
  <w:style w:type="character" w:customStyle="1" w:styleId="Negritasreffiguras">
    <w:name w:val="Negritas (ref. figuras)"/>
    <w:uiPriority w:val="1"/>
    <w:rsid w:val="009B45D5"/>
    <w:rPr>
      <w:rFonts w:ascii="MetaPro-Bold" w:hAnsi="MetaPro-Bold"/>
      <w:b w:val="0"/>
      <w:bCs/>
    </w:rPr>
  </w:style>
  <w:style w:type="paragraph" w:styleId="TtuloTDC">
    <w:name w:val="TOC Heading"/>
    <w:basedOn w:val="Ttulo1"/>
    <w:next w:val="Normal"/>
    <w:uiPriority w:val="39"/>
    <w:semiHidden/>
    <w:unhideWhenUsed/>
    <w:qFormat/>
    <w:rsid w:val="008B7463"/>
    <w:pPr>
      <w:keepNext/>
      <w:keepLines/>
      <w:widowControl/>
      <w:numPr>
        <w:numId w:val="0"/>
      </w:numPr>
      <w:autoSpaceDE/>
      <w:autoSpaceDN/>
      <w:adjustRightInd/>
      <w:spacing w:before="480" w:line="276" w:lineRule="auto"/>
      <w:outlineLvl w:val="9"/>
    </w:pPr>
    <w:rPr>
      <w:rFonts w:eastAsiaTheme="majorEastAsia" w:cstheme="majorBidi"/>
      <w:b w:val="0"/>
      <w:color w:val="365F91"/>
      <w:szCs w:val="28"/>
    </w:rPr>
  </w:style>
  <w:style w:type="paragraph" w:styleId="TDC4">
    <w:name w:val="toc 4"/>
    <w:basedOn w:val="Normal"/>
    <w:next w:val="Normal"/>
    <w:autoRedefine/>
    <w:uiPriority w:val="39"/>
    <w:unhideWhenUsed/>
    <w:qFormat/>
    <w:rsid w:val="00294E67"/>
    <w:pPr>
      <w:tabs>
        <w:tab w:val="clear" w:pos="454"/>
        <w:tab w:val="left" w:pos="1701"/>
        <w:tab w:val="left" w:pos="2949"/>
        <w:tab w:val="right" w:leader="dot" w:pos="10188"/>
      </w:tabs>
      <w:spacing w:after="120"/>
      <w:ind w:left="2949" w:hanging="1021"/>
      <w:contextualSpacing/>
      <w:jc w:val="left"/>
    </w:pPr>
    <w:rPr>
      <w:i/>
      <w:noProof/>
      <w:sz w:val="20"/>
      <w:szCs w:val="20"/>
    </w:rPr>
  </w:style>
  <w:style w:type="paragraph" w:styleId="TDC5">
    <w:name w:val="toc 5"/>
    <w:basedOn w:val="Normal"/>
    <w:next w:val="Normal"/>
    <w:autoRedefine/>
    <w:uiPriority w:val="39"/>
    <w:unhideWhenUsed/>
    <w:rsid w:val="00C83615"/>
    <w:pPr>
      <w:tabs>
        <w:tab w:val="clear" w:pos="454"/>
        <w:tab w:val="right" w:leader="dot" w:pos="10188"/>
      </w:tabs>
      <w:spacing w:after="120"/>
      <w:ind w:left="1701" w:firstLine="0"/>
      <w:jc w:val="left"/>
    </w:pPr>
    <w:rPr>
      <w:rFonts w:asciiTheme="minorHAnsi" w:hAnsiTheme="minorHAnsi"/>
      <w:i/>
      <w:sz w:val="18"/>
      <w:szCs w:val="20"/>
    </w:rPr>
  </w:style>
  <w:style w:type="paragraph" w:styleId="TDC6">
    <w:name w:val="toc 6"/>
    <w:basedOn w:val="Normal"/>
    <w:next w:val="Normal"/>
    <w:autoRedefine/>
    <w:uiPriority w:val="39"/>
    <w:unhideWhenUsed/>
    <w:rsid w:val="001F6F70"/>
    <w:pPr>
      <w:tabs>
        <w:tab w:val="clear" w:pos="454"/>
      </w:tabs>
      <w:ind w:left="1100"/>
      <w:jc w:val="left"/>
    </w:pPr>
    <w:rPr>
      <w:rFonts w:asciiTheme="minorHAnsi" w:hAnsiTheme="minorHAnsi"/>
      <w:sz w:val="20"/>
      <w:szCs w:val="20"/>
    </w:rPr>
  </w:style>
  <w:style w:type="paragraph" w:styleId="TDC7">
    <w:name w:val="toc 7"/>
    <w:basedOn w:val="Normal"/>
    <w:next w:val="Normal"/>
    <w:autoRedefine/>
    <w:uiPriority w:val="39"/>
    <w:unhideWhenUsed/>
    <w:rsid w:val="001F6F70"/>
    <w:pPr>
      <w:tabs>
        <w:tab w:val="clear" w:pos="454"/>
      </w:tabs>
      <w:ind w:left="1320"/>
      <w:jc w:val="left"/>
    </w:pPr>
    <w:rPr>
      <w:rFonts w:asciiTheme="minorHAnsi" w:hAnsiTheme="minorHAnsi"/>
      <w:sz w:val="20"/>
      <w:szCs w:val="20"/>
    </w:rPr>
  </w:style>
  <w:style w:type="paragraph" w:styleId="TDC8">
    <w:name w:val="toc 8"/>
    <w:basedOn w:val="Normal"/>
    <w:next w:val="Normal"/>
    <w:autoRedefine/>
    <w:uiPriority w:val="39"/>
    <w:unhideWhenUsed/>
    <w:rsid w:val="001F6F70"/>
    <w:pPr>
      <w:tabs>
        <w:tab w:val="clear" w:pos="454"/>
      </w:tabs>
      <w:ind w:left="1540"/>
      <w:jc w:val="left"/>
    </w:pPr>
    <w:rPr>
      <w:rFonts w:asciiTheme="minorHAnsi" w:hAnsiTheme="minorHAnsi"/>
      <w:sz w:val="20"/>
      <w:szCs w:val="20"/>
    </w:rPr>
  </w:style>
  <w:style w:type="paragraph" w:styleId="TDC9">
    <w:name w:val="toc 9"/>
    <w:basedOn w:val="Normal"/>
    <w:next w:val="Normal"/>
    <w:autoRedefine/>
    <w:uiPriority w:val="39"/>
    <w:unhideWhenUsed/>
    <w:rsid w:val="001F6F70"/>
    <w:pPr>
      <w:tabs>
        <w:tab w:val="clear" w:pos="454"/>
      </w:tabs>
      <w:ind w:left="1760"/>
      <w:jc w:val="left"/>
    </w:pPr>
    <w:rPr>
      <w:rFonts w:asciiTheme="minorHAnsi" w:hAnsiTheme="minorHAnsi"/>
      <w:sz w:val="20"/>
      <w:szCs w:val="20"/>
    </w:rPr>
  </w:style>
  <w:style w:type="paragraph" w:customStyle="1" w:styleId="Pa4">
    <w:name w:val="Pa4"/>
    <w:basedOn w:val="Default"/>
    <w:next w:val="Default"/>
    <w:uiPriority w:val="99"/>
    <w:rsid w:val="00B039DD"/>
    <w:pPr>
      <w:widowControl/>
      <w:spacing w:line="241" w:lineRule="atLeast"/>
    </w:pPr>
    <w:rPr>
      <w:rFonts w:ascii="Cronos Pro Light" w:eastAsiaTheme="minorHAnsi" w:hAnsi="Cronos Pro Light" w:cstheme="minorBidi"/>
      <w:color w:val="auto"/>
      <w:lang w:eastAsia="en-US"/>
    </w:rPr>
  </w:style>
  <w:style w:type="character" w:customStyle="1" w:styleId="A0">
    <w:name w:val="A0"/>
    <w:uiPriority w:val="99"/>
    <w:rsid w:val="00B039DD"/>
    <w:rPr>
      <w:rFonts w:cs="Cronos Pro Light"/>
      <w:color w:val="221E1F"/>
      <w:sz w:val="20"/>
      <w:szCs w:val="20"/>
    </w:rPr>
  </w:style>
  <w:style w:type="paragraph" w:customStyle="1" w:styleId="Bibliografia">
    <w:name w:val="Bibliografia"/>
    <w:basedOn w:val="Normal"/>
    <w:qFormat/>
    <w:rsid w:val="008B7463"/>
    <w:pPr>
      <w:spacing w:after="120"/>
      <w:ind w:left="454" w:hanging="454"/>
      <w:jc w:val="left"/>
    </w:pPr>
    <w:rPr>
      <w:rFonts w:eastAsia="MetaPro-Normal"/>
    </w:rPr>
  </w:style>
  <w:style w:type="character" w:styleId="Refdecomentario">
    <w:name w:val="annotation reference"/>
    <w:basedOn w:val="Fuentedeprrafopredeter"/>
    <w:uiPriority w:val="99"/>
    <w:semiHidden/>
    <w:unhideWhenUsed/>
    <w:rsid w:val="00CE4987"/>
    <w:rPr>
      <w:sz w:val="16"/>
      <w:szCs w:val="16"/>
    </w:rPr>
  </w:style>
  <w:style w:type="paragraph" w:styleId="Textocomentario">
    <w:name w:val="annotation text"/>
    <w:basedOn w:val="Normal"/>
    <w:link w:val="TextocomentarioCar"/>
    <w:uiPriority w:val="99"/>
    <w:unhideWhenUsed/>
    <w:rsid w:val="00CE4987"/>
    <w:rPr>
      <w:sz w:val="20"/>
      <w:szCs w:val="20"/>
    </w:rPr>
  </w:style>
  <w:style w:type="character" w:customStyle="1" w:styleId="TextocomentarioCar">
    <w:name w:val="Texto comentario Car"/>
    <w:basedOn w:val="Fuentedeprrafopredeter"/>
    <w:link w:val="Textocomentario"/>
    <w:uiPriority w:val="99"/>
    <w:rsid w:val="00CE4987"/>
    <w:rPr>
      <w:rFonts w:ascii="MetaPro-Normal" w:eastAsiaTheme="minorEastAsia" w:hAnsi="MetaPro-Normal" w:cs="Arial"/>
      <w:color w:val="000000"/>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CE4987"/>
    <w:rPr>
      <w:b/>
      <w:bCs/>
    </w:rPr>
  </w:style>
  <w:style w:type="character" w:customStyle="1" w:styleId="AsuntodelcomentarioCar">
    <w:name w:val="Asunto del comentario Car"/>
    <w:basedOn w:val="TextocomentarioCar"/>
    <w:link w:val="Asuntodelcomentario"/>
    <w:uiPriority w:val="99"/>
    <w:semiHidden/>
    <w:rsid w:val="00CE4987"/>
    <w:rPr>
      <w:rFonts w:ascii="MetaPro-Normal" w:eastAsiaTheme="minorEastAsia" w:hAnsi="MetaPro-Normal" w:cs="Arial"/>
      <w:b/>
      <w:bCs/>
      <w:color w:val="000000"/>
      <w:sz w:val="20"/>
      <w:szCs w:val="20"/>
      <w:lang w:eastAsia="es-MX"/>
    </w:rPr>
  </w:style>
  <w:style w:type="character" w:styleId="Hipervnculo">
    <w:name w:val="Hyperlink"/>
    <w:basedOn w:val="Fuentedeprrafopredeter"/>
    <w:uiPriority w:val="99"/>
    <w:unhideWhenUsed/>
    <w:rsid w:val="00191196"/>
    <w:rPr>
      <w:color w:val="0000FF" w:themeColor="hyperlink"/>
      <w:u w:val="single"/>
    </w:rPr>
  </w:style>
  <w:style w:type="character" w:customStyle="1" w:styleId="Ttulo5Car">
    <w:name w:val="Título 5 Car"/>
    <w:aliases w:val="05_subt 5 Car"/>
    <w:link w:val="Ttulo5"/>
    <w:uiPriority w:val="9"/>
    <w:rsid w:val="004F7B88"/>
    <w:rPr>
      <w:rFonts w:ascii="Calibri Light" w:eastAsiaTheme="majorEastAsia" w:hAnsi="Calibri Light" w:cstheme="majorBidi"/>
      <w:color w:val="4F81BD" w:themeColor="accent1"/>
      <w14:numForm w14:val="lining"/>
    </w:rPr>
  </w:style>
  <w:style w:type="character" w:customStyle="1" w:styleId="Ttulo6Car">
    <w:name w:val="Título 6 Car"/>
    <w:link w:val="Ttulo6"/>
    <w:uiPriority w:val="9"/>
    <w:rsid w:val="009B45D5"/>
    <w:rPr>
      <w:rFonts w:ascii="MetaPro-Bold" w:eastAsiaTheme="majorEastAsia" w:hAnsi="MetaPro-Bold" w:cstheme="majorBidi"/>
      <w:color w:val="243F60"/>
      <w14:numForm w14:val="lining"/>
    </w:rPr>
  </w:style>
  <w:style w:type="character" w:customStyle="1" w:styleId="Ttulo7Car">
    <w:name w:val="Título 7 Car"/>
    <w:link w:val="Ttulo7"/>
    <w:uiPriority w:val="9"/>
    <w:semiHidden/>
    <w:rsid w:val="009B45D5"/>
    <w:rPr>
      <w:rFonts w:ascii="MetaPro-Bold" w:eastAsiaTheme="majorEastAsia" w:hAnsi="MetaPro-Bold" w:cstheme="majorBidi"/>
      <w:i/>
      <w:iCs/>
      <w:color w:val="243F60"/>
      <w14:numForm w14:val="lining"/>
    </w:rPr>
  </w:style>
  <w:style w:type="character" w:customStyle="1" w:styleId="Ttulo8Car">
    <w:name w:val="Título 8 Car"/>
    <w:link w:val="Ttulo8"/>
    <w:uiPriority w:val="9"/>
    <w:semiHidden/>
    <w:rsid w:val="008B7463"/>
    <w:rPr>
      <w:rFonts w:ascii="MetaPro-Bold" w:eastAsiaTheme="majorEastAsia" w:hAnsi="MetaPro-Bold" w:cstheme="majorBidi"/>
      <w:color w:val="272727"/>
      <w:sz w:val="21"/>
      <w:szCs w:val="21"/>
    </w:rPr>
  </w:style>
  <w:style w:type="character" w:customStyle="1" w:styleId="Ttulo9Car">
    <w:name w:val="Título 9 Car"/>
    <w:link w:val="Ttulo9"/>
    <w:uiPriority w:val="9"/>
    <w:semiHidden/>
    <w:rsid w:val="008B7463"/>
    <w:rPr>
      <w:rFonts w:ascii="MetaPro-Bold" w:eastAsiaTheme="majorEastAsia" w:hAnsi="MetaPro-Bold" w:cstheme="majorBidi"/>
      <w:i/>
      <w:iCs/>
      <w:color w:val="272727"/>
      <w:sz w:val="21"/>
      <w:szCs w:val="21"/>
    </w:rPr>
  </w:style>
  <w:style w:type="paragraph" w:customStyle="1" w:styleId="Listadon2">
    <w:name w:val="Listado n2"/>
    <w:basedOn w:val="Prrafodelista"/>
    <w:next w:val="Normal"/>
    <w:link w:val="Listadon2Car"/>
    <w:rsid w:val="00EF4A92"/>
    <w:pPr>
      <w:numPr>
        <w:ilvl w:val="1"/>
        <w:numId w:val="5"/>
      </w:numPr>
      <w:autoSpaceDE/>
      <w:autoSpaceDN/>
      <w:adjustRightInd/>
      <w:ind w:left="714" w:hanging="357"/>
    </w:pPr>
  </w:style>
  <w:style w:type="character" w:customStyle="1" w:styleId="PrrafodelistaCar">
    <w:name w:val="Párrafo de lista Car"/>
    <w:aliases w:val="Listado 1 (bullets) Car,Listado con bullets Car"/>
    <w:basedOn w:val="Fuentedeprrafopredeter"/>
    <w:link w:val="Prrafodelista"/>
    <w:uiPriority w:val="34"/>
    <w:rsid w:val="007B69EF"/>
    <w:rPr>
      <w:rFonts w:ascii="MetaPro-Normal" w:eastAsiaTheme="minorEastAsia" w:hAnsi="MetaPro-Normal" w:cs="Arial"/>
      <w:color w:val="000000"/>
      <w14:numForm w14:val="lining"/>
    </w:rPr>
  </w:style>
  <w:style w:type="character" w:customStyle="1" w:styleId="Listadon2Car">
    <w:name w:val="Listado n2 Car"/>
    <w:basedOn w:val="PrrafodelistaCar"/>
    <w:link w:val="Listadon2"/>
    <w:rsid w:val="00EF4A92"/>
    <w:rPr>
      <w:rFonts w:ascii="MetaPro-Normal" w:eastAsiaTheme="minorEastAsia" w:hAnsi="MetaPro-Normal" w:cs="Arial"/>
      <w:color w:val="000000"/>
      <w14:numForm w14:val="lining"/>
    </w:rPr>
  </w:style>
  <w:style w:type="paragraph" w:customStyle="1" w:styleId="Listadoniv2">
    <w:name w:val="Listado niv.2"/>
    <w:basedOn w:val="Listadon2"/>
    <w:link w:val="Listadoniv2Car"/>
    <w:rsid w:val="002C385B"/>
  </w:style>
  <w:style w:type="paragraph" w:customStyle="1" w:styleId="Listadoletras">
    <w:name w:val="Listado (letras)"/>
    <w:basedOn w:val="Prrafodelista"/>
    <w:link w:val="ListadoletrasCar"/>
    <w:rsid w:val="008F04AE"/>
    <w:pPr>
      <w:numPr>
        <w:numId w:val="3"/>
      </w:numPr>
    </w:pPr>
  </w:style>
  <w:style w:type="character" w:customStyle="1" w:styleId="Listadoniv2Car">
    <w:name w:val="Listado niv.2 Car"/>
    <w:basedOn w:val="Listadon2Car"/>
    <w:link w:val="Listadoniv2"/>
    <w:rsid w:val="002C385B"/>
    <w:rPr>
      <w:rFonts w:ascii="MetaPro-Normal" w:eastAsiaTheme="minorEastAsia" w:hAnsi="MetaPro-Normal" w:cs="Arial"/>
      <w:color w:val="000000"/>
      <w14:numForm w14:val="lining"/>
    </w:rPr>
  </w:style>
  <w:style w:type="character" w:customStyle="1" w:styleId="ListadoletrasCar">
    <w:name w:val="Listado (letras) Car"/>
    <w:basedOn w:val="PrrafodelistaCar"/>
    <w:link w:val="Listadoletras"/>
    <w:rsid w:val="008F04AE"/>
    <w:rPr>
      <w:rFonts w:ascii="MetaPro-Normal" w:eastAsiaTheme="minorEastAsia" w:hAnsi="MetaPro-Normal" w:cs="Arial"/>
      <w:color w:val="000000"/>
      <w14:numForm w14:val="lining"/>
    </w:rPr>
  </w:style>
  <w:style w:type="paragraph" w:styleId="Revisin">
    <w:name w:val="Revision"/>
    <w:hidden/>
    <w:uiPriority w:val="99"/>
    <w:semiHidden/>
    <w:rsid w:val="00176168"/>
    <w:pPr>
      <w:spacing w:after="0" w:line="240" w:lineRule="auto"/>
    </w:pPr>
    <w:rPr>
      <w:rFonts w:ascii="MetaPro-Normal" w:eastAsiaTheme="minorEastAsia" w:hAnsi="MetaPro-Normal" w:cs="Arial"/>
      <w:color w:val="000000"/>
    </w:rPr>
  </w:style>
  <w:style w:type="paragraph" w:styleId="HTMLconformatoprevio">
    <w:name w:val="HTML Preformatted"/>
    <w:basedOn w:val="Normal"/>
    <w:link w:val="HTMLconformatoprevioCar"/>
    <w:uiPriority w:val="99"/>
    <w:semiHidden/>
    <w:unhideWhenUsed/>
    <w:rsid w:val="00C929A0"/>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C929A0"/>
    <w:rPr>
      <w:rFonts w:ascii="Consolas" w:eastAsiaTheme="minorEastAsia" w:hAnsi="Consolas" w:cs="Consolas"/>
      <w:color w:val="000000"/>
      <w:sz w:val="20"/>
      <w:szCs w:val="20"/>
    </w:rPr>
  </w:style>
  <w:style w:type="character" w:customStyle="1" w:styleId="hps">
    <w:name w:val="hps"/>
    <w:basedOn w:val="Fuentedeprrafopredeter"/>
    <w:rsid w:val="00802941"/>
  </w:style>
  <w:style w:type="table" w:customStyle="1" w:styleId="Tabladecuadrcula1clara-nfasis11">
    <w:name w:val="Tabla de cuadrícula 1 clara - Énfasis 11"/>
    <w:basedOn w:val="Tablanormal"/>
    <w:uiPriority w:val="46"/>
    <w:rsid w:val="00374E4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inespaciado">
    <w:name w:val="No Spacing"/>
    <w:uiPriority w:val="1"/>
    <w:rsid w:val="00374E41"/>
    <w:pPr>
      <w:spacing w:after="0" w:line="240" w:lineRule="auto"/>
    </w:pPr>
  </w:style>
  <w:style w:type="table" w:customStyle="1" w:styleId="Tabladecuadrcula1clara-nfasis51">
    <w:name w:val="Tabla de cuadrícula 1 clara - Énfasis 51"/>
    <w:basedOn w:val="Tablanormal"/>
    <w:uiPriority w:val="46"/>
    <w:rsid w:val="00374E4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1">
    <w:name w:val="Cuadrícula de tabla clara1"/>
    <w:basedOn w:val="Tablanormal"/>
    <w:uiPriority w:val="99"/>
    <w:rsid w:val="00374E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cuadrcula1clara-nfasis12">
    <w:name w:val="Tabla de cuadrícula 1 clara - Énfasis 12"/>
    <w:basedOn w:val="Tablanormal"/>
    <w:uiPriority w:val="46"/>
    <w:rsid w:val="000F6CE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2">
    <w:name w:val="Tabla de cuadrícula 1 clara - Énfasis 52"/>
    <w:basedOn w:val="Tablanormal"/>
    <w:uiPriority w:val="46"/>
    <w:rsid w:val="000F6CE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2">
    <w:name w:val="Cuadrícula de tabla clara2"/>
    <w:basedOn w:val="Tablanormal"/>
    <w:uiPriority w:val="99"/>
    <w:rsid w:val="000F6C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cuadrcula1clara-nfasis13">
    <w:name w:val="Tabla de cuadrícula 1 clara - Énfasis 13"/>
    <w:basedOn w:val="Tablanormal"/>
    <w:uiPriority w:val="46"/>
    <w:rsid w:val="001B14F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1B14F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3">
    <w:name w:val="Cuadrícula de tabla clara3"/>
    <w:basedOn w:val="Tablanormal"/>
    <w:uiPriority w:val="99"/>
    <w:rsid w:val="001B14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adoTexto1">
    <w:name w:val="Listado Texto (1)"/>
    <w:basedOn w:val="Normal"/>
    <w:next w:val="Normal"/>
    <w:link w:val="ListadoTexto1Car"/>
    <w:qFormat/>
    <w:rsid w:val="007F3A3D"/>
    <w:pPr>
      <w:tabs>
        <w:tab w:val="clear" w:pos="454"/>
      </w:tabs>
      <w:ind w:firstLine="0"/>
    </w:pPr>
  </w:style>
  <w:style w:type="character" w:customStyle="1" w:styleId="ListadoTexto1Car">
    <w:name w:val="Listado Texto (1) Car"/>
    <w:basedOn w:val="Fuentedeprrafopredeter"/>
    <w:link w:val="ListadoTexto1"/>
    <w:rsid w:val="007F3A3D"/>
    <w:rPr>
      <w:rFonts w:ascii="Calibri" w:eastAsiaTheme="minorEastAsia" w:hAnsi="Calibri" w:cs="Arial"/>
      <w:color w:val="000000"/>
      <w14:numForm w14:val="lining"/>
    </w:rPr>
  </w:style>
  <w:style w:type="paragraph" w:customStyle="1" w:styleId="Tablanmeros">
    <w:name w:val="Tabla números"/>
    <w:basedOn w:val="TablaTexto"/>
    <w:link w:val="TablanmerosCar"/>
    <w:qFormat/>
    <w:rsid w:val="00CA79B6"/>
    <w:pPr>
      <w:spacing w:after="40"/>
      <w:ind w:right="115"/>
      <w:jc w:val="right"/>
    </w:pPr>
    <w:rPr>
      <w14:numSpacing w14:val="tabular"/>
    </w:rPr>
  </w:style>
  <w:style w:type="character" w:customStyle="1" w:styleId="TablanmerosCar">
    <w:name w:val="Tabla números Car"/>
    <w:basedOn w:val="TablaTextoCar"/>
    <w:link w:val="Tablanmeros"/>
    <w:rsid w:val="00CA79B6"/>
    <w:rPr>
      <w:rFonts w:ascii="Calibri Light" w:hAnsi="Calibri Light" w:cs="Arial"/>
      <w:color w:val="000000"/>
      <w:sz w:val="20"/>
      <w:szCs w:val="20"/>
      <w14:numForm w14:val="lining"/>
      <w14:numSpacing w14:val="tabular"/>
    </w:rPr>
  </w:style>
  <w:style w:type="table" w:customStyle="1" w:styleId="Tabladecuadrcula1clara-nfasis130">
    <w:name w:val="Tabla de cuadrícula 1 clara - Énfasis 13"/>
    <w:basedOn w:val="Tablanormal"/>
    <w:uiPriority w:val="46"/>
    <w:rsid w:val="00734FB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30">
    <w:name w:val="Tabla de cuadrícula 1 clara - Énfasis 53"/>
    <w:basedOn w:val="Tablanormal"/>
    <w:uiPriority w:val="46"/>
    <w:rsid w:val="00734FB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30">
    <w:name w:val="Cuadrícula de tabla clara3"/>
    <w:basedOn w:val="Tablanormal"/>
    <w:uiPriority w:val="99"/>
    <w:rsid w:val="00734F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escripcin">
    <w:name w:val="caption"/>
    <w:basedOn w:val="Piedefigura"/>
    <w:next w:val="Normal"/>
    <w:uiPriority w:val="35"/>
    <w:unhideWhenUsed/>
    <w:rsid w:val="00213CFE"/>
    <w:rPr>
      <w:color w:val="4F81BD" w:themeColor="accent1"/>
    </w:rPr>
  </w:style>
  <w:style w:type="character" w:customStyle="1" w:styleId="Caracteresdenotaalpie">
    <w:name w:val="Caracteres de nota al pie"/>
    <w:rsid w:val="00B34ECB"/>
  </w:style>
  <w:style w:type="paragraph" w:customStyle="1" w:styleId="Ilustracin">
    <w:name w:val="Ilustración"/>
    <w:basedOn w:val="Descripcin"/>
    <w:rsid w:val="00B34ECB"/>
    <w:pPr>
      <w:keepLines w:val="0"/>
      <w:suppressLineNumbers/>
      <w:suppressAutoHyphens/>
      <w:autoSpaceDE/>
      <w:autoSpaceDN/>
      <w:adjustRightInd/>
      <w:spacing w:before="120" w:after="120"/>
      <w:jc w:val="left"/>
    </w:pPr>
    <w:rPr>
      <w:rFonts w:ascii="Liberation Serif" w:eastAsia="Droid Sans Fallback" w:hAnsi="Liberation Serif" w:cs="FreeSans"/>
      <w:bCs w:val="0"/>
      <w:i/>
      <w:iCs/>
      <w:color w:val="auto"/>
      <w:kern w:val="1"/>
      <w:sz w:val="24"/>
      <w:szCs w:val="24"/>
      <w:lang w:eastAsia="zh-CN" w:bidi="hi-IN"/>
    </w:rPr>
  </w:style>
  <w:style w:type="table" w:customStyle="1" w:styleId="Tabladecuadrcula4-nfasis11">
    <w:name w:val="Tabla de cuadrícula 4 - Énfasis 11"/>
    <w:basedOn w:val="Tablanormal"/>
    <w:uiPriority w:val="49"/>
    <w:rsid w:val="00F2469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aTtulotabla">
    <w:name w:val="Tabla (Título tabla)"/>
    <w:basedOn w:val="Default"/>
    <w:link w:val="TablaTtulotablaCar"/>
    <w:qFormat/>
    <w:rsid w:val="00732B87"/>
    <w:pPr>
      <w:keepNext/>
      <w:keepLines/>
      <w:spacing w:before="240" w:after="120"/>
      <w:jc w:val="center"/>
    </w:pPr>
    <w:rPr>
      <w:rFonts w:ascii="Calibri" w:hAnsi="Calibri"/>
      <w:b/>
      <w:sz w:val="22"/>
      <w:lang w:eastAsia="en-US"/>
      <w14:numForm w14:val="lining"/>
    </w:rPr>
  </w:style>
  <w:style w:type="character" w:customStyle="1" w:styleId="TablaTtulotablaCar">
    <w:name w:val="Tabla (Título tabla) Car"/>
    <w:link w:val="TablaTtulotabla"/>
    <w:rsid w:val="00732B87"/>
    <w:rPr>
      <w:rFonts w:ascii="Calibri" w:eastAsiaTheme="minorEastAsia" w:hAnsi="Calibri" w:cs="Arial"/>
      <w:b/>
      <w:color w:val="000000"/>
      <w:szCs w:val="24"/>
      <w14:numForm w14:val="lining"/>
    </w:rPr>
  </w:style>
  <w:style w:type="paragraph" w:customStyle="1" w:styleId="Listado2">
    <w:name w:val="Listado 2"/>
    <w:link w:val="Listado2Car"/>
    <w:qFormat/>
    <w:rsid w:val="009256FF"/>
    <w:pPr>
      <w:numPr>
        <w:numId w:val="19"/>
      </w:numPr>
      <w:spacing w:after="0" w:line="240" w:lineRule="auto"/>
      <w:jc w:val="both"/>
    </w:pPr>
    <w:rPr>
      <w:rFonts w:ascii="Calibri Light" w:eastAsiaTheme="minorEastAsia" w:hAnsi="Calibri Light" w:cs="Arial"/>
      <w:color w:val="000000"/>
      <w:sz w:val="24"/>
      <w14:numForm w14:val="lining"/>
    </w:rPr>
  </w:style>
  <w:style w:type="character" w:customStyle="1" w:styleId="Listado2Car">
    <w:name w:val="Listado 2 Car"/>
    <w:basedOn w:val="PrrafodelistaCar"/>
    <w:link w:val="Listado2"/>
    <w:rsid w:val="009256FF"/>
    <w:rPr>
      <w:rFonts w:ascii="Calibri Light" w:eastAsiaTheme="minorEastAsia" w:hAnsi="Calibri Light" w:cs="Arial"/>
      <w:color w:val="000000"/>
      <w:sz w:val="24"/>
      <w14:numForm w14:val="lining"/>
    </w:rPr>
  </w:style>
  <w:style w:type="paragraph" w:customStyle="1" w:styleId="Listado1conbullets">
    <w:name w:val="Listado 1 (con bullets)"/>
    <w:autoRedefine/>
    <w:qFormat/>
    <w:rsid w:val="005C25F3"/>
    <w:pPr>
      <w:numPr>
        <w:numId w:val="11"/>
      </w:numPr>
      <w:spacing w:after="0" w:line="240" w:lineRule="auto"/>
      <w:jc w:val="both"/>
    </w:pPr>
    <w:rPr>
      <w:rFonts w:ascii="Calibri Light" w:eastAsiaTheme="minorEastAsia" w:hAnsi="Calibri Light" w:cs="Arial"/>
      <w:color w:val="000000"/>
      <w:sz w:val="24"/>
      <w14:numForm w14:val="lining"/>
    </w:rPr>
  </w:style>
  <w:style w:type="table" w:customStyle="1" w:styleId="TablasLANCIS">
    <w:name w:val="Tablas LANCIS"/>
    <w:basedOn w:val="Tablanormal"/>
    <w:uiPriority w:val="99"/>
    <w:rsid w:val="00891BE0"/>
    <w:pPr>
      <w:spacing w:after="0" w:line="240" w:lineRule="auto"/>
    </w:pPr>
    <w:tblPr>
      <w:tblCellMar>
        <w:top w:w="28" w:type="dxa"/>
        <w:bottom w:w="28" w:type="dxa"/>
      </w:tblCellMar>
    </w:tblPr>
    <w:trPr>
      <w:cantSplit/>
    </w:trPr>
    <w:tblStylePr w:type="firstRow">
      <w:pPr>
        <w:jc w:val="center"/>
      </w:pPr>
      <w:rPr>
        <w:rFonts w:asciiTheme="majorHAnsi" w:hAnsiTheme="majorHAnsi"/>
        <w:sz w:val="19"/>
      </w:rPr>
      <w:tblPr/>
      <w:trPr>
        <w:cantSplit w:val="0"/>
      </w:trPr>
      <w:tcPr>
        <w:tcBorders>
          <w:top w:val="single" w:sz="4" w:space="0" w:color="4F81BD" w:themeColor="accent1"/>
          <w:left w:val="nil"/>
          <w:bottom w:val="single" w:sz="4" w:space="0" w:color="4F81BD" w:themeColor="accent1"/>
          <w:right w:val="nil"/>
          <w:insideH w:val="nil"/>
          <w:insideV w:val="nil"/>
          <w:tl2br w:val="nil"/>
          <w:tr2bl w:val="nil"/>
        </w:tcBorders>
      </w:tcPr>
    </w:tblStylePr>
    <w:tblStylePr w:type="lastRow">
      <w:tblPr/>
      <w:tcPr>
        <w:tcBorders>
          <w:top w:val="nil"/>
          <w:left w:val="nil"/>
          <w:bottom w:val="single" w:sz="4" w:space="0" w:color="4F81BD" w:themeColor="accent1"/>
          <w:right w:val="nil"/>
          <w:insideH w:val="nil"/>
          <w:insideV w:val="nil"/>
          <w:tl2br w:val="nil"/>
          <w:tr2bl w:val="nil"/>
        </w:tcBorders>
      </w:tcPr>
    </w:tblStylePr>
  </w:style>
  <w:style w:type="paragraph" w:styleId="Saludo">
    <w:name w:val="Salutation"/>
    <w:basedOn w:val="Normal"/>
    <w:next w:val="Normal"/>
    <w:link w:val="SaludoCar"/>
    <w:uiPriority w:val="99"/>
    <w:unhideWhenUsed/>
    <w:rsid w:val="009406AB"/>
  </w:style>
  <w:style w:type="character" w:customStyle="1" w:styleId="SaludoCar">
    <w:name w:val="Saludo Car"/>
    <w:basedOn w:val="Fuentedeprrafopredeter"/>
    <w:link w:val="Saludo"/>
    <w:uiPriority w:val="99"/>
    <w:rsid w:val="009406AB"/>
    <w:rPr>
      <w:rFonts w:ascii="Calibri Light" w:eastAsiaTheme="minorEastAsia" w:hAnsi="Calibri Light" w:cs="Arial"/>
      <w:color w:val="000000"/>
      <w:sz w:val="24"/>
      <w14:numForm w14:val="lining"/>
    </w:rPr>
  </w:style>
  <w:style w:type="paragraph" w:styleId="Sangradetextonormal">
    <w:name w:val="Body Text Indent"/>
    <w:basedOn w:val="Normal"/>
    <w:link w:val="SangradetextonormalCar"/>
    <w:uiPriority w:val="99"/>
    <w:unhideWhenUsed/>
    <w:rsid w:val="009406AB"/>
    <w:pPr>
      <w:spacing w:after="120"/>
      <w:ind w:left="283"/>
    </w:pPr>
  </w:style>
  <w:style w:type="character" w:customStyle="1" w:styleId="SangradetextonormalCar">
    <w:name w:val="Sangría de texto normal Car"/>
    <w:basedOn w:val="Fuentedeprrafopredeter"/>
    <w:link w:val="Sangradetextonormal"/>
    <w:uiPriority w:val="99"/>
    <w:rsid w:val="009406AB"/>
    <w:rPr>
      <w:rFonts w:ascii="Calibri Light" w:eastAsiaTheme="minorEastAsia" w:hAnsi="Calibri Light" w:cs="Arial"/>
      <w:color w:val="000000"/>
      <w:sz w:val="24"/>
      <w14:numForm w14:val="lining"/>
    </w:rPr>
  </w:style>
  <w:style w:type="paragraph" w:styleId="Textoindependiente">
    <w:name w:val="Body Text"/>
    <w:basedOn w:val="Normal"/>
    <w:link w:val="TextoindependienteCar"/>
    <w:uiPriority w:val="99"/>
    <w:semiHidden/>
    <w:unhideWhenUsed/>
    <w:rsid w:val="009406AB"/>
    <w:pPr>
      <w:spacing w:after="120"/>
    </w:pPr>
  </w:style>
  <w:style w:type="character" w:customStyle="1" w:styleId="TextoindependienteCar">
    <w:name w:val="Texto independiente Car"/>
    <w:basedOn w:val="Fuentedeprrafopredeter"/>
    <w:link w:val="Textoindependiente"/>
    <w:uiPriority w:val="99"/>
    <w:semiHidden/>
    <w:rsid w:val="009406AB"/>
    <w:rPr>
      <w:rFonts w:ascii="Calibri Light" w:eastAsiaTheme="minorEastAsia" w:hAnsi="Calibri Light" w:cs="Arial"/>
      <w:color w:val="000000"/>
      <w:sz w:val="24"/>
      <w14:numForm w14:val="lining"/>
    </w:rPr>
  </w:style>
  <w:style w:type="paragraph" w:styleId="Textoindependienteprimerasangra">
    <w:name w:val="Body Text First Indent"/>
    <w:basedOn w:val="Textoindependiente"/>
    <w:link w:val="TextoindependienteprimerasangraCar"/>
    <w:uiPriority w:val="99"/>
    <w:unhideWhenUsed/>
    <w:rsid w:val="009406AB"/>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9406AB"/>
    <w:rPr>
      <w:rFonts w:ascii="Calibri Light" w:eastAsiaTheme="minorEastAsia" w:hAnsi="Calibri Light" w:cs="Arial"/>
      <w:color w:val="000000"/>
      <w:sz w:val="24"/>
      <w14:numForm w14:val="lining"/>
    </w:rPr>
  </w:style>
  <w:style w:type="character" w:styleId="Mencinsinresolver">
    <w:name w:val="Unresolved Mention"/>
    <w:basedOn w:val="Fuentedeprrafopredeter"/>
    <w:uiPriority w:val="99"/>
    <w:semiHidden/>
    <w:unhideWhenUsed/>
    <w:rsid w:val="007D3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3092">
      <w:bodyDiv w:val="1"/>
      <w:marLeft w:val="0"/>
      <w:marRight w:val="0"/>
      <w:marTop w:val="0"/>
      <w:marBottom w:val="0"/>
      <w:divBdr>
        <w:top w:val="none" w:sz="0" w:space="0" w:color="auto"/>
        <w:left w:val="none" w:sz="0" w:space="0" w:color="auto"/>
        <w:bottom w:val="none" w:sz="0" w:space="0" w:color="auto"/>
        <w:right w:val="none" w:sz="0" w:space="0" w:color="auto"/>
      </w:divBdr>
    </w:div>
    <w:div w:id="219176329">
      <w:bodyDiv w:val="1"/>
      <w:marLeft w:val="0"/>
      <w:marRight w:val="0"/>
      <w:marTop w:val="0"/>
      <w:marBottom w:val="0"/>
      <w:divBdr>
        <w:top w:val="none" w:sz="0" w:space="0" w:color="auto"/>
        <w:left w:val="none" w:sz="0" w:space="0" w:color="auto"/>
        <w:bottom w:val="none" w:sz="0" w:space="0" w:color="auto"/>
        <w:right w:val="none" w:sz="0" w:space="0" w:color="auto"/>
      </w:divBdr>
    </w:div>
    <w:div w:id="238903584">
      <w:bodyDiv w:val="1"/>
      <w:marLeft w:val="0"/>
      <w:marRight w:val="0"/>
      <w:marTop w:val="0"/>
      <w:marBottom w:val="0"/>
      <w:divBdr>
        <w:top w:val="none" w:sz="0" w:space="0" w:color="auto"/>
        <w:left w:val="none" w:sz="0" w:space="0" w:color="auto"/>
        <w:bottom w:val="none" w:sz="0" w:space="0" w:color="auto"/>
        <w:right w:val="none" w:sz="0" w:space="0" w:color="auto"/>
      </w:divBdr>
    </w:div>
    <w:div w:id="1082409629">
      <w:bodyDiv w:val="1"/>
      <w:marLeft w:val="0"/>
      <w:marRight w:val="0"/>
      <w:marTop w:val="0"/>
      <w:marBottom w:val="0"/>
      <w:divBdr>
        <w:top w:val="none" w:sz="0" w:space="0" w:color="auto"/>
        <w:left w:val="none" w:sz="0" w:space="0" w:color="auto"/>
        <w:bottom w:val="none" w:sz="0" w:space="0" w:color="auto"/>
        <w:right w:val="none" w:sz="0" w:space="0" w:color="auto"/>
      </w:divBdr>
    </w:div>
    <w:div w:id="1112166611">
      <w:bodyDiv w:val="1"/>
      <w:marLeft w:val="0"/>
      <w:marRight w:val="0"/>
      <w:marTop w:val="0"/>
      <w:marBottom w:val="0"/>
      <w:divBdr>
        <w:top w:val="none" w:sz="0" w:space="0" w:color="auto"/>
        <w:left w:val="none" w:sz="0" w:space="0" w:color="auto"/>
        <w:bottom w:val="none" w:sz="0" w:space="0" w:color="auto"/>
        <w:right w:val="none" w:sz="0" w:space="0" w:color="auto"/>
      </w:divBdr>
      <w:divsChild>
        <w:div w:id="256527867">
          <w:marLeft w:val="0"/>
          <w:marRight w:val="0"/>
          <w:marTop w:val="0"/>
          <w:marBottom w:val="0"/>
          <w:divBdr>
            <w:top w:val="none" w:sz="0" w:space="0" w:color="auto"/>
            <w:left w:val="none" w:sz="0" w:space="0" w:color="auto"/>
            <w:bottom w:val="none" w:sz="0" w:space="0" w:color="auto"/>
            <w:right w:val="none" w:sz="0" w:space="0" w:color="auto"/>
          </w:divBdr>
          <w:divsChild>
            <w:div w:id="16776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9038">
      <w:bodyDiv w:val="1"/>
      <w:marLeft w:val="0"/>
      <w:marRight w:val="0"/>
      <w:marTop w:val="0"/>
      <w:marBottom w:val="0"/>
      <w:divBdr>
        <w:top w:val="none" w:sz="0" w:space="0" w:color="auto"/>
        <w:left w:val="none" w:sz="0" w:space="0" w:color="auto"/>
        <w:bottom w:val="none" w:sz="0" w:space="0" w:color="auto"/>
        <w:right w:val="none" w:sz="0" w:space="0" w:color="auto"/>
      </w:divBdr>
      <w:divsChild>
        <w:div w:id="286351222">
          <w:marLeft w:val="0"/>
          <w:marRight w:val="0"/>
          <w:marTop w:val="0"/>
          <w:marBottom w:val="0"/>
          <w:divBdr>
            <w:top w:val="none" w:sz="0" w:space="0" w:color="auto"/>
            <w:left w:val="none" w:sz="0" w:space="0" w:color="auto"/>
            <w:bottom w:val="none" w:sz="0" w:space="0" w:color="auto"/>
            <w:right w:val="none" w:sz="0" w:space="0" w:color="auto"/>
          </w:divBdr>
          <w:divsChild>
            <w:div w:id="9897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9908">
      <w:bodyDiv w:val="1"/>
      <w:marLeft w:val="0"/>
      <w:marRight w:val="0"/>
      <w:marTop w:val="0"/>
      <w:marBottom w:val="0"/>
      <w:divBdr>
        <w:top w:val="none" w:sz="0" w:space="0" w:color="auto"/>
        <w:left w:val="none" w:sz="0" w:space="0" w:color="auto"/>
        <w:bottom w:val="none" w:sz="0" w:space="0" w:color="auto"/>
        <w:right w:val="none" w:sz="0" w:space="0" w:color="auto"/>
      </w:divBdr>
    </w:div>
    <w:div w:id="2086367882">
      <w:bodyDiv w:val="1"/>
      <w:marLeft w:val="0"/>
      <w:marRight w:val="0"/>
      <w:marTop w:val="0"/>
      <w:marBottom w:val="0"/>
      <w:divBdr>
        <w:top w:val="none" w:sz="0" w:space="0" w:color="auto"/>
        <w:left w:val="none" w:sz="0" w:space="0" w:color="auto"/>
        <w:bottom w:val="none" w:sz="0" w:space="0" w:color="auto"/>
        <w:right w:val="none" w:sz="0" w:space="0" w:color="auto"/>
      </w:divBdr>
    </w:div>
    <w:div w:id="214558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20(LANCIS)\ORGANIZACION_APC\apc_plantillas\plantillas_informes\plantilla_documentos_cortos_nov202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odo_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265CF-F8DB-49A2-95D8-D5D5E631A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plantilla_documentos_cortos_nov2020</Template>
  <TotalTime>35</TotalTime>
  <Pages>14</Pages>
  <Words>3326</Words>
  <Characters>18299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Dell-E7450</dc:creator>
  <cp:lastModifiedBy>LANCIS UNAM</cp:lastModifiedBy>
  <cp:revision>6</cp:revision>
  <cp:lastPrinted>2014-08-22T21:02:00Z</cp:lastPrinted>
  <dcterms:created xsi:type="dcterms:W3CDTF">2021-06-15T22:26:00Z</dcterms:created>
  <dcterms:modified xsi:type="dcterms:W3CDTF">2021-06-16T14:55:00Z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466133e9-adba-394a-8f3e-77922bb1106d</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