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67C" w:rsidRDefault="001530F9" w:rsidP="001530F9">
      <w:pPr>
        <w:pStyle w:val="Title"/>
      </w:pPr>
      <w:r>
        <w:t>So You Want to Use the Raw XML Element for a Genesis II Calling Context as the Context for a Genesis II Grid Tool</w:t>
      </w:r>
    </w:p>
    <w:p w:rsidR="001530F9" w:rsidRDefault="001530F9" w:rsidP="001530F9">
      <w:r>
        <w:t>Mark Morgan</w:t>
      </w:r>
    </w:p>
    <w:p w:rsidR="001530F9" w:rsidRDefault="001530F9" w:rsidP="001530F9"/>
    <w:p w:rsidR="001530F9" w:rsidRDefault="001530F9" w:rsidP="001530F9">
      <w:pPr>
        <w:pStyle w:val="Heading1"/>
      </w:pPr>
      <w:r>
        <w:t>Abstract</w:t>
      </w:r>
    </w:p>
    <w:p w:rsidR="001530F9" w:rsidRDefault="001530F9" w:rsidP="001530F9"/>
    <w:p w:rsidR="001530F9" w:rsidRDefault="001530F9" w:rsidP="001530F9">
      <w:r>
        <w:t xml:space="preserve">This document details the steps that need to be taken in order to implement the </w:t>
      </w:r>
      <w:proofErr w:type="spellStart"/>
      <w:r>
        <w:t>Unicore</w:t>
      </w:r>
      <w:proofErr w:type="spellEnd"/>
      <w:r>
        <w:t xml:space="preserve">/Genesis II security interoperability work around discussed on conversations leading up to 28 April 2011.  In essence, the work around is to have the </w:t>
      </w:r>
      <w:proofErr w:type="spellStart"/>
      <w:r>
        <w:t>Unicore</w:t>
      </w:r>
      <w:proofErr w:type="spellEnd"/>
      <w:r>
        <w:t xml:space="preserve"> endpoint extract the calling context information from the SOAP headers without requiring them to understand its contents, to then write that information out to the file system, and then call a Genesis II client tool (which will in turn use the context information) to do correctly delegated file staging.</w:t>
      </w:r>
    </w:p>
    <w:p w:rsidR="001530F9" w:rsidRDefault="001530F9" w:rsidP="001530F9"/>
    <w:p w:rsidR="001530F9" w:rsidRDefault="001530F9" w:rsidP="001530F9">
      <w:pPr>
        <w:pStyle w:val="Heading1"/>
      </w:pPr>
      <w:r>
        <w:t xml:space="preserve">On the Genesis II Client Side (Not the </w:t>
      </w:r>
      <w:proofErr w:type="spellStart"/>
      <w:r>
        <w:t>Delegatee</w:t>
      </w:r>
      <w:proofErr w:type="spellEnd"/>
      <w:r>
        <w:t>, but rather the BES Activity Creator)</w:t>
      </w:r>
    </w:p>
    <w:p w:rsidR="001530F9" w:rsidRDefault="001530F9" w:rsidP="001530F9"/>
    <w:p w:rsidR="001530F9" w:rsidRDefault="001530F9" w:rsidP="001530F9">
      <w:r>
        <w:t xml:space="preserve">For delegation to happen correctly, the Genesis II client must delegate the calling context to the correct certificate.  This means that the correct security </w:t>
      </w:r>
      <w:proofErr w:type="gramStart"/>
      <w:r>
        <w:t>headers needs</w:t>
      </w:r>
      <w:proofErr w:type="gramEnd"/>
      <w:r>
        <w:t xml:space="preserve"> to be placed in to an EPR for the target </w:t>
      </w:r>
      <w:proofErr w:type="spellStart"/>
      <w:r>
        <w:t>Unicore</w:t>
      </w:r>
      <w:proofErr w:type="spellEnd"/>
      <w:r>
        <w:t xml:space="preserve"> BES container.  This has so far been done manually using the </w:t>
      </w:r>
      <w:r>
        <w:rPr>
          <w:b/>
        </w:rPr>
        <w:t>mint-</w:t>
      </w:r>
      <w:proofErr w:type="spellStart"/>
      <w:r>
        <w:rPr>
          <w:b/>
        </w:rPr>
        <w:t>epr</w:t>
      </w:r>
      <w:proofErr w:type="spellEnd"/>
      <w:r>
        <w:t xml:space="preserve"> tool that comes with Genesis II.</w:t>
      </w:r>
    </w:p>
    <w:p w:rsidR="001530F9" w:rsidRDefault="001530F9" w:rsidP="001530F9"/>
    <w:p w:rsidR="001530F9" w:rsidRDefault="001530F9" w:rsidP="001530F9">
      <w:pPr>
        <w:pStyle w:val="Heading1"/>
      </w:pPr>
      <w:r>
        <w:t xml:space="preserve">On the </w:t>
      </w:r>
      <w:proofErr w:type="spellStart"/>
      <w:r>
        <w:t>Unicore</w:t>
      </w:r>
      <w:proofErr w:type="spellEnd"/>
      <w:r>
        <w:t xml:space="preserve"> Side</w:t>
      </w:r>
    </w:p>
    <w:p w:rsidR="001530F9" w:rsidRDefault="001530F9" w:rsidP="001530F9"/>
    <w:p w:rsidR="001530F9" w:rsidRDefault="001530F9" w:rsidP="001530F9">
      <w:r>
        <w:t xml:space="preserve">When the target SOAP message arrives at the </w:t>
      </w:r>
      <w:proofErr w:type="spellStart"/>
      <w:r>
        <w:t>Unicore</w:t>
      </w:r>
      <w:proofErr w:type="spellEnd"/>
      <w:r>
        <w:t xml:space="preserve"> BES endpoint, the </w:t>
      </w:r>
      <w:proofErr w:type="spellStart"/>
      <w:r>
        <w:t>Unicore</w:t>
      </w:r>
      <w:proofErr w:type="spellEnd"/>
      <w:r>
        <w:t xml:space="preserve"> system must find the SOAP header element whose </w:t>
      </w:r>
      <w:proofErr w:type="spellStart"/>
      <w:r>
        <w:t>QName</w:t>
      </w:r>
      <w:proofErr w:type="spellEnd"/>
      <w:r>
        <w:t xml:space="preserve"> is </w:t>
      </w:r>
      <w:r>
        <w:rPr>
          <w:b/>
        </w:rPr>
        <w:t>{</w:t>
      </w:r>
      <w:r w:rsidRPr="001530F9">
        <w:rPr>
          <w:b/>
        </w:rPr>
        <w:t>http://</w:t>
      </w:r>
      <w:r>
        <w:rPr>
          <w:b/>
        </w:rPr>
        <w:t>vcgr.cs.virginia.edu/Genesis-</w:t>
      </w:r>
      <w:proofErr w:type="gramStart"/>
      <w:r>
        <w:rPr>
          <w:b/>
        </w:rPr>
        <w:t>II}calling</w:t>
      </w:r>
      <w:proofErr w:type="gramEnd"/>
      <w:r>
        <w:rPr>
          <w:b/>
        </w:rPr>
        <w:t>-context</w:t>
      </w:r>
      <w:r>
        <w:t xml:space="preserve"> and that element must be written in its entirety as a stand-alone XML document into a file called user-</w:t>
      </w:r>
      <w:r w:rsidRPr="001530F9">
        <w:rPr>
          <w:b/>
        </w:rPr>
        <w:t>combined.xml</w:t>
      </w:r>
      <w:r>
        <w:t xml:space="preserve"> located in any directory that the developers wish to use.</w:t>
      </w:r>
    </w:p>
    <w:p w:rsidR="001530F9" w:rsidRDefault="001530F9" w:rsidP="001530F9"/>
    <w:p w:rsidR="001530F9" w:rsidRDefault="001530F9" w:rsidP="001530F9">
      <w:r>
        <w:t>Prior to launching any Genesis II command line tools that would use this information, the following must be true:</w:t>
      </w:r>
    </w:p>
    <w:p w:rsidR="001530F9" w:rsidRDefault="001530F9" w:rsidP="001530F9">
      <w:pPr>
        <w:pStyle w:val="ListParagraph"/>
        <w:numPr>
          <w:ilvl w:val="0"/>
          <w:numId w:val="1"/>
        </w:numPr>
      </w:pPr>
      <w:r>
        <w:lastRenderedPageBreak/>
        <w:t xml:space="preserve">An environment variable called </w:t>
      </w:r>
      <w:r>
        <w:rPr>
          <w:b/>
        </w:rPr>
        <w:t>GENII_USER_DIR</w:t>
      </w:r>
      <w:r>
        <w:t xml:space="preserve"> must be set which indicates the full path (relative would work, but I recommend absolute) to the directory that contains the appropriate </w:t>
      </w:r>
      <w:r>
        <w:rPr>
          <w:b/>
        </w:rPr>
        <w:t>user-combined.xml</w:t>
      </w:r>
      <w:r>
        <w:t xml:space="preserve"> file.</w:t>
      </w:r>
    </w:p>
    <w:p w:rsidR="001530F9" w:rsidRDefault="001530F9" w:rsidP="001530F9">
      <w:pPr>
        <w:pStyle w:val="ListParagraph"/>
        <w:numPr>
          <w:ilvl w:val="0"/>
          <w:numId w:val="1"/>
        </w:numPr>
      </w:pPr>
      <w:r>
        <w:t xml:space="preserve">An environment variable called </w:t>
      </w:r>
      <w:r w:rsidR="00E3478A" w:rsidRPr="00E3478A">
        <w:rPr>
          <w:b/>
        </w:rPr>
        <w:t>GENII_UNICORE_DELEGATEE_DIR</w:t>
      </w:r>
      <w:r w:rsidR="00E3478A">
        <w:t xml:space="preserve"> must be set which indicates the full path (relative would work, but I recommend absolute) to the directory that contains:</w:t>
      </w:r>
    </w:p>
    <w:p w:rsidR="00E3478A" w:rsidRDefault="00E3478A" w:rsidP="00E3478A">
      <w:pPr>
        <w:pStyle w:val="ListParagraph"/>
        <w:numPr>
          <w:ilvl w:val="1"/>
          <w:numId w:val="1"/>
        </w:numPr>
      </w:pPr>
      <w:r>
        <w:t xml:space="preserve">A </w:t>
      </w:r>
      <w:r w:rsidRPr="00E3478A">
        <w:rPr>
          <w:u w:val="single"/>
        </w:rPr>
        <w:t>PKCS12</w:t>
      </w:r>
      <w:r>
        <w:t xml:space="preserve"> </w:t>
      </w:r>
      <w:proofErr w:type="spellStart"/>
      <w:r>
        <w:t>keystore</w:t>
      </w:r>
      <w:proofErr w:type="spellEnd"/>
      <w:r>
        <w:t xml:space="preserve"> called </w:t>
      </w:r>
      <w:proofErr w:type="spellStart"/>
      <w:r w:rsidRPr="00E3478A">
        <w:rPr>
          <w:b/>
        </w:rPr>
        <w:t>delegatee.pfx</w:t>
      </w:r>
      <w:proofErr w:type="spellEnd"/>
      <w:r>
        <w:t xml:space="preserve"> that contains the </w:t>
      </w:r>
      <w:r w:rsidRPr="00E3478A">
        <w:rPr>
          <w:u w:val="single"/>
        </w:rPr>
        <w:t>X.509</w:t>
      </w:r>
      <w:r>
        <w:t xml:space="preserve"> certificate and associated private key for the credential to which the Genesis II calling context was delegated.</w:t>
      </w:r>
    </w:p>
    <w:p w:rsidR="00E3478A" w:rsidRDefault="00E3478A" w:rsidP="00E3478A">
      <w:pPr>
        <w:pStyle w:val="ListParagraph"/>
        <w:numPr>
          <w:ilvl w:val="1"/>
          <w:numId w:val="1"/>
        </w:numPr>
      </w:pPr>
      <w:r>
        <w:t xml:space="preserve">A Java properties file called </w:t>
      </w:r>
      <w:proofErr w:type="spellStart"/>
      <w:r w:rsidRPr="00E3478A">
        <w:rPr>
          <w:b/>
        </w:rPr>
        <w:t>delegatee.properties</w:t>
      </w:r>
      <w:proofErr w:type="spellEnd"/>
      <w:r>
        <w:t xml:space="preserve"> that contains information describing how to access the certificate and private key contained in the </w:t>
      </w:r>
      <w:proofErr w:type="spellStart"/>
      <w:r w:rsidRPr="00E3478A">
        <w:rPr>
          <w:b/>
        </w:rPr>
        <w:t>delegatee.pfx</w:t>
      </w:r>
      <w:proofErr w:type="spellEnd"/>
      <w:r>
        <w:t xml:space="preserve"> file described above.</w:t>
      </w:r>
    </w:p>
    <w:p w:rsidR="001530F9" w:rsidRDefault="001530F9" w:rsidP="001530F9"/>
    <w:p w:rsidR="00E3478A" w:rsidRDefault="00E3478A" w:rsidP="00E3478A">
      <w:pPr>
        <w:pStyle w:val="Heading2"/>
      </w:pPr>
      <w:r>
        <w:t xml:space="preserve">Format of the </w:t>
      </w:r>
      <w:proofErr w:type="spellStart"/>
      <w:r>
        <w:t>delegatee.properties</w:t>
      </w:r>
      <w:proofErr w:type="spellEnd"/>
      <w:r>
        <w:t xml:space="preserve"> Properties File</w:t>
      </w:r>
    </w:p>
    <w:p w:rsidR="00E3478A" w:rsidRDefault="00E3478A" w:rsidP="00E3478A"/>
    <w:p w:rsidR="00E3478A" w:rsidRDefault="00E3478A" w:rsidP="00E3478A">
      <w:r>
        <w:t xml:space="preserve">The </w:t>
      </w:r>
      <w:proofErr w:type="spellStart"/>
      <w:r>
        <w:rPr>
          <w:b/>
        </w:rPr>
        <w:t>delegatee.properties</w:t>
      </w:r>
      <w:proofErr w:type="spellEnd"/>
      <w:r>
        <w:t xml:space="preserve"> properties file has the following properties that must be defined correctly:</w:t>
      </w:r>
    </w:p>
    <w:p w:rsidR="00E3478A" w:rsidRDefault="00E3478A" w:rsidP="00E3478A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439"/>
        <w:gridCol w:w="1423"/>
        <w:gridCol w:w="3994"/>
      </w:tblGrid>
      <w:tr w:rsidR="00E3478A" w:rsidTr="00E34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E3478A" w:rsidRDefault="00E3478A" w:rsidP="00E3478A">
            <w:r>
              <w:t>Property Name</w:t>
            </w:r>
          </w:p>
        </w:tc>
        <w:tc>
          <w:tcPr>
            <w:tcW w:w="1431" w:type="dxa"/>
          </w:tcPr>
          <w:p w:rsidR="00E3478A" w:rsidRDefault="00E3478A" w:rsidP="00E34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Required?</w:t>
            </w:r>
          </w:p>
        </w:tc>
        <w:tc>
          <w:tcPr>
            <w:tcW w:w="4248" w:type="dxa"/>
          </w:tcPr>
          <w:p w:rsidR="00E3478A" w:rsidRDefault="00E3478A" w:rsidP="00E34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</w:tr>
      <w:tr w:rsidR="00E3478A" w:rsidTr="00E34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E3478A" w:rsidRDefault="00E3478A" w:rsidP="00E3478A">
            <w:proofErr w:type="spellStart"/>
            <w:proofErr w:type="gramStart"/>
            <w:r>
              <w:t>delegatee.keystore.password</w:t>
            </w:r>
            <w:proofErr w:type="spellEnd"/>
            <w:proofErr w:type="gramEnd"/>
          </w:p>
        </w:tc>
        <w:tc>
          <w:tcPr>
            <w:tcW w:w="1431" w:type="dxa"/>
          </w:tcPr>
          <w:p w:rsidR="00E3478A" w:rsidRDefault="00E3478A" w:rsidP="00E34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yes</w:t>
            </w:r>
            <w:proofErr w:type="gramEnd"/>
          </w:p>
        </w:tc>
        <w:tc>
          <w:tcPr>
            <w:tcW w:w="4248" w:type="dxa"/>
          </w:tcPr>
          <w:p w:rsidR="00E3478A" w:rsidRDefault="00E3478A" w:rsidP="00E34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Gives the password to the entire </w:t>
            </w:r>
            <w:proofErr w:type="spellStart"/>
            <w:r>
              <w:t>keystore</w:t>
            </w:r>
            <w:proofErr w:type="spellEnd"/>
          </w:p>
        </w:tc>
      </w:tr>
      <w:tr w:rsidR="00E3478A" w:rsidTr="00E34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E3478A" w:rsidRDefault="00E3478A" w:rsidP="00E3478A">
            <w:proofErr w:type="spellStart"/>
            <w:proofErr w:type="gramStart"/>
            <w:r>
              <w:t>delegatee.key.password</w:t>
            </w:r>
            <w:proofErr w:type="spellEnd"/>
            <w:proofErr w:type="gramEnd"/>
          </w:p>
        </w:tc>
        <w:tc>
          <w:tcPr>
            <w:tcW w:w="1431" w:type="dxa"/>
          </w:tcPr>
          <w:p w:rsidR="00E3478A" w:rsidRDefault="00E3478A" w:rsidP="00E34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</w:t>
            </w:r>
            <w:proofErr w:type="gramEnd"/>
          </w:p>
        </w:tc>
        <w:tc>
          <w:tcPr>
            <w:tcW w:w="4248" w:type="dxa"/>
          </w:tcPr>
          <w:p w:rsidR="00E3478A" w:rsidRDefault="00E3478A" w:rsidP="00E34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Gives the password to the private key for the </w:t>
            </w:r>
            <w:proofErr w:type="spellStart"/>
            <w:r>
              <w:t>delegatee</w:t>
            </w:r>
            <w:proofErr w:type="spellEnd"/>
            <w:r>
              <w:t xml:space="preserve"> credential.  If absent, the </w:t>
            </w:r>
            <w:proofErr w:type="spellStart"/>
            <w:r>
              <w:t>keystore</w:t>
            </w:r>
            <w:proofErr w:type="spellEnd"/>
            <w:r>
              <w:t xml:space="preserve"> password is used.</w:t>
            </w:r>
          </w:p>
        </w:tc>
      </w:tr>
      <w:tr w:rsidR="00E3478A" w:rsidTr="00E34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E3478A" w:rsidRDefault="00E3478A" w:rsidP="00E3478A">
            <w:proofErr w:type="spellStart"/>
            <w:proofErr w:type="gramStart"/>
            <w:r>
              <w:t>delegatee.certificate.alias</w:t>
            </w:r>
            <w:proofErr w:type="spellEnd"/>
            <w:proofErr w:type="gramEnd"/>
          </w:p>
        </w:tc>
        <w:tc>
          <w:tcPr>
            <w:tcW w:w="1431" w:type="dxa"/>
          </w:tcPr>
          <w:p w:rsidR="00E3478A" w:rsidRDefault="00E3478A" w:rsidP="00E34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</w:t>
            </w:r>
            <w:proofErr w:type="gramEnd"/>
          </w:p>
        </w:tc>
        <w:tc>
          <w:tcPr>
            <w:tcW w:w="4248" w:type="dxa"/>
          </w:tcPr>
          <w:p w:rsidR="00E3478A" w:rsidRPr="00E3478A" w:rsidRDefault="00E3478A" w:rsidP="00E34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Gives the alias for the X.509 certificate stored in the </w:t>
            </w:r>
            <w:proofErr w:type="spellStart"/>
            <w:r>
              <w:t>keystore</w:t>
            </w:r>
            <w:proofErr w:type="spellEnd"/>
            <w:r>
              <w:t xml:space="preserve"> that will be used.  If absent </w:t>
            </w:r>
            <w:r>
              <w:rPr>
                <w:b/>
              </w:rPr>
              <w:t>and</w:t>
            </w:r>
            <w:r>
              <w:t xml:space="preserve"> the </w:t>
            </w:r>
            <w:proofErr w:type="spellStart"/>
            <w:r>
              <w:t>keystore</w:t>
            </w:r>
            <w:proofErr w:type="spellEnd"/>
            <w:r>
              <w:t xml:space="preserve"> contains exactly one certificate, then that sole certificate is automatically used.</w:t>
            </w:r>
          </w:p>
        </w:tc>
      </w:tr>
      <w:tr w:rsidR="00E3478A" w:rsidTr="00E34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E3478A" w:rsidRDefault="00E3478A" w:rsidP="00E3478A">
            <w:proofErr w:type="spellStart"/>
            <w:proofErr w:type="gramStart"/>
            <w:r>
              <w:t>delegatee.key.alias</w:t>
            </w:r>
            <w:proofErr w:type="spellEnd"/>
            <w:proofErr w:type="gramEnd"/>
          </w:p>
        </w:tc>
        <w:tc>
          <w:tcPr>
            <w:tcW w:w="1431" w:type="dxa"/>
          </w:tcPr>
          <w:p w:rsidR="00E3478A" w:rsidRDefault="00E3478A" w:rsidP="00E34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</w:t>
            </w:r>
            <w:proofErr w:type="gramEnd"/>
          </w:p>
        </w:tc>
        <w:tc>
          <w:tcPr>
            <w:tcW w:w="4248" w:type="dxa"/>
          </w:tcPr>
          <w:p w:rsidR="00E3478A" w:rsidRDefault="00E3478A" w:rsidP="00E34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Gives the alias for the private key store in the </w:t>
            </w:r>
            <w:proofErr w:type="spellStart"/>
            <w:r>
              <w:t>kesytore</w:t>
            </w:r>
            <w:proofErr w:type="spellEnd"/>
            <w:r>
              <w:t xml:space="preserve"> that will be used.  If absent, then the alias used for the X.509 certificate is used.</w:t>
            </w:r>
          </w:p>
        </w:tc>
      </w:tr>
    </w:tbl>
    <w:p w:rsidR="00E3478A" w:rsidRPr="00E3478A" w:rsidRDefault="00E3478A" w:rsidP="00E3478A"/>
    <w:p w:rsidR="001530F9" w:rsidRPr="001530F9" w:rsidRDefault="001530F9" w:rsidP="001530F9">
      <w:r w:rsidRPr="001530F9">
        <w:tab/>
      </w:r>
      <w:bookmarkStart w:id="0" w:name="_GoBack"/>
      <w:bookmarkEnd w:id="0"/>
    </w:p>
    <w:sectPr w:rsidR="001530F9" w:rsidRPr="001530F9" w:rsidSect="0081102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E7D84"/>
    <w:multiLevelType w:val="hybridMultilevel"/>
    <w:tmpl w:val="246C9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0F9"/>
    <w:rsid w:val="001530F9"/>
    <w:rsid w:val="0064267C"/>
    <w:rsid w:val="00811023"/>
    <w:rsid w:val="00E347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9042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0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7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0F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0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30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530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347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347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E3478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0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7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0F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0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30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530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347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347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E3478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470</Words>
  <Characters>2683</Characters>
  <Application>Microsoft Macintosh Word</Application>
  <DocSecurity>0</DocSecurity>
  <Lines>22</Lines>
  <Paragraphs>6</Paragraphs>
  <ScaleCrop>false</ScaleCrop>
  <Company>University of Virginia</Company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Morgan</dc:creator>
  <cp:keywords/>
  <dc:description/>
  <cp:lastModifiedBy>Mark Morgan</cp:lastModifiedBy>
  <cp:revision>1</cp:revision>
  <dcterms:created xsi:type="dcterms:W3CDTF">2011-04-28T19:59:00Z</dcterms:created>
  <dcterms:modified xsi:type="dcterms:W3CDTF">2011-04-28T20:18:00Z</dcterms:modified>
</cp:coreProperties>
</file>