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335" w:lineRule="auto"/>
        <w:rPr/>
      </w:pPr>
      <w:bookmarkStart w:colFirst="0" w:colLast="0" w:name="_heading=h.cvyzb066j1aa" w:id="0"/>
      <w:bookmarkEnd w:id="0"/>
      <w:r w:rsidDel="00000000" w:rsidR="00000000" w:rsidRPr="00000000">
        <w:rPr>
          <w:rtl w:val="0"/>
        </w:rPr>
        <w:t xml:space="preserve">IMDBTop 25 Extractor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proyecto es un script de Python que toma como entrada un archivo CSV con el top 50 de películas (por defecto IMDB_Top50.csv) y produce un archivo de salida en formato JSON con el top 25 de las películas. El JSON resultante contiene el nombre de la película, su duración en minutos y su posición en la lista. este proyecto se encuentra alojado 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283" w:lineRule="auto"/>
        <w:rPr/>
      </w:pPr>
      <w:bookmarkStart w:colFirst="0" w:colLast="0" w:name="_heading=h.ah400txv6p3r" w:id="1"/>
      <w:bookmarkEnd w:id="1"/>
      <w:r w:rsidDel="00000000" w:rsidR="00000000" w:rsidRPr="00000000">
        <w:rPr>
          <w:rtl w:val="0"/>
        </w:rPr>
        <w:t xml:space="preserve">Características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Entrada: Acepta un archivo CSV con el listado de las películas. Este CSV debe tenr formato expecificado como el que se encuentra en el </w:t>
      </w:r>
      <w:hyperlink r:id="rId8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archivo de ejemplo.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Salida: Genera un archivo JSON con el top 25 de películas, con el formato especificado.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Flags: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vertAlign w:val="baseline"/>
          <w:rtl w:val="0"/>
        </w:rPr>
        <w:t xml:space="preserve">--input: Especifica el archivo CSV de entrada. Si no se proporciona, se utiliza IMDB_Top50.csv por defecto.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vertAlign w:val="baseline"/>
          <w:rtl w:val="0"/>
        </w:rPr>
        <w:t xml:space="preserve">--output: Define el nombre o ruta del archivo JSON de salida. Si no se proporciona, se guarda con el nombre Top25_IMDB.json.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vertAlign w:val="baseline"/>
          <w:rtl w:val="0"/>
        </w:rPr>
        <w:t xml:space="preserve">--input-url: Permite descargar un archivo CSV desde una URL. Este archivo se guarda con el nombre especificado en --input y se procesa de la misma manera.</w:t>
      </w:r>
    </w:p>
    <w:p w:rsidR="00000000" w:rsidDel="00000000" w:rsidP="00000000" w:rsidRDefault="00000000" w:rsidRPr="00000000" w14:paraId="0000000A">
      <w:pPr>
        <w:spacing w:after="283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Formato de 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73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El archivo JSON de salida contiene una lista de objetos, cada uno representando una película del top 25 con el siguiente formato: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" w:before="0" w:lineRule="auto"/>
        <w:rPr/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4" w:before="0" w:lineRule="auto"/>
        <w:ind w:left="436" w:firstLine="0"/>
        <w:rPr/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"peliculas":[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" w:before="0" w:lineRule="auto"/>
        <w:ind w:left="872" w:firstLine="0"/>
        <w:rPr/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" w:before="0" w:lineRule="auto"/>
        <w:ind w:left="1308" w:firstLine="0"/>
        <w:rPr/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"pelicula": "Nombre de la película",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" w:before="0" w:lineRule="auto"/>
        <w:ind w:left="1308" w:firstLine="0"/>
        <w:rPr/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"duracion": 120,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" w:before="0" w:lineRule="auto"/>
        <w:ind w:left="1308" w:firstLine="0"/>
        <w:rPr/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"puesto":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" w:before="0" w:lineRule="auto"/>
        <w:ind w:left="872" w:firstLine="0"/>
        <w:rPr/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},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" w:before="0" w:lineRule="auto"/>
        <w:ind w:left="1308" w:firstLine="0"/>
        <w:rPr/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"pelicula": "Otra película",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"duracion": 150,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"puesto":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" w:before="0" w:lineRule="auto"/>
        <w:ind w:left="872" w:firstLine="0"/>
        <w:rPr/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},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" w:before="0" w:lineRule="auto"/>
        <w:ind w:left="436" w:firstLine="0"/>
        <w:rPr/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6" w:before="0" w:lineRule="auto"/>
        <w:rPr/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3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" w:before="0" w:lineRule="auto"/>
        <w:ind w:left="426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• Python 3.13.0 (establecido en entrono virtual adjunto)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3" w:before="0" w:lineRule="auto"/>
        <w:ind w:left="426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• libreria utils (adjunta) para gestión de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3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73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Ejecutar el script de la siguiente manera: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" w:before="0" w:lineRule="auto"/>
        <w:rPr/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python main.py [--input IMDB_Top50.csv] [--output salida.json] [--input-url 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Ejemplos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73" w:before="0" w:lineRule="auto"/>
        <w:ind w:left="33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1. Ejecutar con el archivo CSV por defecto (IMDB_Top50.csv):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56" w:before="0" w:lineRule="auto"/>
        <w:rPr/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python 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73" w:before="0" w:lineRule="auto"/>
        <w:ind w:left="33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2. Especificar un archivo CSV de entrada: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56" w:before="0" w:lineRule="auto"/>
        <w:rPr/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python main.py --input otro_archivo.csv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73" w:before="0" w:lineRule="auto"/>
        <w:ind w:left="33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3. Especificar un archivo JSON de salida: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rPr/>
        <w:sectPr>
          <w:pgSz w:h="16826" w:w="14838" w:orient="portrait"/>
          <w:pgMar w:bottom="398" w:top="114" w:left="120" w:right="360" w:header="360" w:footer="360"/>
          <w:pgNumType w:start="1"/>
        </w:sectPr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python main.py --output mi_salida.json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73" w:before="0" w:lineRule="auto"/>
        <w:ind w:left="33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4. Descargar un archivo CSV desde una URL: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56" w:before="0" w:lineRule="auto"/>
        <w:rPr/>
      </w:pPr>
      <w:r w:rsidDel="00000000" w:rsidR="00000000" w:rsidRPr="00000000">
        <w:rPr>
          <w:rFonts w:ascii="Courier" w:cs="Courier" w:eastAsia="Courier" w:hAnsi="Courier"/>
          <w:sz w:val="16"/>
          <w:szCs w:val="16"/>
          <w:rtl w:val="0"/>
        </w:rPr>
        <w:t xml:space="preserve">python main.py --input-url https://drive.google.com/uc?export=download&amp;id=1zue8yX7khIwjm0ooXLKLfyPNRaC3OFMY --input IMDB_Descargado.csv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ind w:left="60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Nota: En este caso, el archivo CSV se descargará y guardará con el nombre IMDB_Descargado.csv y luego será utilizado como entrada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para el proceso.</w:t>
      </w:r>
      <w:r w:rsidDel="00000000" w:rsidR="00000000" w:rsidRPr="00000000">
        <w:rPr>
          <w:rtl w:val="0"/>
        </w:rPr>
      </w:r>
    </w:p>
    <w:sectPr>
      <w:type w:val="continuous"/>
      <w:pgSz w:h="16826" w:w="14838" w:orient="portrait"/>
      <w:pgMar w:bottom="480" w:top="253" w:left="120" w:right="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F47A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60B3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F47A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F47A3"/>
    <w:rPr>
      <w:rFonts w:ascii="Segoe UI" w:cs="Segoe UI" w:hAnsi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FF47A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360B3D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32123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landalv/IMDB_Top25CsvExtractor" TargetMode="External"/><Relationship Id="rId8" Type="http://schemas.openxmlformats.org/officeDocument/2006/relationships/hyperlink" Target="https://drive.google.com/file/d/1zue8yX7khIwjm0ooXLKLfyPNRaC3OFMY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rQuMaBqsIgWPGMXsgj+/lRmCyQ==">CgMxLjAyDmguY3Z5emIwNjZqMWFhMg5oLmFoNDAwdHh2NnAzcjgAciExdFFCN0lUTWxRc2NuT0VyQ3JZcXNTVmdqc05pakZpTTA=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2024-11-02T17:30:16</dcterms:created>
  <dc:creator>Aspose Pty Ltd</dc:creator>
</cp:coreProperties>
</file>