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A75EA4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A75EA4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A75EA4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C17912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75pt;height:21.7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C17912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6pt;height:20.9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75pt;height:21.7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77BA6E2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>, Remote Sensing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403F9E3B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B71149B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A2C05">
        <w:rPr>
          <w:rFonts w:ascii="Garamond" w:hAnsi="Garamond"/>
          <w:b/>
          <w:i/>
          <w:sz w:val="24"/>
          <w:szCs w:val="24"/>
        </w:rPr>
        <w:t>A</w:t>
      </w:r>
      <w:r w:rsidR="004F2CDE" w:rsidRPr="00D14522">
        <w:rPr>
          <w:rFonts w:ascii="Garamond" w:hAnsi="Garamond"/>
          <w:b/>
          <w:i/>
          <w:sz w:val="24"/>
          <w:szCs w:val="24"/>
        </w:rPr>
        <w:t>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68DA6E0C" w14:textId="55730302" w:rsidR="002118AC" w:rsidRPr="002118AC" w:rsidRDefault="004143AD" w:rsidP="00C727E9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118AC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2118AC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2118AC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2118AC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2118AC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047DF">
        <w:rPr>
          <w:rFonts w:ascii="Garamond" w:hAnsi="Garamond"/>
          <w:i/>
          <w:sz w:val="24"/>
          <w:szCs w:val="24"/>
        </w:rPr>
        <w:t>Remote Sensing of Environment</w:t>
      </w:r>
      <w:r w:rsidRPr="00D047DF">
        <w:rPr>
          <w:rFonts w:ascii="Garamond" w:hAnsi="Garamond"/>
          <w:sz w:val="24"/>
          <w:szCs w:val="24"/>
        </w:rPr>
        <w:t>,</w:t>
      </w:r>
      <w:r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66213823" w14:textId="52E3DF05" w:rsidR="00C330D8" w:rsidRPr="00C330D8" w:rsidRDefault="00C330D8" w:rsidP="00C330D8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>, Verburg, P. H., &amp; van Vliet, J. (</w:t>
      </w:r>
      <w:r w:rsidR="00C17912">
        <w:rPr>
          <w:rFonts w:ascii="Garamond" w:hAnsi="Garamond"/>
          <w:sz w:val="24"/>
          <w:szCs w:val="24"/>
        </w:rPr>
        <w:t xml:space="preserve">UNDER REVIEW after </w:t>
      </w:r>
      <w:r w:rsidR="005F2FAF">
        <w:rPr>
          <w:rFonts w:ascii="Garamond" w:hAnsi="Garamond"/>
          <w:sz w:val="24"/>
          <w:szCs w:val="24"/>
        </w:rPr>
        <w:t>minor revision</w:t>
      </w:r>
      <w:r w:rsidRPr="00D14522">
        <w:rPr>
          <w:rFonts w:ascii="Garamond" w:hAnsi="Garamond"/>
          <w:sz w:val="24"/>
          <w:szCs w:val="24"/>
        </w:rPr>
        <w:t xml:space="preserve">) Local </w:t>
      </w:r>
      <w:bookmarkStart w:id="0" w:name="_GoBack"/>
      <w:bookmarkEnd w:id="0"/>
      <w:r w:rsidRPr="00D14522">
        <w:rPr>
          <w:rFonts w:ascii="Garamond" w:hAnsi="Garamond"/>
          <w:sz w:val="24"/>
          <w:szCs w:val="24"/>
        </w:rPr>
        <w:t>variations in global</w:t>
      </w:r>
      <w:r w:rsidR="002118AC">
        <w:rPr>
          <w:rFonts w:ascii="Garamond" w:hAnsi="Garamond"/>
          <w:sz w:val="24"/>
          <w:szCs w:val="24"/>
        </w:rPr>
        <w:t xml:space="preserve"> </w:t>
      </w:r>
      <w:r w:rsidRPr="00D14522">
        <w:rPr>
          <w:rFonts w:ascii="Garamond" w:hAnsi="Garamond"/>
          <w:sz w:val="24"/>
          <w:szCs w:val="24"/>
        </w:rPr>
        <w:t xml:space="preserve">trends of </w:t>
      </w:r>
      <w:r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proofErr w:type="spellStart"/>
      <w:r w:rsidR="005F2FAF">
        <w:rPr>
          <w:rFonts w:ascii="Garamond" w:hAnsi="Garamond"/>
          <w:i/>
          <w:sz w:val="24"/>
          <w:szCs w:val="24"/>
        </w:rPr>
        <w:t>xxxx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xxx</w:t>
      </w:r>
      <w:r w:rsidRPr="00D14522"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xxxxxx</w:t>
      </w:r>
      <w:proofErr w:type="spellEnd"/>
      <w:r w:rsidRPr="00D14522">
        <w:rPr>
          <w:rFonts w:ascii="Garamond" w:hAnsi="Garamond"/>
          <w:sz w:val="24"/>
          <w:szCs w:val="24"/>
        </w:rPr>
        <w:t>.</w:t>
      </w:r>
      <w:r w:rsidR="002118AC">
        <w:rPr>
          <w:rFonts w:ascii="Garamond" w:hAnsi="Garamond"/>
          <w:sz w:val="24"/>
          <w:szCs w:val="24"/>
        </w:rPr>
        <w:t xml:space="preserve"> [Link]</w:t>
      </w:r>
    </w:p>
    <w:p w14:paraId="290F49F5" w14:textId="48802633" w:rsidR="00163D7D" w:rsidRDefault="00006C49" w:rsidP="002118AC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700FA3A9" w14:textId="174711AD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9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2AEEEDC1" w14:textId="28D717DD" w:rsidR="004505BC" w:rsidRPr="00D14522" w:rsidRDefault="004505BC" w:rsidP="004505BC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Working </w:t>
      </w:r>
      <w:r w:rsidR="004A2C05">
        <w:rPr>
          <w:rFonts w:ascii="Garamond" w:hAnsi="Garamond"/>
          <w:b/>
          <w:i/>
          <w:sz w:val="24"/>
          <w:szCs w:val="24"/>
        </w:rPr>
        <w:t>Manuscript</w:t>
      </w:r>
      <w:r w:rsidR="001273C3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7809650" w14:textId="64E6B809" w:rsidR="00E26A3D" w:rsidRPr="00E26A3D" w:rsidRDefault="004505BC" w:rsidP="00E26A3D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2B1A4D1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5F2FAF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127491">
      <w:headerReference w:type="default" r:id="rId20"/>
      <w:footerReference w:type="default" r:id="rId21"/>
      <w:pgSz w:w="12240" w:h="15840"/>
      <w:pgMar w:top="1008" w:right="936" w:bottom="1008" w:left="936" w:header="274" w:footer="2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17616" w14:textId="77777777" w:rsidR="00A75EA4" w:rsidRDefault="00A75EA4" w:rsidP="00984929">
      <w:pPr>
        <w:spacing w:after="0" w:line="240" w:lineRule="auto"/>
      </w:pPr>
      <w:r>
        <w:separator/>
      </w:r>
    </w:p>
  </w:endnote>
  <w:endnote w:type="continuationSeparator" w:id="0">
    <w:p w14:paraId="503521B4" w14:textId="77777777" w:rsidR="00A75EA4" w:rsidRDefault="00A75EA4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8CD61" w14:textId="4A911173" w:rsidR="00F543FD" w:rsidRPr="00A44A3C" w:rsidRDefault="00F543FD" w:rsidP="00A44A3C">
    <w:pPr>
      <w:pStyle w:val="Footer"/>
      <w:ind w:right="98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EC650" w14:textId="77777777" w:rsidR="00A75EA4" w:rsidRDefault="00A75EA4" w:rsidP="00984929">
      <w:pPr>
        <w:spacing w:after="0" w:line="240" w:lineRule="auto"/>
      </w:pPr>
      <w:r>
        <w:separator/>
      </w:r>
    </w:p>
  </w:footnote>
  <w:footnote w:type="continuationSeparator" w:id="0">
    <w:p w14:paraId="44149913" w14:textId="77777777" w:rsidR="00A75EA4" w:rsidRDefault="00A75EA4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A038D2E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28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/>
        <w:i/>
        <w:color w:val="A6A6A6" w:themeColor="background1" w:themeShade="A6"/>
      </w:rPr>
      <w:t>Oct</w:t>
    </w:r>
    <w:r w:rsidR="00984929" w:rsidRPr="005A1085">
      <w:rPr>
        <w:rFonts w:ascii="Garamond" w:hAnsi="Garamond"/>
        <w:i/>
        <w:color w:val="A6A6A6" w:themeColor="background1" w:themeShade="A6"/>
      </w:rPr>
      <w:t>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52B62"/>
    <w:rsid w:val="00067A23"/>
    <w:rsid w:val="00084AC5"/>
    <w:rsid w:val="000938BB"/>
    <w:rsid w:val="000A1046"/>
    <w:rsid w:val="000C47C8"/>
    <w:rsid w:val="000D582C"/>
    <w:rsid w:val="000E424D"/>
    <w:rsid w:val="0011577E"/>
    <w:rsid w:val="001273C3"/>
    <w:rsid w:val="00127491"/>
    <w:rsid w:val="00141AEE"/>
    <w:rsid w:val="00143D9C"/>
    <w:rsid w:val="00151F17"/>
    <w:rsid w:val="00163D7D"/>
    <w:rsid w:val="0017327A"/>
    <w:rsid w:val="00193722"/>
    <w:rsid w:val="00203680"/>
    <w:rsid w:val="002118AC"/>
    <w:rsid w:val="00233F31"/>
    <w:rsid w:val="00241E54"/>
    <w:rsid w:val="002A3D5D"/>
    <w:rsid w:val="002B1808"/>
    <w:rsid w:val="002D1479"/>
    <w:rsid w:val="002F23CE"/>
    <w:rsid w:val="003020FF"/>
    <w:rsid w:val="00312439"/>
    <w:rsid w:val="00333DA5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4143AD"/>
    <w:rsid w:val="00437D09"/>
    <w:rsid w:val="004505BC"/>
    <w:rsid w:val="00454723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27745"/>
    <w:rsid w:val="00546CDF"/>
    <w:rsid w:val="00574F31"/>
    <w:rsid w:val="0059702E"/>
    <w:rsid w:val="005A1085"/>
    <w:rsid w:val="005A1369"/>
    <w:rsid w:val="005C4426"/>
    <w:rsid w:val="005C6C13"/>
    <w:rsid w:val="005E0DFE"/>
    <w:rsid w:val="005F2FAF"/>
    <w:rsid w:val="005F3615"/>
    <w:rsid w:val="0060064B"/>
    <w:rsid w:val="006204D6"/>
    <w:rsid w:val="00635E16"/>
    <w:rsid w:val="006604CE"/>
    <w:rsid w:val="00683329"/>
    <w:rsid w:val="00693DEA"/>
    <w:rsid w:val="006C4654"/>
    <w:rsid w:val="006D611F"/>
    <w:rsid w:val="00701517"/>
    <w:rsid w:val="00764D18"/>
    <w:rsid w:val="00773CAB"/>
    <w:rsid w:val="0079443B"/>
    <w:rsid w:val="007B49EF"/>
    <w:rsid w:val="007F46C9"/>
    <w:rsid w:val="00803B24"/>
    <w:rsid w:val="00831A6D"/>
    <w:rsid w:val="00846983"/>
    <w:rsid w:val="00894C22"/>
    <w:rsid w:val="00896DA3"/>
    <w:rsid w:val="008B6C85"/>
    <w:rsid w:val="008C0A22"/>
    <w:rsid w:val="008C27D8"/>
    <w:rsid w:val="008E2D4E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124EC"/>
    <w:rsid w:val="00A32C4D"/>
    <w:rsid w:val="00A348FF"/>
    <w:rsid w:val="00A44A3C"/>
    <w:rsid w:val="00A661F1"/>
    <w:rsid w:val="00A74FC8"/>
    <w:rsid w:val="00A756AE"/>
    <w:rsid w:val="00A75EA4"/>
    <w:rsid w:val="00A90A8A"/>
    <w:rsid w:val="00A9275F"/>
    <w:rsid w:val="00A93FE2"/>
    <w:rsid w:val="00AF251F"/>
    <w:rsid w:val="00B032B6"/>
    <w:rsid w:val="00B205B7"/>
    <w:rsid w:val="00B33513"/>
    <w:rsid w:val="00B671C5"/>
    <w:rsid w:val="00B80D25"/>
    <w:rsid w:val="00BB3BD0"/>
    <w:rsid w:val="00BC585C"/>
    <w:rsid w:val="00BF1DC4"/>
    <w:rsid w:val="00C17912"/>
    <w:rsid w:val="00C2219D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6BAE"/>
    <w:rsid w:val="00D3137F"/>
    <w:rsid w:val="00D42738"/>
    <w:rsid w:val="00D44D18"/>
    <w:rsid w:val="00D53476"/>
    <w:rsid w:val="00D54D7F"/>
    <w:rsid w:val="00D623CC"/>
    <w:rsid w:val="00D75BA9"/>
    <w:rsid w:val="00D94E75"/>
    <w:rsid w:val="00DA4700"/>
    <w:rsid w:val="00DC1082"/>
    <w:rsid w:val="00DD18CE"/>
    <w:rsid w:val="00E173C6"/>
    <w:rsid w:val="00E26A3D"/>
    <w:rsid w:val="00E34B80"/>
    <w:rsid w:val="00E36B7C"/>
    <w:rsid w:val="00E51BEC"/>
    <w:rsid w:val="00E862F8"/>
    <w:rsid w:val="00E96CB2"/>
    <w:rsid w:val="00EA0BC4"/>
    <w:rsid w:val="00F30D3B"/>
    <w:rsid w:val="00F31369"/>
    <w:rsid w:val="00F543FD"/>
    <w:rsid w:val="00F54B23"/>
    <w:rsid w:val="00F6135A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www.sciencedirect.com/science/article/pii/S0197397519309762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sciencedirect.com/science/article/pii/S003442572030229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www.tandfonline.com/doi/full/10.1080/1747423X.2020.1829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4B91-188B-47C1-9B24-34B243C1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 M.</cp:lastModifiedBy>
  <cp:revision>46</cp:revision>
  <cp:lastPrinted>2021-10-28T02:23:00Z</cp:lastPrinted>
  <dcterms:created xsi:type="dcterms:W3CDTF">2021-10-04T22:10:00Z</dcterms:created>
  <dcterms:modified xsi:type="dcterms:W3CDTF">2021-10-28T02:27:00Z</dcterms:modified>
</cp:coreProperties>
</file>