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5011B30B">
            <wp:simplePos x="0" y="0"/>
            <wp:positionH relativeFrom="column">
              <wp:posOffset>5324475</wp:posOffset>
            </wp:positionH>
            <wp:positionV relativeFrom="paragraph">
              <wp:posOffset>-272085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FD3BE7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FD3BE7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FD3BE7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4505BC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0.95pt;height:20.9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4505BC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05pt;height:22.0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5pt;height:21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95C2333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</w:t>
      </w:r>
      <w:r w:rsidR="00376F31">
        <w:rPr>
          <w:rFonts w:ascii="Garamond" w:hAnsi="Garamond" w:hint="eastAsia"/>
          <w:sz w:val="24"/>
          <w:szCs w:val="24"/>
          <w:lang w:eastAsia="zh-CN"/>
        </w:rPr>
        <w:t>Remote</w:t>
      </w:r>
      <w:r w:rsidR="00376F31">
        <w:rPr>
          <w:rFonts w:ascii="Garamond" w:hAnsi="Garamond"/>
          <w:sz w:val="24"/>
          <w:szCs w:val="24"/>
        </w:rPr>
        <w:t xml:space="preserve"> Sensing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36E6776E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proofErr w:type="spellStart"/>
      <w:r w:rsidR="005C6C13">
        <w:rPr>
          <w:rFonts w:ascii="Garamond" w:hAnsi="Garamond"/>
          <w:sz w:val="24"/>
          <w:szCs w:val="24"/>
        </w:rPr>
        <w:t>ArcPy</w:t>
      </w:r>
      <w:proofErr w:type="spellEnd"/>
      <w:r w:rsidR="005C6C13">
        <w:rPr>
          <w:rFonts w:ascii="Garamond" w:hAnsi="Garamond"/>
          <w:sz w:val="24"/>
          <w:szCs w:val="24"/>
        </w:rPr>
        <w:t xml:space="preserve">, </w:t>
      </w:r>
      <w:r w:rsidRPr="00D14522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 w:rsidR="00773CAB">
        <w:rPr>
          <w:rFonts w:ascii="Garamond" w:hAnsi="Garamond"/>
          <w:sz w:val="24"/>
          <w:szCs w:val="24"/>
        </w:rPr>
        <w:t xml:space="preserve">and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Pr="00D14522">
        <w:rPr>
          <w:rFonts w:ascii="Garamond" w:hAnsi="Garamond"/>
          <w:sz w:val="24"/>
          <w:szCs w:val="24"/>
        </w:rPr>
        <w:t>)</w:t>
      </w:r>
    </w:p>
    <w:p w14:paraId="4E65F43E" w14:textId="10575A52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 xml:space="preserve">eaflet, </w:t>
      </w:r>
      <w:r w:rsidR="00773CAB">
        <w:rPr>
          <w:rFonts w:ascii="Garamond" w:hAnsi="Garamond" w:hint="eastAsia"/>
          <w:sz w:val="24"/>
          <w:szCs w:val="24"/>
          <w:lang w:eastAsia="zh-CN"/>
        </w:rPr>
        <w:t>and</w:t>
      </w:r>
      <w:r w:rsidR="00773CAB">
        <w:rPr>
          <w:rFonts w:ascii="Garamond" w:hAnsi="Garamond"/>
          <w:sz w:val="24"/>
          <w:szCs w:val="24"/>
        </w:rPr>
        <w:t xml:space="preserve"> </w:t>
      </w:r>
      <w:r w:rsidR="00E173C6" w:rsidRPr="00D14522">
        <w:rPr>
          <w:rFonts w:ascii="Garamond" w:hAnsi="Garamond"/>
          <w:sz w:val="24"/>
          <w:szCs w:val="24"/>
        </w:rPr>
        <w:t>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403F9E3B" w:rsidR="002D1479" w:rsidRPr="00D14522" w:rsidRDefault="002118AC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</w:t>
      </w:r>
      <w:bookmarkStart w:id="0" w:name="_GoBack"/>
      <w:bookmarkEnd w:id="0"/>
      <w:r w:rsidR="00006C49" w:rsidRPr="00D14522">
        <w:rPr>
          <w:rFonts w:ascii="Garamond" w:hAnsi="Garamond"/>
          <w:sz w:val="24"/>
          <w:szCs w:val="24"/>
        </w:rPr>
        <w:t>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68DA6E0C" w14:textId="55730302" w:rsidR="002118AC" w:rsidRPr="002118AC" w:rsidRDefault="004143AD" w:rsidP="00C727E9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2118AC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2118AC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2118AC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2118AC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2118AC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047DF">
        <w:rPr>
          <w:rFonts w:ascii="Garamond" w:hAnsi="Garamond"/>
          <w:i/>
          <w:sz w:val="24"/>
          <w:szCs w:val="24"/>
        </w:rPr>
        <w:t>Remote Sensing of Environment</w:t>
      </w:r>
      <w:r w:rsidRPr="00D047DF">
        <w:rPr>
          <w:rFonts w:ascii="Garamond" w:hAnsi="Garamond"/>
          <w:sz w:val="24"/>
          <w:szCs w:val="24"/>
        </w:rPr>
        <w:t>,</w:t>
      </w:r>
      <w:r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66213823" w14:textId="42A8B696" w:rsidR="00C330D8" w:rsidRPr="00C330D8" w:rsidRDefault="00C330D8" w:rsidP="00C330D8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>, Verburg, P. H., &amp; van Vliet, J. (</w:t>
      </w:r>
      <w:r>
        <w:rPr>
          <w:rFonts w:ascii="Garamond" w:hAnsi="Garamond"/>
          <w:sz w:val="24"/>
          <w:szCs w:val="24"/>
        </w:rPr>
        <w:t>2022</w:t>
      </w:r>
      <w:r w:rsidRPr="00D14522">
        <w:rPr>
          <w:rFonts w:ascii="Garamond" w:hAnsi="Garamond"/>
          <w:sz w:val="24"/>
          <w:szCs w:val="24"/>
        </w:rPr>
        <w:t>) Local variations in global</w:t>
      </w:r>
      <w:r w:rsidR="002118AC">
        <w:rPr>
          <w:rFonts w:ascii="Garamond" w:hAnsi="Garamond"/>
          <w:sz w:val="24"/>
          <w:szCs w:val="24"/>
        </w:rPr>
        <w:t xml:space="preserve"> </w:t>
      </w:r>
      <w:r w:rsidRPr="00D14522">
        <w:rPr>
          <w:rFonts w:ascii="Garamond" w:hAnsi="Garamond"/>
          <w:sz w:val="24"/>
          <w:szCs w:val="24"/>
        </w:rPr>
        <w:t xml:space="preserve">trends of </w:t>
      </w:r>
      <w:r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xxx</w:t>
      </w:r>
      <w:r w:rsidRPr="00D14522"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xxxxxx</w:t>
      </w:r>
      <w:proofErr w:type="spellEnd"/>
      <w:r w:rsidRPr="00D14522">
        <w:rPr>
          <w:rFonts w:ascii="Garamond" w:hAnsi="Garamond"/>
          <w:sz w:val="24"/>
          <w:szCs w:val="24"/>
        </w:rPr>
        <w:t>.</w:t>
      </w:r>
      <w:r w:rsidR="002118AC">
        <w:rPr>
          <w:rFonts w:ascii="Garamond" w:hAnsi="Garamond"/>
          <w:sz w:val="24"/>
          <w:szCs w:val="24"/>
        </w:rPr>
        <w:t xml:space="preserve"> [Link]</w:t>
      </w:r>
    </w:p>
    <w:p w14:paraId="290F49F5" w14:textId="48802633" w:rsidR="00163D7D" w:rsidRDefault="00006C49" w:rsidP="002118AC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700FA3A9" w14:textId="174711AD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9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2AEEEDC1" w14:textId="77777777" w:rsidR="004505BC" w:rsidRPr="00D14522" w:rsidRDefault="004505BC" w:rsidP="004505BC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1A257B11" w14:textId="0FED9220" w:rsidR="004505BC" w:rsidRPr="00A661F1" w:rsidRDefault="004505BC" w:rsidP="004505BC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2B1A4D1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</w:t>
      </w:r>
      <w:r w:rsidR="008B6C85">
        <w:rPr>
          <w:rFonts w:ascii="Garamond" w:hAnsi="Garamond"/>
          <w:sz w:val="24"/>
          <w:szCs w:val="24"/>
        </w:rPr>
        <w:t>3</w:t>
      </w:r>
      <w:r w:rsidRPr="00D14522">
        <w:rPr>
          <w:rFonts w:ascii="Garamond" w:hAnsi="Garamond"/>
          <w:sz w:val="24"/>
          <w:szCs w:val="24"/>
        </w:rPr>
        <w:t>)</w:t>
      </w:r>
    </w:p>
    <w:p w14:paraId="616B8DEE" w14:textId="5DC1827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</w:t>
      </w:r>
      <w:r w:rsidR="002B1808">
        <w:rPr>
          <w:rFonts w:ascii="Garamond" w:hAnsi="Garamond"/>
          <w:sz w:val="24"/>
          <w:szCs w:val="24"/>
        </w:rPr>
        <w:t>s and Earth System Sciences (1)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2118AC">
      <w:headerReference w:type="default" r:id="rId20"/>
      <w:pgSz w:w="12240" w:h="15840"/>
      <w:pgMar w:top="1008" w:right="936" w:bottom="1008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573E0" w14:textId="77777777" w:rsidR="00FD3BE7" w:rsidRDefault="00FD3BE7" w:rsidP="00984929">
      <w:pPr>
        <w:spacing w:after="0" w:line="240" w:lineRule="auto"/>
      </w:pPr>
      <w:r>
        <w:separator/>
      </w:r>
    </w:p>
  </w:endnote>
  <w:endnote w:type="continuationSeparator" w:id="0">
    <w:p w14:paraId="6AC1875C" w14:textId="77777777" w:rsidR="00FD3BE7" w:rsidRDefault="00FD3BE7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A5DA4" w14:textId="77777777" w:rsidR="00FD3BE7" w:rsidRDefault="00FD3BE7" w:rsidP="00984929">
      <w:pPr>
        <w:spacing w:after="0" w:line="240" w:lineRule="auto"/>
      </w:pPr>
      <w:r>
        <w:separator/>
      </w:r>
    </w:p>
  </w:footnote>
  <w:footnote w:type="continuationSeparator" w:id="0">
    <w:p w14:paraId="6A0F42A1" w14:textId="77777777" w:rsidR="00FD3BE7" w:rsidRDefault="00FD3BE7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52B62"/>
    <w:rsid w:val="00084AC5"/>
    <w:rsid w:val="000938BB"/>
    <w:rsid w:val="000A1046"/>
    <w:rsid w:val="000C47C8"/>
    <w:rsid w:val="000D582C"/>
    <w:rsid w:val="000E424D"/>
    <w:rsid w:val="0011577E"/>
    <w:rsid w:val="00141AEE"/>
    <w:rsid w:val="00143D9C"/>
    <w:rsid w:val="00163D7D"/>
    <w:rsid w:val="0017327A"/>
    <w:rsid w:val="00193722"/>
    <w:rsid w:val="00203680"/>
    <w:rsid w:val="002118AC"/>
    <w:rsid w:val="00241E54"/>
    <w:rsid w:val="002A3D5D"/>
    <w:rsid w:val="002B1808"/>
    <w:rsid w:val="002D1479"/>
    <w:rsid w:val="002F23CE"/>
    <w:rsid w:val="003020FF"/>
    <w:rsid w:val="00333DA5"/>
    <w:rsid w:val="00367AE3"/>
    <w:rsid w:val="00376F31"/>
    <w:rsid w:val="00393143"/>
    <w:rsid w:val="003E3504"/>
    <w:rsid w:val="003E6254"/>
    <w:rsid w:val="003F212E"/>
    <w:rsid w:val="004143AD"/>
    <w:rsid w:val="00437D09"/>
    <w:rsid w:val="004505BC"/>
    <w:rsid w:val="00454723"/>
    <w:rsid w:val="00470BC3"/>
    <w:rsid w:val="00480026"/>
    <w:rsid w:val="00482C04"/>
    <w:rsid w:val="004A0837"/>
    <w:rsid w:val="004B49BB"/>
    <w:rsid w:val="004B7E17"/>
    <w:rsid w:val="004F2CDE"/>
    <w:rsid w:val="004F7E89"/>
    <w:rsid w:val="00510B6C"/>
    <w:rsid w:val="00546CDF"/>
    <w:rsid w:val="00574F31"/>
    <w:rsid w:val="005A1085"/>
    <w:rsid w:val="005A1369"/>
    <w:rsid w:val="005C4426"/>
    <w:rsid w:val="005C6C13"/>
    <w:rsid w:val="005E0DFE"/>
    <w:rsid w:val="005F3615"/>
    <w:rsid w:val="006204D6"/>
    <w:rsid w:val="00635E16"/>
    <w:rsid w:val="00683329"/>
    <w:rsid w:val="00693DEA"/>
    <w:rsid w:val="006C4654"/>
    <w:rsid w:val="006D611F"/>
    <w:rsid w:val="00701517"/>
    <w:rsid w:val="00764D18"/>
    <w:rsid w:val="00773CAB"/>
    <w:rsid w:val="0079443B"/>
    <w:rsid w:val="007F46C9"/>
    <w:rsid w:val="00803B24"/>
    <w:rsid w:val="00831A6D"/>
    <w:rsid w:val="00846983"/>
    <w:rsid w:val="00896DA3"/>
    <w:rsid w:val="008B6C85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661F1"/>
    <w:rsid w:val="00A74FC8"/>
    <w:rsid w:val="00A756AE"/>
    <w:rsid w:val="00A90A8A"/>
    <w:rsid w:val="00A9275F"/>
    <w:rsid w:val="00A93FE2"/>
    <w:rsid w:val="00AF251F"/>
    <w:rsid w:val="00B032B6"/>
    <w:rsid w:val="00B671C5"/>
    <w:rsid w:val="00B80D25"/>
    <w:rsid w:val="00BC585C"/>
    <w:rsid w:val="00C2219D"/>
    <w:rsid w:val="00C272C8"/>
    <w:rsid w:val="00C330D8"/>
    <w:rsid w:val="00C44B25"/>
    <w:rsid w:val="00C56C40"/>
    <w:rsid w:val="00C82B5F"/>
    <w:rsid w:val="00C844DD"/>
    <w:rsid w:val="00C95EA5"/>
    <w:rsid w:val="00CB682F"/>
    <w:rsid w:val="00CC13B8"/>
    <w:rsid w:val="00CE446E"/>
    <w:rsid w:val="00D047DF"/>
    <w:rsid w:val="00D14522"/>
    <w:rsid w:val="00D21409"/>
    <w:rsid w:val="00D42738"/>
    <w:rsid w:val="00D44D18"/>
    <w:rsid w:val="00D53476"/>
    <w:rsid w:val="00D54D7F"/>
    <w:rsid w:val="00D623CC"/>
    <w:rsid w:val="00D94E75"/>
    <w:rsid w:val="00DC1082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A718B"/>
    <w:rsid w:val="00FC0C40"/>
    <w:rsid w:val="00FC4481"/>
    <w:rsid w:val="00FD3BE7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www.sciencedirect.com/science/article/pii/S019739751930976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sciencedirect.com/science/article/pii/S003442572030229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www.tandfonline.com/doi/full/10.1080/1747423X.2020.1829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050A-05D8-4696-BF1F-DFE83FD6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 M.</cp:lastModifiedBy>
  <cp:revision>19</cp:revision>
  <cp:lastPrinted>2021-10-07T13:10:00Z</cp:lastPrinted>
  <dcterms:created xsi:type="dcterms:W3CDTF">2021-10-04T22:10:00Z</dcterms:created>
  <dcterms:modified xsi:type="dcterms:W3CDTF">2021-10-24T10:49:00Z</dcterms:modified>
</cp:coreProperties>
</file>