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AE396C">
      <w:pPr>
        <w:spacing w:before="120" w:after="120"/>
        <w:ind w:right="2246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4D72108D">
            <wp:simplePos x="0" y="0"/>
            <wp:positionH relativeFrom="margin">
              <wp:align>right</wp:align>
            </wp:positionH>
            <wp:positionV relativeFrom="paragraph">
              <wp:posOffset>-158327</wp:posOffset>
            </wp:positionV>
            <wp:extent cx="1253067" cy="1369437"/>
            <wp:effectExtent l="0" t="0" r="444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067" cy="13694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AE396C">
      <w:pPr>
        <w:spacing w:before="120" w:after="120"/>
        <w:ind w:right="2246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2B1535" w:rsidP="00AE396C">
      <w:pPr>
        <w:spacing w:before="120" w:after="0"/>
        <w:ind w:right="2246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7C749E15" w:rsidR="00C272C8" w:rsidRPr="00D14522" w:rsidRDefault="002B1535" w:rsidP="00AE396C">
      <w:pPr>
        <w:spacing w:before="120" w:after="0"/>
        <w:ind w:right="2246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D94741" w:rsidRPr="004614B0">
          <w:rPr>
            <w:rStyle w:val="Hyperlink"/>
            <w:rFonts w:ascii="Garamond" w:hAnsi="Garamond"/>
            <w:sz w:val="24"/>
            <w:szCs w:val="24"/>
          </w:rPr>
          <w:t>mengbjfu@126.com</w:t>
        </w:r>
      </w:hyperlink>
    </w:p>
    <w:p w14:paraId="6C6FCDE3" w14:textId="34470569" w:rsidR="00574F31" w:rsidRDefault="002B1535" w:rsidP="00C441C6">
      <w:pPr>
        <w:spacing w:before="16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2.5pt;height:22.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1pt;height:22.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5pt;height:22.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31060A1B" w:rsidR="00C272C8" w:rsidRPr="00D14522" w:rsidRDefault="00F31369" w:rsidP="00C441C6">
      <w:pPr>
        <w:spacing w:before="16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 xml:space="preserve">, </w:t>
      </w:r>
      <w:r w:rsidR="00232722">
        <w:rPr>
          <w:rFonts w:ascii="Garamond" w:hAnsi="Garamond" w:hint="eastAsia"/>
          <w:sz w:val="24"/>
          <w:szCs w:val="24"/>
          <w:lang w:eastAsia="zh-CN"/>
        </w:rPr>
        <w:t>Remote</w:t>
      </w:r>
      <w:r w:rsidR="00232722">
        <w:rPr>
          <w:rFonts w:ascii="Garamond" w:hAnsi="Garamond"/>
          <w:sz w:val="24"/>
          <w:szCs w:val="24"/>
        </w:rPr>
        <w:t xml:space="preserve"> Sensing</w:t>
      </w:r>
    </w:p>
    <w:p w14:paraId="78B2B5A8" w14:textId="77777777" w:rsidR="00C272C8" w:rsidRPr="00D14522" w:rsidRDefault="00C272C8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C441C6">
      <w:pPr>
        <w:pStyle w:val="ListParagraph"/>
        <w:numPr>
          <w:ilvl w:val="0"/>
          <w:numId w:val="6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609DF304" w:rsidR="00163D7D" w:rsidRPr="00D50C13" w:rsidRDefault="00163D7D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  <w:r w:rsidR="008B4605">
        <w:rPr>
          <w:rFonts w:ascii="Garamond" w:hAnsi="Garamond"/>
          <w:b/>
          <w:sz w:val="24"/>
          <w:szCs w:val="24"/>
        </w:rPr>
        <w:t xml:space="preserve"> (</w:t>
      </w:r>
      <w:r w:rsidR="00E87FAA" w:rsidRPr="00E87FAA">
        <w:rPr>
          <w:rFonts w:ascii="Garamond" w:hAnsi="Garamond"/>
          <w:sz w:val="24"/>
          <w:szCs w:val="24"/>
        </w:rPr>
        <w:t xml:space="preserve">*Correspondence </w:t>
      </w:r>
      <w:r w:rsidR="008B4605" w:rsidRPr="00E87FAA">
        <w:rPr>
          <w:rFonts w:ascii="Garamond" w:hAnsi="Garamond" w:hint="eastAsia"/>
          <w:sz w:val="16"/>
          <w:szCs w:val="16"/>
        </w:rPr>
        <w:t>★</w:t>
      </w:r>
      <w:r w:rsidR="008B4605" w:rsidRPr="00E87FAA">
        <w:rPr>
          <w:rFonts w:ascii="Garamond" w:hAnsi="Garamond"/>
          <w:sz w:val="24"/>
          <w:szCs w:val="24"/>
          <w:lang w:eastAsia="zh-CN"/>
        </w:rPr>
        <w:t>key publication</w:t>
      </w:r>
      <w:r w:rsidR="008B4605">
        <w:rPr>
          <w:rFonts w:ascii="Garamond" w:hAnsi="Garamond"/>
          <w:b/>
          <w:sz w:val="24"/>
          <w:szCs w:val="24"/>
        </w:rPr>
        <w:t>)</w:t>
      </w:r>
    </w:p>
    <w:p w14:paraId="13B63DB6" w14:textId="77777777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Koks, E., Taubenböck, H., &amp; van Vliet, J. (2020). </w:t>
      </w:r>
      <w:r w:rsidRPr="00580837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Pr="00580837">
        <w:rPr>
          <w:rFonts w:ascii="Garamond" w:hAnsi="Garamond"/>
          <w:i/>
          <w:sz w:val="24"/>
          <w:szCs w:val="24"/>
        </w:rPr>
        <w:t>Remote Sensing of Environment</w:t>
      </w:r>
      <w:r w:rsidRPr="00580837">
        <w:rPr>
          <w:rFonts w:ascii="Garamond" w:hAnsi="Garamond"/>
          <w:sz w:val="24"/>
          <w:szCs w:val="24"/>
        </w:rPr>
        <w:t xml:space="preserve">, 245, 111859. </w:t>
      </w:r>
      <w:r>
        <w:rPr>
          <w:rFonts w:ascii="Garamond" w:hAnsi="Garamond"/>
          <w:sz w:val="24"/>
          <w:szCs w:val="24"/>
        </w:rPr>
        <w:t xml:space="preserve">DOI: </w:t>
      </w:r>
      <w:hyperlink r:id="rId17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10.1016/j.rse.2020.111859</w:t>
        </w:r>
      </w:hyperlink>
      <w:r w:rsidRPr="00A92286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516A32ED" w14:textId="77777777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D91ECD">
        <w:rPr>
          <w:rFonts w:ascii="Garamond" w:hAnsi="Garamond"/>
          <w:b/>
          <w:sz w:val="24"/>
          <w:szCs w:val="24"/>
          <w:u w:val="single"/>
        </w:rPr>
        <w:t>Li, M.*</w:t>
      </w:r>
      <w:r w:rsidRPr="00580837">
        <w:rPr>
          <w:rFonts w:ascii="Garamond" w:hAnsi="Garamond"/>
          <w:sz w:val="24"/>
          <w:szCs w:val="24"/>
        </w:rPr>
        <w:t>, Verburg, P. H., &amp; van Vliet, J. (2022</w:t>
      </w:r>
      <w:r w:rsidRPr="00580837">
        <w:rPr>
          <w:rFonts w:ascii="Garamond" w:hAnsi="Garamond"/>
          <w:sz w:val="24"/>
          <w:szCs w:val="24"/>
          <w:lang w:eastAsia="zh-CN"/>
        </w:rPr>
        <w:t>).</w:t>
      </w:r>
      <w:r w:rsidRPr="00580837"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  <w:lang w:eastAsia="zh-CN"/>
        </w:rPr>
        <w:t>G</w:t>
      </w:r>
      <w:r w:rsidRPr="00580837">
        <w:rPr>
          <w:rFonts w:ascii="Garamond" w:hAnsi="Garamond"/>
          <w:sz w:val="24"/>
          <w:szCs w:val="24"/>
        </w:rPr>
        <w:t xml:space="preserve">lobal trends and local variations in </w:t>
      </w:r>
      <w:r w:rsidRPr="00580837">
        <w:rPr>
          <w:rFonts w:ascii="Garamond" w:hAnsi="Garamond"/>
          <w:sz w:val="24"/>
          <w:szCs w:val="24"/>
          <w:lang w:eastAsia="zh-CN"/>
        </w:rPr>
        <w:t>land take per person</w:t>
      </w:r>
      <w:r w:rsidRPr="00580837">
        <w:rPr>
          <w:rFonts w:ascii="Garamond" w:hAnsi="Garamond"/>
          <w:sz w:val="24"/>
          <w:szCs w:val="24"/>
        </w:rPr>
        <w:t xml:space="preserve">. </w:t>
      </w:r>
      <w:r w:rsidRPr="00580837">
        <w:rPr>
          <w:rFonts w:ascii="Garamond" w:hAnsi="Garamond"/>
          <w:i/>
          <w:sz w:val="24"/>
          <w:szCs w:val="24"/>
          <w:lang w:eastAsia="zh-CN"/>
        </w:rPr>
        <w:t>Land</w:t>
      </w:r>
      <w:r w:rsidRPr="00580837">
        <w:rPr>
          <w:rFonts w:ascii="Garamond" w:hAnsi="Garamond"/>
          <w:i/>
          <w:sz w:val="24"/>
          <w:szCs w:val="24"/>
        </w:rPr>
        <w:t>scape and Urban Planning</w:t>
      </w:r>
      <w:r w:rsidRPr="00580837">
        <w:rPr>
          <w:rFonts w:ascii="Garamond" w:hAnsi="Garamond"/>
          <w:sz w:val="24"/>
          <w:szCs w:val="24"/>
        </w:rPr>
        <w:t xml:space="preserve">, 218, 104308. </w:t>
      </w:r>
      <w:r>
        <w:rPr>
          <w:rFonts w:ascii="Garamond" w:hAnsi="Garamond" w:hint="eastAsia"/>
          <w:sz w:val="24"/>
          <w:szCs w:val="24"/>
          <w:lang w:eastAsia="zh-CN"/>
        </w:rPr>
        <w:t>DOI</w:t>
      </w:r>
      <w:r>
        <w:rPr>
          <w:rFonts w:ascii="Garamond" w:hAnsi="Garamond"/>
          <w:sz w:val="24"/>
          <w:szCs w:val="24"/>
        </w:rPr>
        <w:t>:</w:t>
      </w:r>
      <w:r w:rsidRPr="00E85852">
        <w:t xml:space="preserve"> </w:t>
      </w:r>
      <w:hyperlink r:id="rId18" w:history="1">
        <w:r w:rsidRPr="00E85852">
          <w:rPr>
            <w:rStyle w:val="Hyperlink"/>
            <w:rFonts w:ascii="Garamond" w:hAnsi="Garamond"/>
            <w:sz w:val="24"/>
            <w:szCs w:val="24"/>
          </w:rPr>
          <w:t>10.1016/j.landurbplan.2021.104308</w:t>
        </w:r>
      </w:hyperlink>
      <w:r>
        <w:rPr>
          <w:rFonts w:ascii="Garamond" w:hAnsi="Garamond"/>
          <w:sz w:val="24"/>
          <w:szCs w:val="24"/>
        </w:rPr>
        <w:t xml:space="preserve"> </w:t>
      </w:r>
      <w:r w:rsidRPr="00580837">
        <w:rPr>
          <w:rFonts w:ascii="Garamond" w:hAnsi="Garamond"/>
          <w:sz w:val="24"/>
          <w:szCs w:val="24"/>
        </w:rPr>
        <w:t>[</w:t>
      </w:r>
      <w:r w:rsidRPr="00580837">
        <w:rPr>
          <w:rFonts w:ascii="Segoe UI Symbol" w:hAnsi="Segoe UI Symbol" w:cs="Segoe UI Symbol"/>
          <w:sz w:val="16"/>
          <w:szCs w:val="16"/>
        </w:rPr>
        <w:t>★</w:t>
      </w:r>
      <w:r w:rsidRPr="00580837">
        <w:rPr>
          <w:rFonts w:ascii="Garamond" w:hAnsi="Garamond"/>
          <w:sz w:val="24"/>
          <w:szCs w:val="24"/>
        </w:rPr>
        <w:t>]</w:t>
      </w:r>
    </w:p>
    <w:p w14:paraId="723096B2" w14:textId="77777777" w:rsidR="00AE396C" w:rsidRPr="00EA1989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  <w:lang w:val="nl-NL"/>
        </w:rPr>
      </w:pPr>
      <w:r w:rsidRPr="00A06ADD">
        <w:rPr>
          <w:rFonts w:ascii="Garamond" w:hAnsi="Garamond" w:hint="eastAsia"/>
          <w:b/>
          <w:bCs/>
          <w:sz w:val="24"/>
          <w:szCs w:val="24"/>
          <w:u w:val="single"/>
          <w:lang w:val="nl-NL" w:eastAsia="zh-CN"/>
        </w:rPr>
        <w:t>Li</w:t>
      </w:r>
      <w:r w:rsidRPr="00A06ADD">
        <w:rPr>
          <w:rFonts w:ascii="Garamond" w:hAnsi="Garamond"/>
          <w:b/>
          <w:bCs/>
          <w:sz w:val="24"/>
          <w:szCs w:val="24"/>
          <w:u w:val="single"/>
          <w:lang w:val="nl-NL"/>
        </w:rPr>
        <w:t>, M.</w:t>
      </w:r>
      <w:r w:rsidRPr="00B762C4">
        <w:rPr>
          <w:rFonts w:ascii="Garamond" w:hAnsi="Garamond"/>
          <w:sz w:val="24"/>
          <w:szCs w:val="24"/>
          <w:u w:val="single"/>
          <w:lang w:val="nl-NL"/>
        </w:rPr>
        <w:t>,</w:t>
      </w:r>
      <w:r w:rsidRPr="00F969DB">
        <w:rPr>
          <w:rFonts w:ascii="Garamond" w:hAnsi="Garamond"/>
          <w:sz w:val="24"/>
          <w:szCs w:val="24"/>
          <w:lang w:val="nl-NL"/>
        </w:rPr>
        <w:t xml:space="preserve"> Wang, Y</w:t>
      </w:r>
      <w:r>
        <w:rPr>
          <w:rFonts w:ascii="Garamond" w:hAnsi="Garamond"/>
          <w:sz w:val="24"/>
          <w:szCs w:val="24"/>
          <w:lang w:val="nl-NL"/>
        </w:rPr>
        <w:t xml:space="preserve">., Rosier, J., Verburg, P.H. &amp; </w:t>
      </w:r>
      <w:r w:rsidRPr="00B762C4">
        <w:rPr>
          <w:rFonts w:ascii="Garamond" w:hAnsi="Garamond" w:hint="eastAsia"/>
          <w:sz w:val="24"/>
          <w:szCs w:val="24"/>
          <w:lang w:val="nl-NL" w:eastAsia="zh-CN"/>
        </w:rPr>
        <w:t>van</w:t>
      </w:r>
      <w:r w:rsidRPr="00B762C4">
        <w:rPr>
          <w:rFonts w:ascii="Garamond" w:hAnsi="Garamond"/>
          <w:sz w:val="24"/>
          <w:szCs w:val="24"/>
          <w:lang w:val="nl-NL"/>
        </w:rPr>
        <w:t xml:space="preserve"> Vliet, J.*</w:t>
      </w:r>
      <w:r>
        <w:rPr>
          <w:rFonts w:ascii="Garamond" w:hAnsi="Garamond"/>
          <w:sz w:val="24"/>
          <w:szCs w:val="24"/>
          <w:lang w:val="nl-NL"/>
        </w:rPr>
        <w:t xml:space="preserve"> (</w:t>
      </w:r>
      <w:r>
        <w:rPr>
          <w:rFonts w:ascii="Garamond" w:hAnsi="Garamond" w:hint="eastAsia"/>
          <w:sz w:val="24"/>
          <w:szCs w:val="24"/>
          <w:lang w:val="nl-NL" w:eastAsia="zh-CN"/>
        </w:rPr>
        <w:t>2</w:t>
      </w:r>
      <w:r>
        <w:rPr>
          <w:rFonts w:ascii="Garamond" w:hAnsi="Garamond"/>
          <w:sz w:val="24"/>
          <w:szCs w:val="24"/>
          <w:lang w:val="nl-NL" w:eastAsia="zh-CN"/>
        </w:rPr>
        <w:t>022</w:t>
      </w:r>
      <w:r>
        <w:rPr>
          <w:rFonts w:ascii="Garamond" w:hAnsi="Garamond"/>
          <w:sz w:val="24"/>
          <w:szCs w:val="24"/>
          <w:lang w:val="nl-NL"/>
        </w:rPr>
        <w:t xml:space="preserve">). Global maps of 3D built-up patterns for urban morphological analysis. </w:t>
      </w:r>
      <w:r w:rsidRPr="00F969DB">
        <w:rPr>
          <w:rFonts w:ascii="Garamond" w:hAnsi="Garamond"/>
          <w:i/>
          <w:sz w:val="24"/>
          <w:szCs w:val="24"/>
          <w:lang w:val="nl-NL"/>
        </w:rPr>
        <w:t>International Journal of Applied Earth</w:t>
      </w:r>
      <w:r>
        <w:rPr>
          <w:rFonts w:ascii="Garamond" w:hAnsi="Garamond"/>
          <w:i/>
          <w:sz w:val="24"/>
          <w:szCs w:val="24"/>
          <w:lang w:val="nl-NL"/>
        </w:rPr>
        <w:t xml:space="preserve"> Observation and Geoinformation</w:t>
      </w:r>
      <w:r w:rsidRPr="00EA1989">
        <w:rPr>
          <w:rFonts w:ascii="Garamond" w:hAnsi="Garamond"/>
          <w:sz w:val="24"/>
          <w:szCs w:val="24"/>
          <w:lang w:val="nl-NL" w:eastAsia="zh-CN"/>
        </w:rPr>
        <w:t xml:space="preserve">, 114,103048. DOI: </w:t>
      </w:r>
      <w:r>
        <w:fldChar w:fldCharType="begin"/>
      </w:r>
      <w:r>
        <w:instrText xml:space="preserve"> HYPERLINK "https://doi.org/10.1016/j.jag.2022.103048" </w:instrText>
      </w:r>
      <w:r>
        <w:fldChar w:fldCharType="separate"/>
      </w:r>
      <w:r w:rsidRPr="00EA1989">
        <w:rPr>
          <w:rStyle w:val="Hyperlink"/>
          <w:rFonts w:ascii="Garamond" w:hAnsi="Garamond"/>
          <w:sz w:val="24"/>
          <w:szCs w:val="24"/>
          <w:lang w:val="nl-NL" w:eastAsia="zh-CN"/>
        </w:rPr>
        <w:t>10.1016/j.jag.2022.103048</w:t>
      </w:r>
      <w:r>
        <w:rPr>
          <w:rStyle w:val="Hyperlink"/>
          <w:rFonts w:ascii="Garamond" w:hAnsi="Garamond"/>
          <w:sz w:val="24"/>
          <w:szCs w:val="24"/>
          <w:lang w:val="nl-NL" w:eastAsia="zh-CN"/>
        </w:rPr>
        <w:fldChar w:fldCharType="end"/>
      </w:r>
    </w:p>
    <w:p w14:paraId="4D121A62" w14:textId="77777777" w:rsidR="00AE396C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A06ADD">
        <w:rPr>
          <w:rFonts w:ascii="Garamond" w:hAnsi="Garamond"/>
          <w:b/>
          <w:sz w:val="24"/>
          <w:szCs w:val="24"/>
          <w:u w:val="single"/>
          <w:lang w:val="nl-NL"/>
        </w:rPr>
        <w:t>Li, M.*</w:t>
      </w:r>
      <w:r w:rsidRPr="00580837">
        <w:rPr>
          <w:rFonts w:ascii="Garamond" w:hAnsi="Garamond"/>
          <w:sz w:val="24"/>
          <w:szCs w:val="24"/>
          <w:lang w:val="nl-NL"/>
        </w:rPr>
        <w:t xml:space="preserve">, van Vliet, J., Ke, X., &amp; Verburg, P. H. (2019). </w:t>
      </w:r>
      <w:r w:rsidRPr="00580837">
        <w:rPr>
          <w:rFonts w:ascii="Garamond" w:hAnsi="Garamond"/>
          <w:sz w:val="24"/>
          <w:szCs w:val="24"/>
        </w:rPr>
        <w:t xml:space="preserve">Mapping settlement </w:t>
      </w:r>
      <w:bookmarkStart w:id="0" w:name="_GoBack"/>
      <w:bookmarkEnd w:id="0"/>
      <w:r w:rsidRPr="00580837">
        <w:rPr>
          <w:rFonts w:ascii="Garamond" w:hAnsi="Garamond"/>
          <w:sz w:val="24"/>
          <w:szCs w:val="24"/>
        </w:rPr>
        <w:t xml:space="preserve">systems in China and their change trajectories between 1990 and 2010. </w:t>
      </w:r>
      <w:r w:rsidRPr="00580837">
        <w:rPr>
          <w:rFonts w:ascii="Garamond" w:hAnsi="Garamond"/>
          <w:i/>
          <w:sz w:val="24"/>
          <w:szCs w:val="24"/>
        </w:rPr>
        <w:t>Habitat International</w:t>
      </w:r>
      <w:r w:rsidRPr="00580837">
        <w:rPr>
          <w:rFonts w:ascii="Garamond" w:hAnsi="Garamond"/>
          <w:sz w:val="24"/>
          <w:szCs w:val="24"/>
        </w:rPr>
        <w:t xml:space="preserve">, 94, 102069. </w:t>
      </w:r>
      <w:r>
        <w:rPr>
          <w:rFonts w:ascii="Garamond" w:hAnsi="Garamond"/>
          <w:sz w:val="24"/>
          <w:szCs w:val="24"/>
        </w:rPr>
        <w:t xml:space="preserve">DOI: </w:t>
      </w:r>
      <w:hyperlink r:id="rId19" w:history="1">
        <w:r w:rsidRPr="00A92286">
          <w:rPr>
            <w:rStyle w:val="Hyperlink"/>
            <w:rFonts w:ascii="Garamond" w:hAnsi="Garamond"/>
            <w:sz w:val="24"/>
            <w:szCs w:val="24"/>
          </w:rPr>
          <w:t>10.1016/j.habitatint.2019.102069</w:t>
        </w:r>
      </w:hyperlink>
    </w:p>
    <w:p w14:paraId="4A8AF4D9" w14:textId="77777777" w:rsidR="00AE396C" w:rsidRPr="00BE7BE3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BE7BE3">
        <w:rPr>
          <w:rFonts w:ascii="Garamond" w:hAnsi="Garamond"/>
          <w:sz w:val="24"/>
          <w:szCs w:val="24"/>
        </w:rPr>
        <w:t>Yue</w:t>
      </w:r>
      <w:r>
        <w:rPr>
          <w:rFonts w:ascii="Garamond" w:hAnsi="Garamond"/>
          <w:sz w:val="24"/>
          <w:szCs w:val="24"/>
        </w:rPr>
        <w:t>,</w:t>
      </w:r>
      <w:r w:rsidRPr="00BE7BE3">
        <w:rPr>
          <w:rFonts w:ascii="Garamond" w:hAnsi="Garamond"/>
          <w:sz w:val="24"/>
          <w:szCs w:val="24"/>
        </w:rPr>
        <w:t xml:space="preserve"> W.</w:t>
      </w:r>
      <w:r>
        <w:rPr>
          <w:rFonts w:ascii="Garamond" w:hAnsi="Garamond"/>
          <w:sz w:val="24"/>
          <w:szCs w:val="24"/>
        </w:rPr>
        <w:t xml:space="preserve">, Feng, B., Zhou, Q., Xu, R.,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proofErr w:type="gramStart"/>
      <w:r w:rsidRPr="00A06ADD">
        <w:rPr>
          <w:rFonts w:ascii="Garamond" w:hAnsi="Garamond"/>
          <w:b/>
          <w:sz w:val="24"/>
          <w:szCs w:val="24"/>
          <w:u w:val="single"/>
        </w:rPr>
        <w:t>*</w:t>
      </w:r>
      <w:r>
        <w:rPr>
          <w:rFonts w:ascii="Garamond" w:hAnsi="Garamond"/>
          <w:sz w:val="24"/>
          <w:szCs w:val="24"/>
        </w:rPr>
        <w:t xml:space="preserve">  (</w:t>
      </w:r>
      <w:proofErr w:type="gramEnd"/>
      <w:r>
        <w:rPr>
          <w:rFonts w:ascii="Garamond" w:hAnsi="Garamond"/>
          <w:sz w:val="24"/>
          <w:szCs w:val="24"/>
        </w:rPr>
        <w:t xml:space="preserve">2022). </w:t>
      </w:r>
      <w:r w:rsidRPr="00BE7BE3">
        <w:rPr>
          <w:rFonts w:ascii="Garamond" w:hAnsi="Garamond"/>
          <w:sz w:val="24"/>
          <w:szCs w:val="24"/>
        </w:rPr>
        <w:t>An assessment of the Ecological Conservation Redline: Unlocking priority areas for conservation</w:t>
      </w:r>
      <w:r>
        <w:rPr>
          <w:rFonts w:ascii="Garamond" w:hAnsi="Garamond"/>
          <w:sz w:val="24"/>
          <w:szCs w:val="24"/>
        </w:rPr>
        <w:t xml:space="preserve">. Journal of Environmental Planning and Management. DOI: </w:t>
      </w:r>
      <w:hyperlink r:id="rId20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10.1080/09640568.2022.2145939</w:t>
        </w:r>
      </w:hyperlink>
    </w:p>
    <w:p w14:paraId="4FDFFB1A" w14:textId="77777777" w:rsidR="00AE396C" w:rsidRPr="005B1F4E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van Vliet, J.*, Birch-Thomsen, T., Gallardo, M., </w:t>
      </w:r>
      <w:proofErr w:type="spellStart"/>
      <w:r w:rsidRPr="00580837">
        <w:rPr>
          <w:rFonts w:ascii="Garamond" w:hAnsi="Garamond"/>
          <w:sz w:val="24"/>
          <w:szCs w:val="24"/>
        </w:rPr>
        <w:t>Hemerijckx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580837">
        <w:rPr>
          <w:rFonts w:ascii="Garamond" w:hAnsi="Garamond"/>
          <w:sz w:val="24"/>
          <w:szCs w:val="24"/>
        </w:rPr>
        <w:t>Hersperger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</w:t>
      </w:r>
      <w:proofErr w:type="spellStart"/>
      <w:r w:rsidRPr="00580837">
        <w:rPr>
          <w:rFonts w:ascii="Garamond" w:hAnsi="Garamond"/>
          <w:sz w:val="24"/>
          <w:szCs w:val="24"/>
        </w:rPr>
        <w:t>Tumwesigye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580837">
        <w:rPr>
          <w:rFonts w:ascii="Garamond" w:hAnsi="Garamond"/>
          <w:sz w:val="24"/>
          <w:szCs w:val="24"/>
        </w:rPr>
        <w:t>Twongyirwe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580837">
        <w:rPr>
          <w:rFonts w:ascii="Garamond" w:hAnsi="Garamond"/>
          <w:sz w:val="24"/>
          <w:szCs w:val="24"/>
        </w:rPr>
        <w:t>Rompaey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580837">
        <w:rPr>
          <w:rFonts w:ascii="Garamond" w:hAnsi="Garamond"/>
          <w:i/>
          <w:sz w:val="24"/>
          <w:szCs w:val="24"/>
        </w:rPr>
        <w:t>Journal of Land Use Science</w:t>
      </w:r>
      <w:r w:rsidRPr="00580837">
        <w:rPr>
          <w:rFonts w:ascii="Garamond" w:hAnsi="Garamond"/>
        </w:rPr>
        <w:t>,</w:t>
      </w:r>
      <w:r w:rsidRPr="00580837">
        <w:rPr>
          <w:rFonts w:ascii="Garamond" w:hAnsi="Garamond"/>
          <w:sz w:val="24"/>
          <w:szCs w:val="24"/>
        </w:rPr>
        <w:t xml:space="preserve"> 15(5), 585-591. </w:t>
      </w:r>
      <w:r>
        <w:rPr>
          <w:rFonts w:ascii="Garamond" w:hAnsi="Garamond"/>
          <w:sz w:val="24"/>
          <w:szCs w:val="24"/>
        </w:rPr>
        <w:t xml:space="preserve">DOI: </w:t>
      </w:r>
      <w:hyperlink r:id="rId21" w:history="1">
        <w:r w:rsidRPr="005B1F4E">
          <w:rPr>
            <w:rStyle w:val="Hyperlink"/>
            <w:rFonts w:ascii="Garamond" w:hAnsi="Garamond"/>
            <w:sz w:val="24"/>
            <w:szCs w:val="24"/>
          </w:rPr>
          <w:t>10.1080/1747423X.2020.1829120</w:t>
        </w:r>
      </w:hyperlink>
    </w:p>
    <w:p w14:paraId="5EB0FF37" w14:textId="77777777" w:rsidR="00AE396C" w:rsidRPr="00580837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Fonts w:ascii="Garamond" w:hAnsi="Garamond"/>
          <w:sz w:val="24"/>
          <w:szCs w:val="24"/>
        </w:rPr>
      </w:pPr>
      <w:r w:rsidRPr="00580837">
        <w:rPr>
          <w:rFonts w:ascii="Garamond" w:hAnsi="Garamond"/>
          <w:sz w:val="24"/>
          <w:szCs w:val="24"/>
        </w:rPr>
        <w:t xml:space="preserve">Wei, J., Yue, W.*, </w:t>
      </w:r>
      <w:r w:rsidRPr="00A06ADD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, &amp; Gao, J. (2022). </w:t>
      </w:r>
      <w:r w:rsidRPr="00580837">
        <w:rPr>
          <w:rFonts w:ascii="Garamond" w:hAnsi="Garamond"/>
          <w:sz w:val="24"/>
          <w:szCs w:val="24"/>
          <w:lang w:eastAsia="zh-CN"/>
        </w:rPr>
        <w:t>Mapping</w:t>
      </w:r>
      <w:r w:rsidRPr="00580837">
        <w:rPr>
          <w:rFonts w:ascii="Garamond" w:hAnsi="Garamond"/>
          <w:sz w:val="24"/>
          <w:szCs w:val="24"/>
        </w:rPr>
        <w:t xml:space="preserve"> human perception of urban landscape from street-view images: A deep-learning approach. </w:t>
      </w:r>
      <w:r w:rsidRPr="00580837">
        <w:rPr>
          <w:rFonts w:ascii="Garamond" w:hAnsi="Garamond"/>
          <w:i/>
          <w:sz w:val="24"/>
          <w:szCs w:val="24"/>
        </w:rPr>
        <w:t xml:space="preserve">International Journal of Applied Earth Observation and </w:t>
      </w:r>
      <w:proofErr w:type="spellStart"/>
      <w:r w:rsidRPr="00580837">
        <w:rPr>
          <w:rFonts w:ascii="Garamond" w:hAnsi="Garamond"/>
          <w:i/>
          <w:sz w:val="24"/>
          <w:szCs w:val="24"/>
        </w:rPr>
        <w:t>Geoinformation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112, 102886. </w:t>
      </w:r>
      <w:r>
        <w:rPr>
          <w:rFonts w:ascii="Garamond" w:hAnsi="Garamond"/>
          <w:sz w:val="24"/>
          <w:szCs w:val="24"/>
        </w:rPr>
        <w:t xml:space="preserve">DOI: </w:t>
      </w:r>
      <w:hyperlink r:id="rId22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10.1016/j.jag.2022.102886</w:t>
        </w:r>
      </w:hyperlink>
    </w:p>
    <w:p w14:paraId="473BDAF7" w14:textId="7777777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  <w:rPr>
          <w:rStyle w:val="Hyperlink"/>
          <w:rFonts w:ascii="Garamond" w:hAnsi="Garamond"/>
          <w:color w:val="auto"/>
          <w:sz w:val="24"/>
          <w:szCs w:val="24"/>
          <w:u w:val="none"/>
        </w:rPr>
      </w:pPr>
      <w:proofErr w:type="spellStart"/>
      <w:r w:rsidRPr="00580837">
        <w:rPr>
          <w:rFonts w:ascii="Garamond" w:hAnsi="Garamond"/>
          <w:sz w:val="24"/>
          <w:szCs w:val="24"/>
        </w:rPr>
        <w:t>Guo</w:t>
      </w:r>
      <w:proofErr w:type="spellEnd"/>
      <w:r w:rsidRPr="00580837">
        <w:rPr>
          <w:rFonts w:ascii="Garamond" w:hAnsi="Garamond"/>
          <w:sz w:val="24"/>
          <w:szCs w:val="24"/>
        </w:rPr>
        <w:t xml:space="preserve">, A., Yue, W.*, Yang, J., He, T., Zhang, M., &amp; </w:t>
      </w:r>
      <w:r w:rsidRPr="00A06ADD">
        <w:rPr>
          <w:rFonts w:ascii="Garamond" w:hAnsi="Garamond"/>
          <w:b/>
          <w:sz w:val="24"/>
          <w:szCs w:val="24"/>
          <w:u w:val="single"/>
        </w:rPr>
        <w:t>Li, M</w:t>
      </w:r>
      <w:r w:rsidRPr="00A06ADD">
        <w:rPr>
          <w:rFonts w:ascii="Garamond" w:hAnsi="Garamond"/>
          <w:b/>
          <w:sz w:val="24"/>
          <w:szCs w:val="24"/>
        </w:rPr>
        <w:t>.</w:t>
      </w:r>
      <w:r w:rsidRPr="00580837">
        <w:rPr>
          <w:rFonts w:ascii="Garamond" w:hAnsi="Garamond"/>
          <w:sz w:val="24"/>
          <w:szCs w:val="24"/>
        </w:rPr>
        <w:t xml:space="preserve"> (2022). Divergent impact of urban 2D/3D morphology on thermal environment along urban gradients. </w:t>
      </w:r>
      <w:r w:rsidRPr="00580837">
        <w:rPr>
          <w:rFonts w:ascii="Garamond" w:hAnsi="Garamond"/>
          <w:i/>
          <w:sz w:val="24"/>
          <w:szCs w:val="24"/>
        </w:rPr>
        <w:t>Urban Climate</w:t>
      </w:r>
      <w:r w:rsidRPr="00580837">
        <w:rPr>
          <w:rFonts w:ascii="Garamond" w:hAnsi="Garamond"/>
          <w:sz w:val="24"/>
          <w:szCs w:val="24"/>
        </w:rPr>
        <w:t xml:space="preserve">. 45, 101278. </w:t>
      </w:r>
      <w:r>
        <w:rPr>
          <w:rFonts w:ascii="Garamond" w:hAnsi="Garamond"/>
          <w:sz w:val="24"/>
          <w:szCs w:val="24"/>
        </w:rPr>
        <w:t xml:space="preserve">DOI: </w:t>
      </w:r>
      <w:hyperlink r:id="rId23" w:history="1">
        <w:r w:rsidRPr="005B1F4E">
          <w:rPr>
            <w:rStyle w:val="Hyperlink"/>
            <w:rFonts w:ascii="Garamond" w:hAnsi="Garamond"/>
            <w:sz w:val="24"/>
            <w:szCs w:val="24"/>
          </w:rPr>
          <w:t>10.1016/j.uclim.2022.101278</w:t>
        </w:r>
      </w:hyperlink>
    </w:p>
    <w:p w14:paraId="5E4C047B" w14:textId="77777777" w:rsidR="00AE396C" w:rsidRDefault="00AE396C" w:rsidP="00AE396C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>
        <w:rPr>
          <w:rFonts w:ascii="Garamond" w:hAnsi="Garamond"/>
          <w:b/>
          <w:sz w:val="24"/>
          <w:szCs w:val="24"/>
        </w:rPr>
        <w:t>Book/Chapter</w:t>
      </w:r>
    </w:p>
    <w:p w14:paraId="2554B8DA" w14:textId="77777777" w:rsidR="00AE396C" w:rsidRPr="00BD4CCA" w:rsidRDefault="00AE396C" w:rsidP="00AE396C">
      <w:pPr>
        <w:pStyle w:val="ListParagraph"/>
        <w:numPr>
          <w:ilvl w:val="0"/>
          <w:numId w:val="14"/>
        </w:numPr>
        <w:spacing w:before="160" w:after="200" w:line="276" w:lineRule="auto"/>
        <w:ind w:left="540" w:hanging="180"/>
        <w:jc w:val="both"/>
      </w:pPr>
      <w:r w:rsidRPr="00BD4CCA">
        <w:rPr>
          <w:rFonts w:ascii="Garamond" w:hAnsi="Garamond"/>
          <w:sz w:val="24"/>
          <w:szCs w:val="24"/>
        </w:rPr>
        <w:t xml:space="preserve"> </w:t>
      </w:r>
      <w:r w:rsidRPr="00BD4CCA">
        <w:rPr>
          <w:rFonts w:ascii="Garamond" w:hAnsi="Garamond"/>
          <w:b/>
          <w:sz w:val="24"/>
          <w:szCs w:val="24"/>
          <w:u w:val="single"/>
        </w:rPr>
        <w:t>Li, M.</w:t>
      </w:r>
      <w:r w:rsidRPr="00580837">
        <w:rPr>
          <w:rFonts w:ascii="Garamond" w:hAnsi="Garamond"/>
          <w:sz w:val="24"/>
          <w:szCs w:val="24"/>
        </w:rPr>
        <w:t xml:space="preserve"> (2022). </w:t>
      </w:r>
      <w:r w:rsidRPr="00BD4CCA">
        <w:rPr>
          <w:rFonts w:ascii="Garamond" w:hAnsi="Garamond"/>
          <w:sz w:val="24"/>
          <w:szCs w:val="24"/>
        </w:rPr>
        <w:t>Advancing large-scale analysis of human settlements and their dynamics. Doctoral thesis, VU University Amsterdam, the Netherlands</w:t>
      </w:r>
    </w:p>
    <w:p w14:paraId="2AEEEDC1" w14:textId="4B7A08B4" w:rsidR="004505BC" w:rsidRPr="00D50C13" w:rsidRDefault="004505BC" w:rsidP="00C441C6">
      <w:pPr>
        <w:spacing w:before="16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lastRenderedPageBreak/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6F9591CA" w:rsidR="00C56C40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615460">
        <w:rPr>
          <w:rFonts w:ascii="Garamond" w:hAnsi="Garamond"/>
          <w:sz w:val="24"/>
          <w:szCs w:val="24"/>
        </w:rPr>
        <w:t>4</w:t>
      </w:r>
      <w:r w:rsidRPr="00B205B7">
        <w:rPr>
          <w:rFonts w:ascii="Garamond" w:hAnsi="Garamond"/>
          <w:sz w:val="24"/>
          <w:szCs w:val="24"/>
        </w:rPr>
        <w:t>)</w:t>
      </w:r>
    </w:p>
    <w:p w14:paraId="1147787D" w14:textId="77777777" w:rsidR="00887AD2" w:rsidRDefault="00887AD2" w:rsidP="00887AD2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Habitat International (2)</w:t>
      </w:r>
    </w:p>
    <w:p w14:paraId="32E06C0D" w14:textId="52945D69" w:rsidR="00332599" w:rsidRDefault="0033259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International Journal of Applied Earth Observation and </w:t>
      </w:r>
      <w:proofErr w:type="spellStart"/>
      <w:r>
        <w:rPr>
          <w:rFonts w:ascii="Garamond" w:hAnsi="Garamond"/>
          <w:sz w:val="24"/>
          <w:szCs w:val="24"/>
        </w:rPr>
        <w:t>Geoinformation</w:t>
      </w:r>
      <w:proofErr w:type="spellEnd"/>
      <w:r>
        <w:rPr>
          <w:rFonts w:ascii="Garamond" w:hAnsi="Garamond"/>
          <w:sz w:val="24"/>
          <w:szCs w:val="24"/>
        </w:rPr>
        <w:t xml:space="preserve"> (</w:t>
      </w:r>
      <w:r w:rsidR="005D5FB1"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)</w:t>
      </w:r>
    </w:p>
    <w:p w14:paraId="20D05AA4" w14:textId="6F20D7BD" w:rsidR="00A44389" w:rsidRDefault="00A44389" w:rsidP="00A44389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 w:hint="eastAsia"/>
          <w:sz w:val="24"/>
          <w:szCs w:val="24"/>
          <w:lang w:eastAsia="zh-CN"/>
        </w:rPr>
        <w:t>Journal</w:t>
      </w:r>
      <w:r>
        <w:rPr>
          <w:rFonts w:ascii="Garamond" w:hAnsi="Garamond"/>
          <w:sz w:val="24"/>
          <w:szCs w:val="24"/>
        </w:rPr>
        <w:t xml:space="preserve"> of Land Use Science (2)</w:t>
      </w:r>
    </w:p>
    <w:p w14:paraId="616B8DEE" w14:textId="5DC18271" w:rsidR="00F31369" w:rsidRPr="00B205B7" w:rsidRDefault="00F31369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C441C6">
      <w:pPr>
        <w:spacing w:before="16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C441C6">
      <w:pPr>
        <w:pStyle w:val="ListParagraph"/>
        <w:numPr>
          <w:ilvl w:val="0"/>
          <w:numId w:val="6"/>
        </w:numPr>
        <w:spacing w:before="16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C441C6">
      <w:pPr>
        <w:spacing w:before="16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C441C6">
      <w:pPr>
        <w:pStyle w:val="ListParagraph"/>
        <w:numPr>
          <w:ilvl w:val="0"/>
          <w:numId w:val="7"/>
        </w:numPr>
        <w:spacing w:before="16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F25DFB">
      <w:headerReference w:type="default" r:id="rId24"/>
      <w:footerReference w:type="default" r:id="rId25"/>
      <w:pgSz w:w="11906" w:h="16838" w:code="9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95A81" w14:textId="77777777" w:rsidR="002B1535" w:rsidRDefault="002B1535" w:rsidP="00984929">
      <w:pPr>
        <w:spacing w:after="0" w:line="240" w:lineRule="auto"/>
      </w:pPr>
      <w:r>
        <w:separator/>
      </w:r>
    </w:p>
  </w:endnote>
  <w:endnote w:type="continuationSeparator" w:id="0">
    <w:p w14:paraId="1BE70D1E" w14:textId="77777777" w:rsidR="002B1535" w:rsidRDefault="002B1535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33E30628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AE396C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ADBDB9" w14:textId="77777777" w:rsidR="002B1535" w:rsidRDefault="002B1535" w:rsidP="00984929">
      <w:pPr>
        <w:spacing w:after="0" w:line="240" w:lineRule="auto"/>
      </w:pPr>
      <w:r>
        <w:separator/>
      </w:r>
    </w:p>
  </w:footnote>
  <w:footnote w:type="continuationSeparator" w:id="0">
    <w:p w14:paraId="587BF3EA" w14:textId="77777777" w:rsidR="002B1535" w:rsidRDefault="002B1535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328AA02A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9748B2">
      <w:rPr>
        <w:rFonts w:ascii="Garamond" w:hAnsi="Garamond"/>
        <w:i/>
        <w:color w:val="A6A6A6" w:themeColor="background1" w:themeShade="A6"/>
      </w:rPr>
      <w:t>0</w:t>
    </w:r>
    <w:r w:rsidR="00B00927">
      <w:rPr>
        <w:rFonts w:ascii="Garamond" w:hAnsi="Garamond"/>
        <w:i/>
        <w:color w:val="A6A6A6" w:themeColor="background1" w:themeShade="A6"/>
      </w:rPr>
      <w:t>4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B0092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615460">
      <w:rPr>
        <w:rFonts w:ascii="Garamond" w:hAnsi="Garamond"/>
        <w:i/>
        <w:color w:val="A6A6A6" w:themeColor="background1" w:themeShade="A6"/>
      </w:rPr>
      <w:t>2022</w:t>
    </w:r>
  </w:p>
  <w:p w14:paraId="66CFD5D2" w14:textId="77777777" w:rsidR="00984929" w:rsidRDefault="00984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05E1A"/>
    <w:multiLevelType w:val="hybridMultilevel"/>
    <w:tmpl w:val="C4F8E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00A13"/>
    <w:multiLevelType w:val="hybridMultilevel"/>
    <w:tmpl w:val="5F9C5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1D2BD6"/>
    <w:multiLevelType w:val="hybridMultilevel"/>
    <w:tmpl w:val="D3DC1874"/>
    <w:lvl w:ilvl="0" w:tplc="0850476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94938"/>
    <w:multiLevelType w:val="hybridMultilevel"/>
    <w:tmpl w:val="43568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10"/>
  </w:num>
  <w:num w:numId="7">
    <w:abstractNumId w:val="12"/>
  </w:num>
  <w:num w:numId="8">
    <w:abstractNumId w:val="4"/>
  </w:num>
  <w:num w:numId="9">
    <w:abstractNumId w:val="6"/>
  </w:num>
  <w:num w:numId="10">
    <w:abstractNumId w:val="7"/>
  </w:num>
  <w:num w:numId="11">
    <w:abstractNumId w:val="13"/>
  </w:num>
  <w:num w:numId="12">
    <w:abstractNumId w:val="5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1740"/>
    <w:rsid w:val="00067A23"/>
    <w:rsid w:val="00073652"/>
    <w:rsid w:val="00084AC5"/>
    <w:rsid w:val="000938BB"/>
    <w:rsid w:val="000A1046"/>
    <w:rsid w:val="000B34B8"/>
    <w:rsid w:val="000B35E8"/>
    <w:rsid w:val="000B74CD"/>
    <w:rsid w:val="000C47C8"/>
    <w:rsid w:val="000C5C80"/>
    <w:rsid w:val="000D582C"/>
    <w:rsid w:val="000E424D"/>
    <w:rsid w:val="000E790C"/>
    <w:rsid w:val="001036A6"/>
    <w:rsid w:val="0011577E"/>
    <w:rsid w:val="00115C73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1C749D"/>
    <w:rsid w:val="00203680"/>
    <w:rsid w:val="002118AC"/>
    <w:rsid w:val="00232722"/>
    <w:rsid w:val="00233F31"/>
    <w:rsid w:val="00241E54"/>
    <w:rsid w:val="00280A12"/>
    <w:rsid w:val="002A3D5D"/>
    <w:rsid w:val="002B1535"/>
    <w:rsid w:val="002B1808"/>
    <w:rsid w:val="002C7A30"/>
    <w:rsid w:val="002D1479"/>
    <w:rsid w:val="002D6A8B"/>
    <w:rsid w:val="002F23CE"/>
    <w:rsid w:val="003020FF"/>
    <w:rsid w:val="00312439"/>
    <w:rsid w:val="00332599"/>
    <w:rsid w:val="00333DA5"/>
    <w:rsid w:val="003359A2"/>
    <w:rsid w:val="003620B4"/>
    <w:rsid w:val="00367AE3"/>
    <w:rsid w:val="00376F31"/>
    <w:rsid w:val="00393143"/>
    <w:rsid w:val="003A4FCA"/>
    <w:rsid w:val="003A506E"/>
    <w:rsid w:val="003C3E72"/>
    <w:rsid w:val="003D5346"/>
    <w:rsid w:val="003E3504"/>
    <w:rsid w:val="003E6254"/>
    <w:rsid w:val="003F212E"/>
    <w:rsid w:val="003F7915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538D"/>
    <w:rsid w:val="004B7E17"/>
    <w:rsid w:val="004D2F32"/>
    <w:rsid w:val="004F2CDE"/>
    <w:rsid w:val="004F5A2D"/>
    <w:rsid w:val="004F7E89"/>
    <w:rsid w:val="00503E57"/>
    <w:rsid w:val="00503FC5"/>
    <w:rsid w:val="00510B6C"/>
    <w:rsid w:val="005137C9"/>
    <w:rsid w:val="0052141A"/>
    <w:rsid w:val="00527745"/>
    <w:rsid w:val="00546275"/>
    <w:rsid w:val="00546CDF"/>
    <w:rsid w:val="00574F31"/>
    <w:rsid w:val="00580837"/>
    <w:rsid w:val="00591B90"/>
    <w:rsid w:val="0059702E"/>
    <w:rsid w:val="005A1085"/>
    <w:rsid w:val="005A1369"/>
    <w:rsid w:val="005B56D0"/>
    <w:rsid w:val="005C4426"/>
    <w:rsid w:val="005C6C13"/>
    <w:rsid w:val="005C786F"/>
    <w:rsid w:val="005D165A"/>
    <w:rsid w:val="005D5FB1"/>
    <w:rsid w:val="005E0DFE"/>
    <w:rsid w:val="005E691D"/>
    <w:rsid w:val="005E6DE0"/>
    <w:rsid w:val="005F2FAF"/>
    <w:rsid w:val="005F3615"/>
    <w:rsid w:val="005F7C5C"/>
    <w:rsid w:val="0060064B"/>
    <w:rsid w:val="00615460"/>
    <w:rsid w:val="006204D6"/>
    <w:rsid w:val="00622B7F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319D4"/>
    <w:rsid w:val="00742C28"/>
    <w:rsid w:val="00764D18"/>
    <w:rsid w:val="00767071"/>
    <w:rsid w:val="007673DE"/>
    <w:rsid w:val="0077255C"/>
    <w:rsid w:val="00773CAB"/>
    <w:rsid w:val="00792506"/>
    <w:rsid w:val="0079443B"/>
    <w:rsid w:val="007A1F2E"/>
    <w:rsid w:val="007B49EF"/>
    <w:rsid w:val="007E3A8C"/>
    <w:rsid w:val="007F46C9"/>
    <w:rsid w:val="00803B24"/>
    <w:rsid w:val="008101FD"/>
    <w:rsid w:val="00821C53"/>
    <w:rsid w:val="00831A6D"/>
    <w:rsid w:val="00846983"/>
    <w:rsid w:val="008629B2"/>
    <w:rsid w:val="00866DB1"/>
    <w:rsid w:val="00887AD2"/>
    <w:rsid w:val="00892AD0"/>
    <w:rsid w:val="00894C22"/>
    <w:rsid w:val="00896DA3"/>
    <w:rsid w:val="008B4605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37CD"/>
    <w:rsid w:val="00944800"/>
    <w:rsid w:val="00947713"/>
    <w:rsid w:val="00960454"/>
    <w:rsid w:val="00961875"/>
    <w:rsid w:val="009748B2"/>
    <w:rsid w:val="009753E7"/>
    <w:rsid w:val="00984929"/>
    <w:rsid w:val="009A58FA"/>
    <w:rsid w:val="009C11E6"/>
    <w:rsid w:val="009E0A69"/>
    <w:rsid w:val="00A01412"/>
    <w:rsid w:val="00A06ADD"/>
    <w:rsid w:val="00A100AC"/>
    <w:rsid w:val="00A124EC"/>
    <w:rsid w:val="00A32C4D"/>
    <w:rsid w:val="00A348FF"/>
    <w:rsid w:val="00A44389"/>
    <w:rsid w:val="00A44A3C"/>
    <w:rsid w:val="00A46EC3"/>
    <w:rsid w:val="00A571A8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A46CE"/>
    <w:rsid w:val="00AB5244"/>
    <w:rsid w:val="00AE396C"/>
    <w:rsid w:val="00AF251F"/>
    <w:rsid w:val="00B00927"/>
    <w:rsid w:val="00B032B6"/>
    <w:rsid w:val="00B17E5E"/>
    <w:rsid w:val="00B205B7"/>
    <w:rsid w:val="00B33513"/>
    <w:rsid w:val="00B61C88"/>
    <w:rsid w:val="00B671C5"/>
    <w:rsid w:val="00B738ED"/>
    <w:rsid w:val="00B762C4"/>
    <w:rsid w:val="00B80D25"/>
    <w:rsid w:val="00BB3BD0"/>
    <w:rsid w:val="00BC585C"/>
    <w:rsid w:val="00BD07A4"/>
    <w:rsid w:val="00BE0FF9"/>
    <w:rsid w:val="00BE3F22"/>
    <w:rsid w:val="00BE7BE3"/>
    <w:rsid w:val="00BF1DC4"/>
    <w:rsid w:val="00C031E8"/>
    <w:rsid w:val="00C17912"/>
    <w:rsid w:val="00C2219D"/>
    <w:rsid w:val="00C272C8"/>
    <w:rsid w:val="00C330D8"/>
    <w:rsid w:val="00C441C6"/>
    <w:rsid w:val="00C44B25"/>
    <w:rsid w:val="00C56C40"/>
    <w:rsid w:val="00C80373"/>
    <w:rsid w:val="00C82B5F"/>
    <w:rsid w:val="00C844DD"/>
    <w:rsid w:val="00C95EA5"/>
    <w:rsid w:val="00CB3869"/>
    <w:rsid w:val="00CB55F3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37265"/>
    <w:rsid w:val="00D42738"/>
    <w:rsid w:val="00D44D18"/>
    <w:rsid w:val="00D50C13"/>
    <w:rsid w:val="00D53476"/>
    <w:rsid w:val="00D54D7F"/>
    <w:rsid w:val="00D623CC"/>
    <w:rsid w:val="00D718AF"/>
    <w:rsid w:val="00D75BA9"/>
    <w:rsid w:val="00D80290"/>
    <w:rsid w:val="00D91ECD"/>
    <w:rsid w:val="00D94741"/>
    <w:rsid w:val="00D94E75"/>
    <w:rsid w:val="00DA4700"/>
    <w:rsid w:val="00DA5105"/>
    <w:rsid w:val="00DA7684"/>
    <w:rsid w:val="00DA7A44"/>
    <w:rsid w:val="00DB5B8A"/>
    <w:rsid w:val="00DC1082"/>
    <w:rsid w:val="00DD18CE"/>
    <w:rsid w:val="00E173C6"/>
    <w:rsid w:val="00E26A3D"/>
    <w:rsid w:val="00E34B80"/>
    <w:rsid w:val="00E36B7C"/>
    <w:rsid w:val="00E51BEC"/>
    <w:rsid w:val="00E64234"/>
    <w:rsid w:val="00E72792"/>
    <w:rsid w:val="00E778C2"/>
    <w:rsid w:val="00E81B86"/>
    <w:rsid w:val="00E862F8"/>
    <w:rsid w:val="00E87FAA"/>
    <w:rsid w:val="00E96CB2"/>
    <w:rsid w:val="00EA0BC4"/>
    <w:rsid w:val="00EA3B26"/>
    <w:rsid w:val="00EC3CE9"/>
    <w:rsid w:val="00F101E1"/>
    <w:rsid w:val="00F25DFB"/>
    <w:rsid w:val="00F26228"/>
    <w:rsid w:val="00F30D3B"/>
    <w:rsid w:val="00F31369"/>
    <w:rsid w:val="00F543FD"/>
    <w:rsid w:val="00F54B23"/>
    <w:rsid w:val="00F6135A"/>
    <w:rsid w:val="00F76927"/>
    <w:rsid w:val="00F90E4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landurbplan.2021.104308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i.org/10.1080/1747423X.2020.18291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rse.2020.111859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landbigdata.github.io/cscproject/plugins/pdf-viewer/web/viewer.html?file=../../../pdf/Yue_etal_preprin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webofscience.com/wos/author/record/1568379" TargetMode="External"/><Relationship Id="rId23" Type="http://schemas.openxmlformats.org/officeDocument/2006/relationships/hyperlink" Target="https://doi.org/10.1016/j.uclim.2022.101278" TargetMode="External"/><Relationship Id="rId10" Type="http://schemas.openxmlformats.org/officeDocument/2006/relationships/hyperlink" Target="mailto:mengbjfu@126.com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doi.org/10.1016/j.jag.2022.10288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AC862-2666-4ED6-8026-2CEE18DA3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123</cp:revision>
  <cp:lastPrinted>2022-11-04T14:20:00Z</cp:lastPrinted>
  <dcterms:created xsi:type="dcterms:W3CDTF">2021-10-04T22:10:00Z</dcterms:created>
  <dcterms:modified xsi:type="dcterms:W3CDTF">2022-11-20T06:34:00Z</dcterms:modified>
</cp:coreProperties>
</file>