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6B2814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6B2814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6B2814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E72792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pt;height:2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E72792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pt;height:21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pt;height:2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77BA6E2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>, Remote Sensing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  <w:bookmarkStart w:id="0" w:name="_GoBack"/>
      <w:bookmarkEnd w:id="0"/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A756AE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7C1DDB00" w:rsidR="006E724E" w:rsidRPr="00C330D8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724E">
        <w:rPr>
          <w:rFonts w:ascii="Garamond" w:hAnsi="Garamond"/>
          <w:sz w:val="24"/>
          <w:szCs w:val="24"/>
        </w:rPr>
        <w:t>2022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E724E" w:rsidRPr="00D14522">
        <w:rPr>
          <w:rFonts w:ascii="Garamond" w:hAnsi="Garamond"/>
          <w:sz w:val="24"/>
          <w:szCs w:val="24"/>
        </w:rPr>
        <w:t xml:space="preserve"> Local variations in global</w:t>
      </w:r>
      <w:r w:rsidR="006E724E">
        <w:rPr>
          <w:rFonts w:ascii="Garamond" w:hAnsi="Garamond"/>
          <w:sz w:val="24"/>
          <w:szCs w:val="24"/>
        </w:rPr>
        <w:t xml:space="preserve"> </w:t>
      </w:r>
      <w:r w:rsidR="006E724E" w:rsidRPr="00D14522">
        <w:rPr>
          <w:rFonts w:ascii="Garamond" w:hAnsi="Garamond"/>
          <w:sz w:val="24"/>
          <w:szCs w:val="24"/>
        </w:rPr>
        <w:t xml:space="preserve">trends of </w:t>
      </w:r>
      <w:r w:rsidR="006E724E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5B56D0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4505BC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E26A3D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2B1A4D1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5F2FAF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127491">
      <w:headerReference w:type="default" r:id="rId21"/>
      <w:footerReference w:type="default" r:id="rId22"/>
      <w:pgSz w:w="12240" w:h="15840"/>
      <w:pgMar w:top="1008" w:right="936" w:bottom="1008" w:left="936" w:header="274" w:footer="2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3B8F6" w14:textId="77777777" w:rsidR="006B2814" w:rsidRDefault="006B2814" w:rsidP="00984929">
      <w:pPr>
        <w:spacing w:after="0" w:line="240" w:lineRule="auto"/>
      </w:pPr>
      <w:r>
        <w:separator/>
      </w:r>
    </w:p>
  </w:endnote>
  <w:endnote w:type="continuationSeparator" w:id="0">
    <w:p w14:paraId="6F8423D1" w14:textId="77777777" w:rsidR="006B2814" w:rsidRDefault="006B2814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8CD61" w14:textId="4A911173" w:rsidR="00F543FD" w:rsidRPr="00A44A3C" w:rsidRDefault="00F543FD" w:rsidP="00A44A3C">
    <w:pPr>
      <w:pStyle w:val="Footer"/>
      <w:ind w:right="98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FA334" w14:textId="77777777" w:rsidR="006B2814" w:rsidRDefault="006B2814" w:rsidP="00984929">
      <w:pPr>
        <w:spacing w:after="0" w:line="240" w:lineRule="auto"/>
      </w:pPr>
      <w:r>
        <w:separator/>
      </w:r>
    </w:p>
  </w:footnote>
  <w:footnote w:type="continuationSeparator" w:id="0">
    <w:p w14:paraId="34609430" w14:textId="77777777" w:rsidR="006B2814" w:rsidRDefault="006B2814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A038D2E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28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/>
        <w:i/>
        <w:color w:val="A6A6A6" w:themeColor="background1" w:themeShade="A6"/>
      </w:rPr>
      <w:t>Oct</w:t>
    </w:r>
    <w:r w:rsidR="00984929" w:rsidRPr="005A1085">
      <w:rPr>
        <w:rFonts w:ascii="Garamond" w:hAnsi="Garamond"/>
        <w:i/>
        <w:color w:val="A6A6A6" w:themeColor="background1" w:themeShade="A6"/>
      </w:rPr>
      <w:t>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51B0F"/>
    <w:rsid w:val="00052B62"/>
    <w:rsid w:val="00067A23"/>
    <w:rsid w:val="00073652"/>
    <w:rsid w:val="00084AC5"/>
    <w:rsid w:val="000938BB"/>
    <w:rsid w:val="000A1046"/>
    <w:rsid w:val="000C47C8"/>
    <w:rsid w:val="000C5C80"/>
    <w:rsid w:val="000D582C"/>
    <w:rsid w:val="000E424D"/>
    <w:rsid w:val="0011577E"/>
    <w:rsid w:val="001273C3"/>
    <w:rsid w:val="00127491"/>
    <w:rsid w:val="00141AEE"/>
    <w:rsid w:val="00143D9C"/>
    <w:rsid w:val="00151F17"/>
    <w:rsid w:val="00163D7D"/>
    <w:rsid w:val="0017327A"/>
    <w:rsid w:val="00191AFE"/>
    <w:rsid w:val="00193722"/>
    <w:rsid w:val="00203680"/>
    <w:rsid w:val="002118AC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4143AD"/>
    <w:rsid w:val="0042382C"/>
    <w:rsid w:val="00437D09"/>
    <w:rsid w:val="004505BC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E0DFE"/>
    <w:rsid w:val="005F2FAF"/>
    <w:rsid w:val="005F3615"/>
    <w:rsid w:val="0060064B"/>
    <w:rsid w:val="006204D6"/>
    <w:rsid w:val="00635E16"/>
    <w:rsid w:val="006604CE"/>
    <w:rsid w:val="00683329"/>
    <w:rsid w:val="00693DEA"/>
    <w:rsid w:val="006B2814"/>
    <w:rsid w:val="006C4654"/>
    <w:rsid w:val="006D611F"/>
    <w:rsid w:val="006E724E"/>
    <w:rsid w:val="00701517"/>
    <w:rsid w:val="00764D18"/>
    <w:rsid w:val="00773CAB"/>
    <w:rsid w:val="0079443B"/>
    <w:rsid w:val="007B49EF"/>
    <w:rsid w:val="007E3A8C"/>
    <w:rsid w:val="007F46C9"/>
    <w:rsid w:val="00803B24"/>
    <w:rsid w:val="00831A6D"/>
    <w:rsid w:val="00846983"/>
    <w:rsid w:val="008629B2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F1DC4"/>
    <w:rsid w:val="00C17912"/>
    <w:rsid w:val="00C2219D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92C1B-36D8-4FAD-94F1-45A3439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67</cp:revision>
  <cp:lastPrinted>2021-11-10T13:45:00Z</cp:lastPrinted>
  <dcterms:created xsi:type="dcterms:W3CDTF">2021-10-04T22:10:00Z</dcterms:created>
  <dcterms:modified xsi:type="dcterms:W3CDTF">2021-11-11T12:59:00Z</dcterms:modified>
</cp:coreProperties>
</file>