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12241" w14:textId="77777777" w:rsidR="00721B8A" w:rsidRDefault="00721B8A" w:rsidP="00B50570"/>
    <w:p w14:paraId="6C99772F" w14:textId="28848C74" w:rsidR="00721B8A" w:rsidRDefault="00721B8A" w:rsidP="00721B8A">
      <w:pPr>
        <w:pStyle w:val="Titre"/>
        <w:jc w:val="center"/>
      </w:pPr>
      <w:r>
        <w:t>Création d’une carte intéractive avec Folium</w:t>
      </w:r>
    </w:p>
    <w:p w14:paraId="60EC84A1" w14:textId="4BD87C70" w:rsidR="0063247F" w:rsidRPr="0063247F" w:rsidRDefault="0063247F" w:rsidP="0063247F">
      <w:pPr>
        <w:jc w:val="both"/>
      </w:pPr>
      <w:r w:rsidRPr="0063247F">
        <w:rPr>
          <w:b/>
          <w:bCs/>
        </w:rPr>
        <w:t>Folium</w:t>
      </w:r>
      <w:r w:rsidRPr="0063247F">
        <w:t xml:space="preserve"> est une bibliothèque Python permettant de </w:t>
      </w:r>
      <w:r w:rsidRPr="0063247F">
        <w:rPr>
          <w:b/>
          <w:bCs/>
        </w:rPr>
        <w:t>créer des cartes interactives</w:t>
      </w:r>
      <w:r w:rsidRPr="0063247F">
        <w:t xml:space="preserve"> basées sur </w:t>
      </w:r>
      <w:r w:rsidRPr="0063247F">
        <w:rPr>
          <w:b/>
          <w:bCs/>
        </w:rPr>
        <w:t>Leaflet.js</w:t>
      </w:r>
      <w:r w:rsidRPr="0063247F">
        <w:t xml:space="preserve">. Elle offre une interface simple pour ajouter des </w:t>
      </w:r>
      <w:r w:rsidRPr="0063247F">
        <w:rPr>
          <w:b/>
          <w:bCs/>
        </w:rPr>
        <w:t>marqueurs, polygones, couches de chaleur, clusters</w:t>
      </w:r>
      <w:r w:rsidRPr="0063247F">
        <w:t xml:space="preserve"> et bien d’autres fonctionnalités. Folium est particulièrement utilisé pour </w:t>
      </w:r>
      <w:r w:rsidRPr="0063247F">
        <w:rPr>
          <w:b/>
          <w:bCs/>
        </w:rPr>
        <w:t>visualiser des données géospatiales</w:t>
      </w:r>
      <w:r w:rsidRPr="0063247F">
        <w:t xml:space="preserve"> en combinaison avec </w:t>
      </w:r>
      <w:r w:rsidRPr="0063247F">
        <w:rPr>
          <w:b/>
          <w:bCs/>
        </w:rPr>
        <w:t>Pandas et GeoJSON</w:t>
      </w:r>
      <w:r>
        <w:t>.</w:t>
      </w:r>
    </w:p>
    <w:p w14:paraId="6CA90840" w14:textId="3AC64A09" w:rsidR="0063247F" w:rsidRPr="0063247F" w:rsidRDefault="0063247F" w:rsidP="0063247F">
      <w:r w:rsidRPr="0063247F">
        <w:rPr>
          <w:b/>
          <w:bCs/>
        </w:rPr>
        <w:t>Documentation officielle</w:t>
      </w:r>
      <w:r w:rsidRPr="0063247F">
        <w:t xml:space="preserve"> : https://python-visualization.github.io/folium/ </w:t>
      </w:r>
    </w:p>
    <w:p w14:paraId="0849E274" w14:textId="77777777" w:rsidR="0063247F" w:rsidRPr="0063247F" w:rsidRDefault="0063247F" w:rsidP="0063247F"/>
    <w:p w14:paraId="1C6DFA3E" w14:textId="1A29EF29" w:rsidR="00B50570" w:rsidRDefault="00B50570" w:rsidP="00B50570">
      <w:pPr>
        <w:pStyle w:val="Titre2"/>
      </w:pPr>
      <w:r>
        <w:t>Création d’une</w:t>
      </w:r>
      <w:r w:rsidR="0063247F">
        <w:t xml:space="preserve"> carte</w:t>
      </w:r>
      <w:r>
        <w:t xml:space="preserve"> avec</w:t>
      </w:r>
      <w:r w:rsidRPr="00ED6806">
        <w:t xml:space="preserve"> Folium</w:t>
      </w:r>
      <w:r w:rsidR="003A6AC9">
        <w:t>.</w:t>
      </w:r>
    </w:p>
    <w:p w14:paraId="11522083" w14:textId="0C18604E" w:rsidR="0072400F" w:rsidRDefault="0072400F">
      <w:r w:rsidRPr="0072400F">
        <w:t xml:space="preserve">Ce script en Python utilise la bibliothèque </w:t>
      </w:r>
      <w:r w:rsidR="00B50570">
        <w:t>F</w:t>
      </w:r>
      <w:r w:rsidRPr="0072400F">
        <w:t>olium pour créer une carte interactive où l'utilisateur peut choisir parmi différentes sources de cartes (fond de carte). Le menu interactif permet de basculer entre différents styles</w:t>
      </w:r>
      <w:r w:rsidR="0063247F">
        <w:t xml:space="preserve"> </w:t>
      </w:r>
      <w:r w:rsidRPr="0072400F">
        <w:t>comme OpenStreetMap, Esri Satellite ou encore CartoDB.</w:t>
      </w:r>
    </w:p>
    <w:p w14:paraId="639C28BB" w14:textId="77777777" w:rsidR="0072400F" w:rsidRDefault="0072400F"/>
    <w:p w14:paraId="66B320E1" w14:textId="6E355F71" w:rsidR="0072400F" w:rsidRDefault="00ED6806">
      <w:r>
        <w:rPr>
          <w:noProof/>
        </w:rPr>
        <w:drawing>
          <wp:inline distT="0" distB="0" distL="0" distR="0" wp14:anchorId="109B72A2" wp14:editId="2702C15E">
            <wp:extent cx="5760720" cy="3195955"/>
            <wp:effectExtent l="0" t="0" r="0" b="4445"/>
            <wp:docPr id="116213867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38674" name="Image 1" descr="Une image contenant texte, capture d’écran, Police&#10;&#10;Le contenu généré par l’IA peut être incorrect."/>
                    <pic:cNvPicPr/>
                  </pic:nvPicPr>
                  <pic:blipFill>
                    <a:blip r:embed="rId5"/>
                    <a:stretch>
                      <a:fillRect/>
                    </a:stretch>
                  </pic:blipFill>
                  <pic:spPr>
                    <a:xfrm>
                      <a:off x="0" y="0"/>
                      <a:ext cx="5760720" cy="3195955"/>
                    </a:xfrm>
                    <a:prstGeom prst="rect">
                      <a:avLst/>
                    </a:prstGeom>
                  </pic:spPr>
                </pic:pic>
              </a:graphicData>
            </a:graphic>
          </wp:inline>
        </w:drawing>
      </w:r>
    </w:p>
    <w:p w14:paraId="6F496F44" w14:textId="6F3E7225" w:rsidR="00ED6806" w:rsidRDefault="00ED6806">
      <w:r>
        <w:br w:type="page"/>
      </w:r>
    </w:p>
    <w:p w14:paraId="74EBD7DD" w14:textId="55C8C90A" w:rsidR="00ED6806" w:rsidRDefault="00ED6806" w:rsidP="00BD0054">
      <w:pPr>
        <w:pStyle w:val="Titre2"/>
        <w:rPr>
          <w:rFonts w:ascii="Segoe UI Emoji" w:hAnsi="Segoe UI Emoji" w:cs="Segoe UI Emoji"/>
        </w:rPr>
      </w:pPr>
      <w:r w:rsidRPr="00ED6806">
        <w:lastRenderedPageBreak/>
        <w:t xml:space="preserve">Ajout de </w:t>
      </w:r>
      <w:r w:rsidR="0063247F">
        <w:t>p</w:t>
      </w:r>
      <w:r w:rsidRPr="00ED6806">
        <w:t>oints d'</w:t>
      </w:r>
      <w:r w:rsidR="0063247F">
        <w:t>i</w:t>
      </w:r>
      <w:r w:rsidRPr="00ED6806">
        <w:t xml:space="preserve">ntérêt sur </w:t>
      </w:r>
      <w:r w:rsidR="0063247F">
        <w:t>la carte</w:t>
      </w:r>
      <w:r w:rsidR="003A6AC9">
        <w:t>.</w:t>
      </w:r>
    </w:p>
    <w:p w14:paraId="303A1DC3" w14:textId="6A101D89" w:rsidR="00ED6806" w:rsidRDefault="00ED6806" w:rsidP="0063247F">
      <w:pPr>
        <w:jc w:val="both"/>
      </w:pPr>
      <w:r>
        <w:t xml:space="preserve">Ce code permet de </w:t>
      </w:r>
      <w:r>
        <w:rPr>
          <w:rStyle w:val="lev"/>
        </w:rPr>
        <w:t>charger un fichier CSV</w:t>
      </w:r>
      <w:r>
        <w:t xml:space="preserve"> contenant des données géographiques dans un </w:t>
      </w:r>
      <w:r>
        <w:rPr>
          <w:rStyle w:val="lev"/>
        </w:rPr>
        <w:t>DataFrame Pandas</w:t>
      </w:r>
      <w:r>
        <w:t xml:space="preserve"> qui pourra ensuite être utilisé pour afficher des points sur une carte interactive.</w:t>
      </w:r>
    </w:p>
    <w:p w14:paraId="38415CEC" w14:textId="048A0CDB" w:rsidR="00ED6806" w:rsidRPr="00ED6806" w:rsidRDefault="00ED6806" w:rsidP="00ED6806">
      <w:pPr>
        <w:rPr>
          <w:b/>
          <w:bCs/>
        </w:rPr>
      </w:pPr>
      <w:r>
        <w:rPr>
          <w:noProof/>
        </w:rPr>
        <w:drawing>
          <wp:inline distT="0" distB="0" distL="0" distR="0" wp14:anchorId="3F1BDE7D" wp14:editId="59D82D77">
            <wp:extent cx="5760720" cy="1531620"/>
            <wp:effectExtent l="0" t="0" r="0" b="0"/>
            <wp:docPr id="99021149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11491" name="Image 1" descr="Une image contenant texte, capture d’écran, Police&#10;&#10;Le contenu généré par l’IA peut être incorrect."/>
                    <pic:cNvPicPr/>
                  </pic:nvPicPr>
                  <pic:blipFill>
                    <a:blip r:embed="rId6"/>
                    <a:stretch>
                      <a:fillRect/>
                    </a:stretch>
                  </pic:blipFill>
                  <pic:spPr>
                    <a:xfrm>
                      <a:off x="0" y="0"/>
                      <a:ext cx="5760720" cy="1531620"/>
                    </a:xfrm>
                    <a:prstGeom prst="rect">
                      <a:avLst/>
                    </a:prstGeom>
                  </pic:spPr>
                </pic:pic>
              </a:graphicData>
            </a:graphic>
          </wp:inline>
        </w:drawing>
      </w:r>
    </w:p>
    <w:p w14:paraId="265B0C3F" w14:textId="1EF4F6D7" w:rsidR="00ED6806" w:rsidRPr="00ED6806" w:rsidRDefault="00ED6806" w:rsidP="00ED6806">
      <w:r w:rsidRPr="00ED6806">
        <w:t xml:space="preserve">Ce code permet d’ajouter une couche de </w:t>
      </w:r>
      <w:r w:rsidRPr="00ED6806">
        <w:rPr>
          <w:b/>
          <w:bCs/>
        </w:rPr>
        <w:t>points d’intérêt</w:t>
      </w:r>
      <w:r w:rsidRPr="00ED6806">
        <w:t xml:space="preserve"> sur une carte interactive en utilisant la bibliothèque </w:t>
      </w:r>
      <w:r w:rsidRPr="00ED6806">
        <w:rPr>
          <w:b/>
          <w:bCs/>
        </w:rPr>
        <w:t>Folium</w:t>
      </w:r>
      <w:r w:rsidRPr="00ED6806">
        <w:t xml:space="preserve">. Chaque point est représenté par un </w:t>
      </w:r>
      <w:r w:rsidRPr="00ED6806">
        <w:rPr>
          <w:b/>
          <w:bCs/>
        </w:rPr>
        <w:t>cercle</w:t>
      </w:r>
      <w:r w:rsidRPr="00ED6806">
        <w:t xml:space="preserve"> avec une couleur personnalisable et une info-bulle affichée au clic.</w:t>
      </w:r>
    </w:p>
    <w:p w14:paraId="0DF1956C" w14:textId="77777777" w:rsidR="00ED6806" w:rsidRPr="00ED6806" w:rsidRDefault="00ED6806" w:rsidP="00ED6806">
      <w:pPr>
        <w:numPr>
          <w:ilvl w:val="0"/>
          <w:numId w:val="1"/>
        </w:numPr>
      </w:pPr>
      <w:r w:rsidRPr="00ED6806">
        <w:t xml:space="preserve">On crée une </w:t>
      </w:r>
      <w:r w:rsidRPr="00ED6806">
        <w:rPr>
          <w:b/>
          <w:bCs/>
        </w:rPr>
        <w:t>couche (FeatureGroup)</w:t>
      </w:r>
      <w:r w:rsidRPr="00ED6806">
        <w:t xml:space="preserve"> regroupant tous les points d’intérêt.</w:t>
      </w:r>
    </w:p>
    <w:p w14:paraId="07FDFD1F" w14:textId="77777777" w:rsidR="00ED6806" w:rsidRPr="00ED6806" w:rsidRDefault="00ED6806" w:rsidP="00ED6806">
      <w:pPr>
        <w:numPr>
          <w:ilvl w:val="0"/>
          <w:numId w:val="1"/>
        </w:numPr>
      </w:pPr>
      <w:r w:rsidRPr="00ED6806">
        <w:t xml:space="preserve">On </w:t>
      </w:r>
      <w:r w:rsidRPr="00ED6806">
        <w:rPr>
          <w:b/>
          <w:bCs/>
        </w:rPr>
        <w:t>parcourt les données (data.iterrows())</w:t>
      </w:r>
      <w:r w:rsidRPr="00ED6806">
        <w:t>, qui contiennent les coordonnées (latitude, longitude) et d'autres informations.</w:t>
      </w:r>
    </w:p>
    <w:p w14:paraId="35E43A2C" w14:textId="385B1DDC" w:rsidR="00ED6806" w:rsidRPr="00ED6806" w:rsidRDefault="00ED6806" w:rsidP="00ED6806">
      <w:pPr>
        <w:numPr>
          <w:ilvl w:val="0"/>
          <w:numId w:val="1"/>
        </w:numPr>
      </w:pPr>
      <w:r w:rsidRPr="00ED6806">
        <w:t xml:space="preserve">Chaque point est ajouté sous forme de </w:t>
      </w:r>
      <w:r w:rsidRPr="00ED6806">
        <w:rPr>
          <w:b/>
          <w:bCs/>
        </w:rPr>
        <w:t>marqueur circulaire (CircleMarker)</w:t>
      </w:r>
      <w:r w:rsidRPr="00ED6806">
        <w:t xml:space="preserve">, avec des options de </w:t>
      </w:r>
      <w:r w:rsidRPr="00ED6806">
        <w:rPr>
          <w:b/>
          <w:bCs/>
        </w:rPr>
        <w:t>couleur, opacité et popup</w:t>
      </w:r>
      <w:r w:rsidRPr="00ED6806">
        <w:t>.</w:t>
      </w:r>
    </w:p>
    <w:p w14:paraId="0F986E66" w14:textId="1A95409D" w:rsidR="00ED6806" w:rsidRPr="00ED6806" w:rsidRDefault="0063247F" w:rsidP="00ED6806">
      <w:pPr>
        <w:numPr>
          <w:ilvl w:val="0"/>
          <w:numId w:val="1"/>
        </w:numPr>
      </w:pPr>
      <w:r>
        <w:rPr>
          <w:noProof/>
        </w:rPr>
        <w:drawing>
          <wp:anchor distT="0" distB="0" distL="114300" distR="114300" simplePos="0" relativeHeight="251662336" behindDoc="0" locked="0" layoutInCell="1" allowOverlap="1" wp14:anchorId="3A41A296" wp14:editId="02F91908">
            <wp:simplePos x="0" y="0"/>
            <wp:positionH relativeFrom="page">
              <wp:posOffset>1126066</wp:posOffset>
            </wp:positionH>
            <wp:positionV relativeFrom="paragraph">
              <wp:posOffset>243205</wp:posOffset>
            </wp:positionV>
            <wp:extent cx="4892040" cy="3521710"/>
            <wp:effectExtent l="0" t="0" r="3810" b="2540"/>
            <wp:wrapTopAndBottom/>
            <wp:docPr id="1246427115"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27115" name="Image 1" descr="Une image contenant texte, capture d’écran, logiciel, Police&#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4892040" cy="3521710"/>
                    </a:xfrm>
                    <a:prstGeom prst="rect">
                      <a:avLst/>
                    </a:prstGeom>
                  </pic:spPr>
                </pic:pic>
              </a:graphicData>
            </a:graphic>
          </wp:anchor>
        </w:drawing>
      </w:r>
      <w:r w:rsidR="00ED6806" w:rsidRPr="00ED6806">
        <w:t xml:space="preserve">La couche complète est ensuite </w:t>
      </w:r>
      <w:r w:rsidR="00ED6806" w:rsidRPr="00ED6806">
        <w:rPr>
          <w:b/>
          <w:bCs/>
        </w:rPr>
        <w:t>ajoutée à la carte (m)</w:t>
      </w:r>
      <w:r w:rsidR="00ED6806" w:rsidRPr="00ED6806">
        <w:t>.</w:t>
      </w:r>
    </w:p>
    <w:p w14:paraId="520A37EF" w14:textId="293E7810" w:rsidR="00ED6806" w:rsidRDefault="00ED6806"/>
    <w:p w14:paraId="4A2DF987" w14:textId="77777777" w:rsidR="00DF611C" w:rsidRDefault="00D144D1" w:rsidP="00D144D1">
      <w:pPr>
        <w:jc w:val="both"/>
      </w:pPr>
      <w:r w:rsidRPr="00D144D1">
        <w:lastRenderedPageBreak/>
        <w:t xml:space="preserve">Par défaut, </w:t>
      </w:r>
      <w:r w:rsidRPr="00D144D1">
        <w:rPr>
          <w:b/>
          <w:bCs/>
        </w:rPr>
        <w:t>Folium</w:t>
      </w:r>
      <w:r w:rsidRPr="00D144D1">
        <w:t xml:space="preserve"> utilise </w:t>
      </w:r>
      <w:r w:rsidR="00BA04D0">
        <w:t xml:space="preserve">uniquement </w:t>
      </w:r>
      <w:r w:rsidRPr="00D144D1">
        <w:t xml:space="preserve">des </w:t>
      </w:r>
      <w:r w:rsidRPr="00D144D1">
        <w:rPr>
          <w:b/>
          <w:bCs/>
        </w:rPr>
        <w:t>cercles</w:t>
      </w:r>
      <w:r w:rsidRPr="00D144D1">
        <w:t xml:space="preserve"> pour représenter les marqueurs (folium.CircleMarker). Cependant, il est possible de </w:t>
      </w:r>
      <w:r w:rsidRPr="00D144D1">
        <w:rPr>
          <w:b/>
          <w:bCs/>
        </w:rPr>
        <w:t>personnaliser ces icônes</w:t>
      </w:r>
      <w:r w:rsidRPr="00D144D1">
        <w:t xml:space="preserve"> pour afficher des </w:t>
      </w:r>
      <w:r w:rsidRPr="00D144D1">
        <w:rPr>
          <w:b/>
          <w:bCs/>
        </w:rPr>
        <w:t>carrés, triangles ou d'autres formes</w:t>
      </w:r>
      <w:r w:rsidRPr="00D144D1">
        <w:t xml:space="preserve"> à l’aide de </w:t>
      </w:r>
      <w:r w:rsidRPr="00D144D1">
        <w:rPr>
          <w:b/>
          <w:bCs/>
        </w:rPr>
        <w:t>DivIcon</w:t>
      </w:r>
      <w:r w:rsidRPr="00D144D1">
        <w:t xml:space="preserve"> en HTML+CSS. </w:t>
      </w:r>
    </w:p>
    <w:p w14:paraId="394BD5E9" w14:textId="3FD09AF0" w:rsidR="00ED6806" w:rsidRDefault="00915C18" w:rsidP="00D144D1">
      <w:pPr>
        <w:jc w:val="both"/>
      </w:pPr>
      <w:r>
        <w:rPr>
          <w:noProof/>
        </w:rPr>
        <w:drawing>
          <wp:inline distT="0" distB="0" distL="0" distR="0" wp14:anchorId="239C55A1" wp14:editId="63400868">
            <wp:extent cx="5760720" cy="3221355"/>
            <wp:effectExtent l="0" t="0" r="0" b="0"/>
            <wp:docPr id="2126976261"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76261" name="Image 1" descr="Une image contenant texte, capture d’écran, Police, logiciel&#10;&#10;Le contenu généré par l’IA peut être incorrect."/>
                    <pic:cNvPicPr/>
                  </pic:nvPicPr>
                  <pic:blipFill>
                    <a:blip r:embed="rId8"/>
                    <a:stretch>
                      <a:fillRect/>
                    </a:stretch>
                  </pic:blipFill>
                  <pic:spPr>
                    <a:xfrm>
                      <a:off x="0" y="0"/>
                      <a:ext cx="5760720" cy="3221355"/>
                    </a:xfrm>
                    <a:prstGeom prst="rect">
                      <a:avLst/>
                    </a:prstGeom>
                  </pic:spPr>
                </pic:pic>
              </a:graphicData>
            </a:graphic>
          </wp:inline>
        </w:drawing>
      </w:r>
      <w:r>
        <w:rPr>
          <w:noProof/>
        </w:rPr>
        <w:t xml:space="preserve"> </w:t>
      </w:r>
      <w:r w:rsidR="00DF611C">
        <w:rPr>
          <w:noProof/>
        </w:rPr>
        <w:drawing>
          <wp:inline distT="0" distB="0" distL="0" distR="0" wp14:anchorId="2AEE62C8" wp14:editId="251C46F4">
            <wp:extent cx="5760720" cy="2665730"/>
            <wp:effectExtent l="0" t="0" r="0" b="1270"/>
            <wp:docPr id="164413156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31567" name="Image 1" descr="Une image contenant texte, capture d’écran, Police&#10;&#10;Le contenu généré par l’IA peut être incorrect."/>
                    <pic:cNvPicPr/>
                  </pic:nvPicPr>
                  <pic:blipFill>
                    <a:blip r:embed="rId9"/>
                    <a:stretch>
                      <a:fillRect/>
                    </a:stretch>
                  </pic:blipFill>
                  <pic:spPr>
                    <a:xfrm>
                      <a:off x="0" y="0"/>
                      <a:ext cx="5760720" cy="2665730"/>
                    </a:xfrm>
                    <a:prstGeom prst="rect">
                      <a:avLst/>
                    </a:prstGeom>
                  </pic:spPr>
                </pic:pic>
              </a:graphicData>
            </a:graphic>
          </wp:inline>
        </w:drawing>
      </w:r>
      <w:r w:rsidR="00DF611C">
        <w:t xml:space="preserve"> </w:t>
      </w:r>
      <w:r w:rsidR="00ED6806">
        <w:br w:type="page"/>
      </w:r>
    </w:p>
    <w:p w14:paraId="398FC3CC" w14:textId="7BFFAA01" w:rsidR="00ED6806" w:rsidRPr="00ED6806" w:rsidRDefault="00ED6806" w:rsidP="00BD0054">
      <w:pPr>
        <w:pStyle w:val="Titre2"/>
      </w:pPr>
      <w:r w:rsidRPr="00ED6806">
        <w:lastRenderedPageBreak/>
        <w:t>Ajout d'un</w:t>
      </w:r>
      <w:r w:rsidR="00A1054C">
        <w:t xml:space="preserve">e légende </w:t>
      </w:r>
      <w:r w:rsidR="003A6AC9">
        <w:t>personnalisée.</w:t>
      </w:r>
    </w:p>
    <w:p w14:paraId="5B573516" w14:textId="1FB9512A" w:rsidR="00ED6806" w:rsidRPr="00ED6806" w:rsidRDefault="00BD0054" w:rsidP="003A6AC9">
      <w:pPr>
        <w:jc w:val="both"/>
      </w:pPr>
      <w:r>
        <w:rPr>
          <w:noProof/>
        </w:rPr>
        <w:drawing>
          <wp:anchor distT="0" distB="0" distL="114300" distR="114300" simplePos="0" relativeHeight="251658240" behindDoc="0" locked="0" layoutInCell="1" allowOverlap="1" wp14:anchorId="529BAE99" wp14:editId="37EB29B2">
            <wp:simplePos x="0" y="0"/>
            <wp:positionH relativeFrom="column">
              <wp:posOffset>564304</wp:posOffset>
            </wp:positionH>
            <wp:positionV relativeFrom="paragraph">
              <wp:posOffset>706332</wp:posOffset>
            </wp:positionV>
            <wp:extent cx="4727575" cy="3241675"/>
            <wp:effectExtent l="0" t="0" r="0" b="0"/>
            <wp:wrapTopAndBottom/>
            <wp:docPr id="49574985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49858" name="Image 1" descr="Une image contenant texte, capture d’écran, logiciel, Logiciel multimédia&#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4727575" cy="3241675"/>
                    </a:xfrm>
                    <a:prstGeom prst="rect">
                      <a:avLst/>
                    </a:prstGeom>
                  </pic:spPr>
                </pic:pic>
              </a:graphicData>
            </a:graphic>
            <wp14:sizeRelH relativeFrom="margin">
              <wp14:pctWidth>0</wp14:pctWidth>
            </wp14:sizeRelH>
            <wp14:sizeRelV relativeFrom="margin">
              <wp14:pctHeight>0</wp14:pctHeight>
            </wp14:sizeRelV>
          </wp:anchor>
        </w:drawing>
      </w:r>
      <w:r w:rsidR="00ED6806" w:rsidRPr="00ED6806">
        <w:t xml:space="preserve">Ce code permet d'afficher une </w:t>
      </w:r>
      <w:r w:rsidR="00ED6806" w:rsidRPr="00ED6806">
        <w:rPr>
          <w:b/>
          <w:bCs/>
        </w:rPr>
        <w:t xml:space="preserve">légende </w:t>
      </w:r>
      <w:r w:rsidR="003A6AC9">
        <w:rPr>
          <w:b/>
          <w:bCs/>
        </w:rPr>
        <w:t>personnalisée</w:t>
      </w:r>
      <w:r w:rsidR="00ED6806" w:rsidRPr="00ED6806">
        <w:t xml:space="preserve"> sous forme de </w:t>
      </w:r>
      <w:r w:rsidR="00ED6806" w:rsidRPr="00ED6806">
        <w:rPr>
          <w:b/>
          <w:bCs/>
        </w:rPr>
        <w:t>rectangle semi-transparent</w:t>
      </w:r>
      <w:r w:rsidR="00ED6806" w:rsidRPr="00ED6806">
        <w:t xml:space="preserve"> en utilisant un marqueur HTML (DivIcon). Cela permet d’expliquer la signification des couleurs utilisées sur la carte.</w:t>
      </w:r>
    </w:p>
    <w:p w14:paraId="769EF4BE" w14:textId="34BBAD57" w:rsidR="00ED6806" w:rsidRDefault="00ED6806"/>
    <w:p w14:paraId="742BD15B" w14:textId="20761119" w:rsidR="00CD089B" w:rsidRDefault="00BD0054">
      <w:pPr>
        <w:rPr>
          <w:noProof/>
        </w:rPr>
      </w:pPr>
      <w:r>
        <w:rPr>
          <w:noProof/>
        </w:rPr>
        <w:drawing>
          <wp:anchor distT="0" distB="0" distL="114300" distR="114300" simplePos="0" relativeHeight="251659264" behindDoc="0" locked="0" layoutInCell="1" allowOverlap="1" wp14:anchorId="06D2312C" wp14:editId="7A16486B">
            <wp:simplePos x="0" y="0"/>
            <wp:positionH relativeFrom="column">
              <wp:posOffset>818727</wp:posOffset>
            </wp:positionH>
            <wp:positionV relativeFrom="paragraph">
              <wp:posOffset>377825</wp:posOffset>
            </wp:positionV>
            <wp:extent cx="4363720" cy="3326130"/>
            <wp:effectExtent l="0" t="0" r="0" b="7620"/>
            <wp:wrapTopAndBottom/>
            <wp:docPr id="93319094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90943" name="Image 1" descr="Une image contenant texte, capture d’écran, Polic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4363720" cy="3326130"/>
                    </a:xfrm>
                    <a:prstGeom prst="rect">
                      <a:avLst/>
                    </a:prstGeom>
                  </pic:spPr>
                </pic:pic>
              </a:graphicData>
            </a:graphic>
            <wp14:sizeRelH relativeFrom="margin">
              <wp14:pctWidth>0</wp14:pctWidth>
            </wp14:sizeRelH>
            <wp14:sizeRelV relativeFrom="margin">
              <wp14:pctHeight>0</wp14:pctHeight>
            </wp14:sizeRelV>
          </wp:anchor>
        </w:drawing>
      </w:r>
      <w:r w:rsidRPr="00BD0054">
        <w:t xml:space="preserve">Ce code HTML génère </w:t>
      </w:r>
      <w:r w:rsidR="003A6AC9">
        <w:t>le contenu de la</w:t>
      </w:r>
      <w:r w:rsidRPr="00BD0054">
        <w:t xml:space="preserve"> </w:t>
      </w:r>
      <w:r w:rsidRPr="003A6AC9">
        <w:t>légende</w:t>
      </w:r>
      <w:r w:rsidRPr="003A6AC9">
        <w:t>.</w:t>
      </w:r>
      <w:r w:rsidRPr="00BD0054">
        <w:rPr>
          <w:noProof/>
        </w:rPr>
        <w:t xml:space="preserve"> </w:t>
      </w:r>
    </w:p>
    <w:p w14:paraId="46F8166B" w14:textId="77777777" w:rsidR="00CD089B" w:rsidRDefault="00CD089B">
      <w:pPr>
        <w:rPr>
          <w:noProof/>
        </w:rPr>
      </w:pPr>
      <w:r>
        <w:rPr>
          <w:noProof/>
        </w:rPr>
        <w:br w:type="page"/>
      </w:r>
    </w:p>
    <w:p w14:paraId="06B594C3" w14:textId="41443073" w:rsidR="00CD089B" w:rsidRDefault="00CD089B" w:rsidP="00B50570">
      <w:pPr>
        <w:pStyle w:val="Titre2"/>
        <w:rPr>
          <w:noProof/>
        </w:rPr>
      </w:pPr>
      <w:r w:rsidRPr="00CD089B">
        <w:rPr>
          <w:noProof/>
        </w:rPr>
        <w:lastRenderedPageBreak/>
        <w:t xml:space="preserve">Ajout des </w:t>
      </w:r>
      <w:r w:rsidR="003A6AC9">
        <w:rPr>
          <w:noProof/>
        </w:rPr>
        <w:t>r</w:t>
      </w:r>
      <w:r w:rsidRPr="00CD089B">
        <w:rPr>
          <w:noProof/>
        </w:rPr>
        <w:t>égions INTERREG</w:t>
      </w:r>
      <w:r w:rsidR="003A6AC9">
        <w:rPr>
          <w:noProof/>
        </w:rPr>
        <w:t>.</w:t>
      </w:r>
    </w:p>
    <w:p w14:paraId="7132A738" w14:textId="2BC97DC0" w:rsidR="00CD089B" w:rsidRDefault="003A6AC9" w:rsidP="00CD089B">
      <w:pPr>
        <w:jc w:val="both"/>
        <w:rPr>
          <w:noProof/>
        </w:rPr>
      </w:pPr>
      <w:r>
        <w:rPr>
          <w:noProof/>
        </w:rPr>
        <w:drawing>
          <wp:anchor distT="0" distB="0" distL="114300" distR="114300" simplePos="0" relativeHeight="251661312" behindDoc="0" locked="0" layoutInCell="1" allowOverlap="1" wp14:anchorId="70436059" wp14:editId="6BE9F22F">
            <wp:simplePos x="0" y="0"/>
            <wp:positionH relativeFrom="margin">
              <wp:align>center</wp:align>
            </wp:positionH>
            <wp:positionV relativeFrom="paragraph">
              <wp:posOffset>4904528</wp:posOffset>
            </wp:positionV>
            <wp:extent cx="4352925" cy="1946910"/>
            <wp:effectExtent l="0" t="0" r="9525" b="0"/>
            <wp:wrapTopAndBottom/>
            <wp:docPr id="1117721662"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21662" name="Image 1" descr="Une image contenant texte, capture d’écran, logiciel, Logiciel multimédia&#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4352925" cy="19469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7FC7F5F6" wp14:editId="716ACD84">
            <wp:simplePos x="0" y="0"/>
            <wp:positionH relativeFrom="margin">
              <wp:align>center</wp:align>
            </wp:positionH>
            <wp:positionV relativeFrom="paragraph">
              <wp:posOffset>1771650</wp:posOffset>
            </wp:positionV>
            <wp:extent cx="4338320" cy="3166110"/>
            <wp:effectExtent l="0" t="0" r="5080" b="0"/>
            <wp:wrapTopAndBottom/>
            <wp:docPr id="230433588"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33588" name="Image 1" descr="Une image contenant texte, capture d’écran, logiciel&#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4338320" cy="3166110"/>
                    </a:xfrm>
                    <a:prstGeom prst="rect">
                      <a:avLst/>
                    </a:prstGeom>
                  </pic:spPr>
                </pic:pic>
              </a:graphicData>
            </a:graphic>
            <wp14:sizeRelH relativeFrom="margin">
              <wp14:pctWidth>0</wp14:pctWidth>
            </wp14:sizeRelH>
            <wp14:sizeRelV relativeFrom="margin">
              <wp14:pctHeight>0</wp14:pctHeight>
            </wp14:sizeRelV>
          </wp:anchor>
        </w:drawing>
      </w:r>
      <w:r w:rsidR="00CD089B" w:rsidRPr="00CD089B">
        <w:rPr>
          <w:noProof/>
        </w:rPr>
        <w:t xml:space="preserve">Ce code permet d’ajouter une </w:t>
      </w:r>
      <w:r w:rsidR="00CD089B" w:rsidRPr="00CD089B">
        <w:rPr>
          <w:b/>
          <w:bCs/>
          <w:noProof/>
        </w:rPr>
        <w:t>couche INTERREG</w:t>
      </w:r>
      <w:r w:rsidR="00CD089B" w:rsidRPr="00CD089B">
        <w:rPr>
          <w:noProof/>
        </w:rPr>
        <w:t xml:space="preserve"> sur </w:t>
      </w:r>
      <w:r>
        <w:rPr>
          <w:noProof/>
        </w:rPr>
        <w:t>la carte</w:t>
      </w:r>
      <w:r w:rsidR="00CD089B" w:rsidRPr="00CD089B">
        <w:rPr>
          <w:noProof/>
        </w:rPr>
        <w:t xml:space="preserve"> en affichant uniquement les </w:t>
      </w:r>
      <w:r w:rsidR="00CD089B" w:rsidRPr="00CD089B">
        <w:rPr>
          <w:b/>
          <w:bCs/>
          <w:noProof/>
        </w:rPr>
        <w:t>régions françaises concernées</w:t>
      </w:r>
      <w:r w:rsidR="00CD089B" w:rsidRPr="00CD089B">
        <w:rPr>
          <w:noProof/>
        </w:rPr>
        <w:t xml:space="preserve">. Il parcourt les données du fichier </w:t>
      </w:r>
      <w:r w:rsidR="00CD089B" w:rsidRPr="00CD089B">
        <w:rPr>
          <w:b/>
          <w:bCs/>
          <w:noProof/>
        </w:rPr>
        <w:t>GeoJSON de la France</w:t>
      </w:r>
      <w:r w:rsidR="00CD089B" w:rsidRPr="00CD089B">
        <w:rPr>
          <w:noProof/>
        </w:rPr>
        <w:t xml:space="preserve">, vérifie si le nom de chaque région correspond à une liste prédéfinie de </w:t>
      </w:r>
      <w:r w:rsidR="00CD089B" w:rsidRPr="00CD089B">
        <w:rPr>
          <w:b/>
          <w:bCs/>
          <w:noProof/>
        </w:rPr>
        <w:t>zones à mettre en avant</w:t>
      </w:r>
      <w:r w:rsidR="00CD089B" w:rsidRPr="00CD089B">
        <w:rPr>
          <w:noProof/>
        </w:rPr>
        <w:t xml:space="preserve"> puis applique un style spécifique avec une </w:t>
      </w:r>
      <w:r w:rsidR="00CD089B" w:rsidRPr="00CD089B">
        <w:rPr>
          <w:b/>
          <w:bCs/>
          <w:noProof/>
        </w:rPr>
        <w:t>bordure colorée et un remplissage semi-transparent</w:t>
      </w:r>
      <w:r w:rsidR="00CD089B" w:rsidRPr="00CD089B">
        <w:rPr>
          <w:noProof/>
        </w:rPr>
        <w:t xml:space="preserve">. Chaque région correspondante est ensuite ajoutée à une </w:t>
      </w:r>
      <w:r w:rsidR="00CD089B" w:rsidRPr="00CD089B">
        <w:rPr>
          <w:b/>
          <w:bCs/>
          <w:noProof/>
        </w:rPr>
        <w:t>couche personnalisée</w:t>
      </w:r>
      <w:r w:rsidR="00CD089B" w:rsidRPr="00CD089B">
        <w:rPr>
          <w:noProof/>
        </w:rPr>
        <w:t>, qui est intégrée à la carte principale pour être affichée de manière interactive.</w:t>
      </w:r>
      <w:r>
        <w:rPr>
          <w:noProof/>
        </w:rPr>
        <w:t xml:space="preserve"> La même procédure peut être appliquée pour les provinces belges (ou tout autre zone géographique).</w:t>
      </w:r>
    </w:p>
    <w:p w14:paraId="0F5408A5" w14:textId="49A39BFC" w:rsidR="00CD089B" w:rsidRDefault="00CD089B" w:rsidP="00CD089B">
      <w:pPr>
        <w:jc w:val="both"/>
        <w:rPr>
          <w:b/>
          <w:bCs/>
          <w:noProof/>
        </w:rPr>
      </w:pPr>
    </w:p>
    <w:p w14:paraId="6363454E" w14:textId="08ADD1BE" w:rsidR="00CD089B" w:rsidRPr="00CD089B" w:rsidRDefault="00CD089B" w:rsidP="00CD089B">
      <w:pPr>
        <w:jc w:val="both"/>
        <w:rPr>
          <w:noProof/>
        </w:rPr>
      </w:pPr>
      <w:r>
        <w:rPr>
          <w:b/>
          <w:bCs/>
          <w:noProof/>
        </w:rPr>
        <w:t>Etapes :</w:t>
      </w:r>
    </w:p>
    <w:p w14:paraId="1CC35367" w14:textId="6AA1FC91" w:rsidR="00CD089B" w:rsidRPr="00CD089B" w:rsidRDefault="00CD089B" w:rsidP="00CD089B">
      <w:pPr>
        <w:numPr>
          <w:ilvl w:val="0"/>
          <w:numId w:val="2"/>
        </w:numPr>
        <w:jc w:val="both"/>
        <w:rPr>
          <w:noProof/>
        </w:rPr>
      </w:pPr>
      <w:r w:rsidRPr="00CD089B">
        <w:rPr>
          <w:b/>
          <w:bCs/>
          <w:noProof/>
        </w:rPr>
        <w:t>Création de la couche INTERREG (interreg_layer)</w:t>
      </w:r>
    </w:p>
    <w:p w14:paraId="0C635B95" w14:textId="77777777" w:rsidR="00CD089B" w:rsidRDefault="00CD089B" w:rsidP="00CD089B">
      <w:pPr>
        <w:numPr>
          <w:ilvl w:val="1"/>
          <w:numId w:val="2"/>
        </w:numPr>
        <w:jc w:val="both"/>
        <w:rPr>
          <w:noProof/>
        </w:rPr>
      </w:pPr>
      <w:r w:rsidRPr="00CD089B">
        <w:rPr>
          <w:noProof/>
        </w:rPr>
        <w:t>Une couche spécifique est créée pour regrouper les régions françaises INTERREG sélectionnées.</w:t>
      </w:r>
    </w:p>
    <w:p w14:paraId="68581932" w14:textId="77777777" w:rsidR="003A6AC9" w:rsidRPr="00CD089B" w:rsidRDefault="003A6AC9" w:rsidP="003A6AC9">
      <w:pPr>
        <w:ind w:left="1440"/>
        <w:jc w:val="both"/>
        <w:rPr>
          <w:noProof/>
        </w:rPr>
      </w:pPr>
    </w:p>
    <w:p w14:paraId="5ABD0957" w14:textId="77777777" w:rsidR="00CD089B" w:rsidRPr="00CD089B" w:rsidRDefault="00CD089B" w:rsidP="00CD089B">
      <w:pPr>
        <w:numPr>
          <w:ilvl w:val="0"/>
          <w:numId w:val="2"/>
        </w:numPr>
        <w:jc w:val="both"/>
        <w:rPr>
          <w:noProof/>
        </w:rPr>
      </w:pPr>
      <w:r w:rsidRPr="00CD089B">
        <w:rPr>
          <w:b/>
          <w:bCs/>
          <w:noProof/>
        </w:rPr>
        <w:lastRenderedPageBreak/>
        <w:t>Parcours des données GeoJSON (france_geojson)</w:t>
      </w:r>
    </w:p>
    <w:p w14:paraId="211C40E0" w14:textId="77777777" w:rsidR="00CD089B" w:rsidRPr="00CD089B" w:rsidRDefault="00CD089B" w:rsidP="00CD089B">
      <w:pPr>
        <w:numPr>
          <w:ilvl w:val="1"/>
          <w:numId w:val="2"/>
        </w:numPr>
        <w:jc w:val="both"/>
        <w:rPr>
          <w:noProof/>
        </w:rPr>
      </w:pPr>
      <w:r w:rsidRPr="00CD089B">
        <w:rPr>
          <w:noProof/>
        </w:rPr>
        <w:t>Le script analyse chaque région contenue dans le fichier GeoJSON.</w:t>
      </w:r>
    </w:p>
    <w:p w14:paraId="53F184ED" w14:textId="77777777" w:rsidR="00CD089B" w:rsidRPr="00CD089B" w:rsidRDefault="00CD089B" w:rsidP="00CD089B">
      <w:pPr>
        <w:numPr>
          <w:ilvl w:val="1"/>
          <w:numId w:val="2"/>
        </w:numPr>
        <w:jc w:val="both"/>
        <w:rPr>
          <w:noProof/>
        </w:rPr>
      </w:pPr>
      <w:r w:rsidRPr="00CD089B">
        <w:rPr>
          <w:noProof/>
        </w:rPr>
        <w:t>Il vérifie si le nom de la région figure dans highlight_area_france, une liste des zones à mettre en avant.</w:t>
      </w:r>
    </w:p>
    <w:p w14:paraId="738550BC" w14:textId="77777777" w:rsidR="00CD089B" w:rsidRPr="00CD089B" w:rsidRDefault="00CD089B" w:rsidP="00CD089B">
      <w:pPr>
        <w:numPr>
          <w:ilvl w:val="0"/>
          <w:numId w:val="2"/>
        </w:numPr>
        <w:jc w:val="both"/>
        <w:rPr>
          <w:noProof/>
        </w:rPr>
      </w:pPr>
      <w:r w:rsidRPr="00CD089B">
        <w:rPr>
          <w:b/>
          <w:bCs/>
          <w:noProof/>
        </w:rPr>
        <w:t>Personnalisation du style des régions</w:t>
      </w:r>
    </w:p>
    <w:p w14:paraId="5C7737ED" w14:textId="77777777" w:rsidR="00CD089B" w:rsidRPr="00CD089B" w:rsidRDefault="00CD089B" w:rsidP="00CD089B">
      <w:pPr>
        <w:numPr>
          <w:ilvl w:val="1"/>
          <w:numId w:val="2"/>
        </w:numPr>
        <w:jc w:val="both"/>
        <w:rPr>
          <w:noProof/>
        </w:rPr>
      </w:pPr>
      <w:r w:rsidRPr="00CD089B">
        <w:rPr>
          <w:noProof/>
        </w:rPr>
        <w:t>Si une région est sélectionnée, elle est ajoutée à la carte avec un style spécifique :</w:t>
      </w:r>
    </w:p>
    <w:p w14:paraId="64A97435" w14:textId="77777777" w:rsidR="00CD089B" w:rsidRPr="00CD089B" w:rsidRDefault="00CD089B" w:rsidP="00CD089B">
      <w:pPr>
        <w:numPr>
          <w:ilvl w:val="2"/>
          <w:numId w:val="2"/>
        </w:numPr>
        <w:jc w:val="both"/>
        <w:rPr>
          <w:noProof/>
        </w:rPr>
      </w:pPr>
      <w:r w:rsidRPr="00CD089B">
        <w:rPr>
          <w:b/>
          <w:bCs/>
          <w:noProof/>
        </w:rPr>
        <w:t>Remplissage coloré (fillColor)</w:t>
      </w:r>
      <w:r w:rsidRPr="00CD089B">
        <w:rPr>
          <w:noProof/>
        </w:rPr>
        <w:t xml:space="preserve"> pour différencier visuellement la région.</w:t>
      </w:r>
    </w:p>
    <w:p w14:paraId="53DC11C9" w14:textId="77777777" w:rsidR="00CD089B" w:rsidRPr="00CD089B" w:rsidRDefault="00CD089B" w:rsidP="00CD089B">
      <w:pPr>
        <w:numPr>
          <w:ilvl w:val="2"/>
          <w:numId w:val="2"/>
        </w:numPr>
        <w:jc w:val="both"/>
        <w:rPr>
          <w:noProof/>
        </w:rPr>
      </w:pPr>
      <w:r w:rsidRPr="00CD089B">
        <w:rPr>
          <w:b/>
          <w:bCs/>
          <w:noProof/>
        </w:rPr>
        <w:t>Bordure colorée (color)</w:t>
      </w:r>
      <w:r w:rsidRPr="00CD089B">
        <w:rPr>
          <w:noProof/>
        </w:rPr>
        <w:t xml:space="preserve"> pour la démarquer des autres zones.</w:t>
      </w:r>
    </w:p>
    <w:p w14:paraId="3CA32183" w14:textId="77777777" w:rsidR="00CD089B" w:rsidRPr="00CD089B" w:rsidRDefault="00CD089B" w:rsidP="00CD089B">
      <w:pPr>
        <w:numPr>
          <w:ilvl w:val="2"/>
          <w:numId w:val="2"/>
        </w:numPr>
        <w:jc w:val="both"/>
        <w:rPr>
          <w:noProof/>
        </w:rPr>
      </w:pPr>
      <w:r w:rsidRPr="00CD089B">
        <w:rPr>
          <w:b/>
          <w:bCs/>
          <w:noProof/>
        </w:rPr>
        <w:t>Épaisseur de bordure (weight=2)</w:t>
      </w:r>
      <w:r w:rsidRPr="00CD089B">
        <w:rPr>
          <w:noProof/>
        </w:rPr>
        <w:t xml:space="preserve"> pour assurer sa visibilité.</w:t>
      </w:r>
    </w:p>
    <w:p w14:paraId="59498218" w14:textId="77777777" w:rsidR="00CD089B" w:rsidRPr="00CD089B" w:rsidRDefault="00CD089B" w:rsidP="00CD089B">
      <w:pPr>
        <w:numPr>
          <w:ilvl w:val="2"/>
          <w:numId w:val="2"/>
        </w:numPr>
        <w:jc w:val="both"/>
        <w:rPr>
          <w:noProof/>
        </w:rPr>
      </w:pPr>
      <w:r w:rsidRPr="00CD089B">
        <w:rPr>
          <w:b/>
          <w:bCs/>
          <w:noProof/>
        </w:rPr>
        <w:t>Opacité réduite (fillOpacity=0.2)</w:t>
      </w:r>
      <w:r w:rsidRPr="00CD089B">
        <w:rPr>
          <w:noProof/>
        </w:rPr>
        <w:t xml:space="preserve"> pour voir les éléments sous-jacents de la carte.</w:t>
      </w:r>
    </w:p>
    <w:p w14:paraId="7410B4F2" w14:textId="77777777" w:rsidR="00CD089B" w:rsidRPr="00CD089B" w:rsidRDefault="00CD089B" w:rsidP="00CD089B">
      <w:pPr>
        <w:numPr>
          <w:ilvl w:val="0"/>
          <w:numId w:val="2"/>
        </w:numPr>
        <w:jc w:val="both"/>
        <w:rPr>
          <w:noProof/>
        </w:rPr>
      </w:pPr>
      <w:r w:rsidRPr="00CD089B">
        <w:rPr>
          <w:b/>
          <w:bCs/>
          <w:noProof/>
        </w:rPr>
        <w:t>Ajout des régions à la carte</w:t>
      </w:r>
    </w:p>
    <w:p w14:paraId="3FFAAD23" w14:textId="77777777" w:rsidR="00CD089B" w:rsidRPr="00CD089B" w:rsidRDefault="00CD089B" w:rsidP="00CD089B">
      <w:pPr>
        <w:numPr>
          <w:ilvl w:val="1"/>
          <w:numId w:val="2"/>
        </w:numPr>
        <w:jc w:val="both"/>
        <w:rPr>
          <w:noProof/>
        </w:rPr>
      </w:pPr>
      <w:r w:rsidRPr="00CD089B">
        <w:rPr>
          <w:noProof/>
        </w:rPr>
        <w:t>Une fois stylisées, les régions sélectionnées sont ajoutées à la couche interreg_layer.</w:t>
      </w:r>
    </w:p>
    <w:p w14:paraId="0ED0F00F" w14:textId="77777777" w:rsidR="00CD089B" w:rsidRPr="00CD089B" w:rsidRDefault="00CD089B" w:rsidP="00CD089B">
      <w:pPr>
        <w:numPr>
          <w:ilvl w:val="1"/>
          <w:numId w:val="2"/>
        </w:numPr>
        <w:jc w:val="both"/>
        <w:rPr>
          <w:noProof/>
        </w:rPr>
      </w:pPr>
      <w:r w:rsidRPr="00CD089B">
        <w:rPr>
          <w:noProof/>
        </w:rPr>
        <w:t>Enfin, cette couche est intégrée à la carte principale m pour être affichée à l’utilisateur.</w:t>
      </w:r>
    </w:p>
    <w:p w14:paraId="0440A68E" w14:textId="3A63A401" w:rsidR="00CD089B" w:rsidRDefault="00CD089B" w:rsidP="00CD089B">
      <w:pPr>
        <w:jc w:val="both"/>
        <w:rPr>
          <w:noProof/>
        </w:rPr>
      </w:pPr>
      <w:r w:rsidRPr="00CD089B">
        <w:rPr>
          <w:noProof/>
        </w:rPr>
        <w:t xml:space="preserve">Pour récupérer un fichier GeoJSON à partir du site </w:t>
      </w:r>
      <w:hyperlink r:id="rId14" w:tgtFrame="_new" w:history="1">
        <w:r w:rsidRPr="00CD089B">
          <w:rPr>
            <w:rStyle w:val="Lienhypertexte"/>
            <w:b/>
            <w:bCs/>
            <w:noProof/>
          </w:rPr>
          <w:t>geojson.io</w:t>
        </w:r>
      </w:hyperlink>
      <w:r w:rsidRPr="00CD089B">
        <w:rPr>
          <w:noProof/>
        </w:rPr>
        <w:t xml:space="preserve">, commencer par ouvrir le site dans un navigateur. Observer la carte interactive affichée ainsi que l'éditeur de code GeoJSON sur la droite. Pour charger un fichier existant, cliquer sur </w:t>
      </w:r>
      <w:r w:rsidRPr="00CD089B">
        <w:rPr>
          <w:b/>
          <w:bCs/>
          <w:noProof/>
        </w:rPr>
        <w:t>"Open"</w:t>
      </w:r>
      <w:r w:rsidRPr="00CD089B">
        <w:rPr>
          <w:noProof/>
        </w:rPr>
        <w:t xml:space="preserve">, puis sélectionner </w:t>
      </w:r>
      <w:r w:rsidRPr="00CD089B">
        <w:rPr>
          <w:b/>
          <w:bCs/>
          <w:noProof/>
        </w:rPr>
        <w:t>"File"</w:t>
      </w:r>
      <w:r w:rsidRPr="00CD089B">
        <w:rPr>
          <w:noProof/>
        </w:rPr>
        <w:t xml:space="preserve"> afin d'importer un fichier déjà enregistré. Coller directement du code GeoJSON dans l’éditeur si nécessaire. Pour créer ou modifier une zone spécifique, utiliser les outils de dessin situés en haut de la carte afin d’ajouter des </w:t>
      </w:r>
      <w:r w:rsidRPr="00CD089B">
        <w:rPr>
          <w:b/>
          <w:bCs/>
          <w:noProof/>
        </w:rPr>
        <w:t>points, lignes ou polygones</w:t>
      </w:r>
      <w:r w:rsidRPr="00CD089B">
        <w:rPr>
          <w:noProof/>
        </w:rPr>
        <w:t xml:space="preserve">. Une fois la carte prête, cliquer sur </w:t>
      </w:r>
      <w:r w:rsidRPr="00CD089B">
        <w:rPr>
          <w:b/>
          <w:bCs/>
          <w:noProof/>
        </w:rPr>
        <w:t>"Save"</w:t>
      </w:r>
      <w:r w:rsidRPr="00CD089B">
        <w:rPr>
          <w:noProof/>
        </w:rPr>
        <w:t xml:space="preserve">, puis choisir </w:t>
      </w:r>
      <w:r w:rsidRPr="00CD089B">
        <w:rPr>
          <w:b/>
          <w:bCs/>
          <w:noProof/>
        </w:rPr>
        <w:t>"GeoJSON"</w:t>
      </w:r>
      <w:r w:rsidRPr="00CD089B">
        <w:rPr>
          <w:noProof/>
        </w:rPr>
        <w:t xml:space="preserve"> pour télécharger le fichier. </w:t>
      </w:r>
      <w:r>
        <w:rPr>
          <w:noProof/>
        </w:rPr>
        <w:t xml:space="preserve">Ensuite, il est possible de charger le fichier dans son fichier python : </w:t>
      </w:r>
      <w:r>
        <w:rPr>
          <w:noProof/>
        </w:rPr>
        <w:br/>
      </w:r>
    </w:p>
    <w:p w14:paraId="424EA248" w14:textId="01E575D3" w:rsidR="00BD0054" w:rsidRDefault="00CD089B">
      <w:r>
        <w:rPr>
          <w:noProof/>
        </w:rPr>
        <w:drawing>
          <wp:inline distT="0" distB="0" distL="0" distR="0" wp14:anchorId="5AE5BFF2" wp14:editId="5EFF8D76">
            <wp:extent cx="5760720" cy="1370965"/>
            <wp:effectExtent l="0" t="0" r="0" b="635"/>
            <wp:docPr id="111504288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42888" name="Image 1" descr="Une image contenant texte, capture d’écran, Police&#10;&#10;Le contenu généré par l’IA peut être incorrect."/>
                    <pic:cNvPicPr/>
                  </pic:nvPicPr>
                  <pic:blipFill>
                    <a:blip r:embed="rId15"/>
                    <a:stretch>
                      <a:fillRect/>
                    </a:stretch>
                  </pic:blipFill>
                  <pic:spPr>
                    <a:xfrm>
                      <a:off x="0" y="0"/>
                      <a:ext cx="5760720" cy="1370965"/>
                    </a:xfrm>
                    <a:prstGeom prst="rect">
                      <a:avLst/>
                    </a:prstGeom>
                  </pic:spPr>
                </pic:pic>
              </a:graphicData>
            </a:graphic>
          </wp:inline>
        </w:drawing>
      </w:r>
    </w:p>
    <w:p w14:paraId="678EF666" w14:textId="77777777" w:rsidR="00B50570" w:rsidRDefault="00B50570"/>
    <w:p w14:paraId="0728392B" w14:textId="7E6B2F12" w:rsidR="00B50570" w:rsidRDefault="00B50570" w:rsidP="00B50570">
      <w:pPr>
        <w:pStyle w:val="Titre2"/>
      </w:pPr>
      <w:r w:rsidRPr="00B50570">
        <w:lastRenderedPageBreak/>
        <w:t xml:space="preserve">Ajout d’une </w:t>
      </w:r>
      <w:r w:rsidR="003A6AC9">
        <w:t>c</w:t>
      </w:r>
      <w:r w:rsidRPr="00B50570">
        <w:t xml:space="preserve">ouche de </w:t>
      </w:r>
      <w:r w:rsidR="003A6AC9">
        <w:t>c</w:t>
      </w:r>
      <w:r w:rsidRPr="00B50570">
        <w:t>lusters</w:t>
      </w:r>
      <w:r w:rsidR="003A6AC9">
        <w:t>.</w:t>
      </w:r>
    </w:p>
    <w:p w14:paraId="0555B662" w14:textId="2A489661" w:rsidR="00B50570" w:rsidRDefault="00B50570" w:rsidP="00B50570">
      <w:pPr>
        <w:jc w:val="both"/>
      </w:pPr>
      <w:r w:rsidRPr="00B50570">
        <w:t xml:space="preserve">Ce code permet d’ajouter une </w:t>
      </w:r>
      <w:r w:rsidRPr="00B50570">
        <w:rPr>
          <w:b/>
          <w:bCs/>
        </w:rPr>
        <w:t>couche de clusters</w:t>
      </w:r>
      <w:r w:rsidRPr="00B50570">
        <w:t xml:space="preserve"> afin de regrouper les marqueurs géographiques de manière interactive. </w:t>
      </w:r>
      <w:r>
        <w:t>Il</w:t>
      </w:r>
      <w:r w:rsidRPr="00B50570">
        <w:t xml:space="preserve"> ajoute chaque point sous forme de </w:t>
      </w:r>
      <w:r w:rsidRPr="00B50570">
        <w:rPr>
          <w:b/>
          <w:bCs/>
        </w:rPr>
        <w:t>marqueur individuel</w:t>
      </w:r>
      <w:r w:rsidRPr="00B50570">
        <w:t xml:space="preserve"> dans un </w:t>
      </w:r>
      <w:r w:rsidRPr="00B50570">
        <w:rPr>
          <w:b/>
          <w:bCs/>
        </w:rPr>
        <w:t>groupe de clusters</w:t>
      </w:r>
      <w:r w:rsidR="003A6AC9">
        <w:t xml:space="preserve"> </w:t>
      </w:r>
      <w:r w:rsidRPr="00B50570">
        <w:t xml:space="preserve">ce qui permet d'améliorer la lisibilité de la carte lorsqu’un grand nombre de points est affiché. Lorsque l'utilisateur zoome ou clique sur un cluster, les marqueurs individuels se dispersent progressivement pour afficher les positions précises. Cette fonctionnalité est particulièrement utile pour représenter </w:t>
      </w:r>
      <w:r w:rsidRPr="00B50570">
        <w:rPr>
          <w:b/>
          <w:bCs/>
        </w:rPr>
        <w:t>une grande quantité de points</w:t>
      </w:r>
      <w:r w:rsidRPr="00B50570">
        <w:t xml:space="preserve"> tout en conservant une carte claire et fluide.</w:t>
      </w:r>
    </w:p>
    <w:p w14:paraId="54DE5227" w14:textId="411B214B" w:rsidR="00B50570" w:rsidRPr="00B50570" w:rsidRDefault="00B50570" w:rsidP="00B50570">
      <w:pPr>
        <w:pStyle w:val="Titre2"/>
        <w:numPr>
          <w:ilvl w:val="0"/>
          <w:numId w:val="0"/>
        </w:numPr>
        <w:ind w:left="360"/>
      </w:pPr>
      <w:r>
        <w:rPr>
          <w:noProof/>
        </w:rPr>
        <w:drawing>
          <wp:inline distT="0" distB="0" distL="0" distR="0" wp14:anchorId="48D9198E" wp14:editId="0A06178B">
            <wp:extent cx="5760720" cy="4080510"/>
            <wp:effectExtent l="0" t="0" r="0" b="0"/>
            <wp:docPr id="1364143942"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43942" name="Image 1" descr="Une image contenant texte, capture d’écran, logiciel, Logiciel multimédia&#10;&#10;Le contenu généré par l’IA peut être incorrect."/>
                    <pic:cNvPicPr/>
                  </pic:nvPicPr>
                  <pic:blipFill>
                    <a:blip r:embed="rId16"/>
                    <a:stretch>
                      <a:fillRect/>
                    </a:stretch>
                  </pic:blipFill>
                  <pic:spPr>
                    <a:xfrm>
                      <a:off x="0" y="0"/>
                      <a:ext cx="5760720" cy="4080510"/>
                    </a:xfrm>
                    <a:prstGeom prst="rect">
                      <a:avLst/>
                    </a:prstGeom>
                  </pic:spPr>
                </pic:pic>
              </a:graphicData>
            </a:graphic>
          </wp:inline>
        </w:drawing>
      </w:r>
    </w:p>
    <w:sectPr w:rsidR="00B50570" w:rsidRPr="00B505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A2A1F"/>
    <w:multiLevelType w:val="hybridMultilevel"/>
    <w:tmpl w:val="4B5C65BE"/>
    <w:lvl w:ilvl="0" w:tplc="FA4E4C78">
      <w:start w:val="1"/>
      <w:numFmt w:val="decimal"/>
      <w:pStyle w:val="Titre2"/>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459B1EF8"/>
    <w:multiLevelType w:val="multilevel"/>
    <w:tmpl w:val="8676E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BB469C"/>
    <w:multiLevelType w:val="multilevel"/>
    <w:tmpl w:val="3DB6E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436607">
    <w:abstractNumId w:val="1"/>
  </w:num>
  <w:num w:numId="2" w16cid:durableId="491214777">
    <w:abstractNumId w:val="2"/>
  </w:num>
  <w:num w:numId="3" w16cid:durableId="27340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00F"/>
    <w:rsid w:val="003A6AC9"/>
    <w:rsid w:val="0063247F"/>
    <w:rsid w:val="00721B8A"/>
    <w:rsid w:val="0072400F"/>
    <w:rsid w:val="00805998"/>
    <w:rsid w:val="00915C18"/>
    <w:rsid w:val="00A1054C"/>
    <w:rsid w:val="00B50570"/>
    <w:rsid w:val="00BA04D0"/>
    <w:rsid w:val="00BD0054"/>
    <w:rsid w:val="00CD089B"/>
    <w:rsid w:val="00D144D1"/>
    <w:rsid w:val="00DF611C"/>
    <w:rsid w:val="00ED680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92C33"/>
  <w15:chartTrackingRefBased/>
  <w15:docId w15:val="{984A0448-FCA7-4561-AB29-100FFFD26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4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B50570"/>
    <w:pPr>
      <w:keepNext/>
      <w:keepLines/>
      <w:numPr>
        <w:numId w:val="3"/>
      </w:numPr>
      <w:spacing w:before="160" w:after="80"/>
      <w:outlineLvl w:val="1"/>
    </w:pPr>
    <w:rPr>
      <w:rFonts w:asciiTheme="majorHAnsi" w:eastAsiaTheme="majorEastAsia" w:hAnsiTheme="majorHAnsi" w:cstheme="majorBidi"/>
      <w:color w:val="000000" w:themeColor="text1"/>
      <w:sz w:val="32"/>
      <w:szCs w:val="32"/>
    </w:rPr>
  </w:style>
  <w:style w:type="paragraph" w:styleId="Titre3">
    <w:name w:val="heading 3"/>
    <w:basedOn w:val="Normal"/>
    <w:next w:val="Normal"/>
    <w:link w:val="Titre3Car"/>
    <w:uiPriority w:val="9"/>
    <w:semiHidden/>
    <w:unhideWhenUsed/>
    <w:qFormat/>
    <w:rsid w:val="0072400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2400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2400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2400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400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400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400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400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50570"/>
    <w:rPr>
      <w:rFonts w:asciiTheme="majorHAnsi" w:eastAsiaTheme="majorEastAsia" w:hAnsiTheme="majorHAnsi" w:cstheme="majorBidi"/>
      <w:color w:val="000000" w:themeColor="text1"/>
      <w:sz w:val="32"/>
      <w:szCs w:val="32"/>
    </w:rPr>
  </w:style>
  <w:style w:type="character" w:customStyle="1" w:styleId="Titre3Car">
    <w:name w:val="Titre 3 Car"/>
    <w:basedOn w:val="Policepardfaut"/>
    <w:link w:val="Titre3"/>
    <w:uiPriority w:val="9"/>
    <w:semiHidden/>
    <w:rsid w:val="0072400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2400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2400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2400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400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400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400F"/>
    <w:rPr>
      <w:rFonts w:eastAsiaTheme="majorEastAsia" w:cstheme="majorBidi"/>
      <w:color w:val="272727" w:themeColor="text1" w:themeTint="D8"/>
    </w:rPr>
  </w:style>
  <w:style w:type="paragraph" w:styleId="Titre">
    <w:name w:val="Title"/>
    <w:basedOn w:val="Normal"/>
    <w:next w:val="Normal"/>
    <w:link w:val="TitreCar"/>
    <w:uiPriority w:val="10"/>
    <w:qFormat/>
    <w:rsid w:val="00724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400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400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400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400F"/>
    <w:pPr>
      <w:spacing w:before="160"/>
      <w:jc w:val="center"/>
    </w:pPr>
    <w:rPr>
      <w:i/>
      <w:iCs/>
      <w:color w:val="404040" w:themeColor="text1" w:themeTint="BF"/>
    </w:rPr>
  </w:style>
  <w:style w:type="character" w:customStyle="1" w:styleId="CitationCar">
    <w:name w:val="Citation Car"/>
    <w:basedOn w:val="Policepardfaut"/>
    <w:link w:val="Citation"/>
    <w:uiPriority w:val="29"/>
    <w:rsid w:val="0072400F"/>
    <w:rPr>
      <w:i/>
      <w:iCs/>
      <w:color w:val="404040" w:themeColor="text1" w:themeTint="BF"/>
    </w:rPr>
  </w:style>
  <w:style w:type="paragraph" w:styleId="Paragraphedeliste">
    <w:name w:val="List Paragraph"/>
    <w:basedOn w:val="Normal"/>
    <w:uiPriority w:val="34"/>
    <w:qFormat/>
    <w:rsid w:val="0072400F"/>
    <w:pPr>
      <w:ind w:left="720"/>
      <w:contextualSpacing/>
    </w:pPr>
  </w:style>
  <w:style w:type="character" w:styleId="Accentuationintense">
    <w:name w:val="Intense Emphasis"/>
    <w:basedOn w:val="Policepardfaut"/>
    <w:uiPriority w:val="21"/>
    <w:qFormat/>
    <w:rsid w:val="0072400F"/>
    <w:rPr>
      <w:i/>
      <w:iCs/>
      <w:color w:val="0F4761" w:themeColor="accent1" w:themeShade="BF"/>
    </w:rPr>
  </w:style>
  <w:style w:type="paragraph" w:styleId="Citationintense">
    <w:name w:val="Intense Quote"/>
    <w:basedOn w:val="Normal"/>
    <w:next w:val="Normal"/>
    <w:link w:val="CitationintenseCar"/>
    <w:uiPriority w:val="30"/>
    <w:qFormat/>
    <w:rsid w:val="00724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2400F"/>
    <w:rPr>
      <w:i/>
      <w:iCs/>
      <w:color w:val="0F4761" w:themeColor="accent1" w:themeShade="BF"/>
    </w:rPr>
  </w:style>
  <w:style w:type="character" w:styleId="Rfrenceintense">
    <w:name w:val="Intense Reference"/>
    <w:basedOn w:val="Policepardfaut"/>
    <w:uiPriority w:val="32"/>
    <w:qFormat/>
    <w:rsid w:val="0072400F"/>
    <w:rPr>
      <w:b/>
      <w:bCs/>
      <w:smallCaps/>
      <w:color w:val="0F4761" w:themeColor="accent1" w:themeShade="BF"/>
      <w:spacing w:val="5"/>
    </w:rPr>
  </w:style>
  <w:style w:type="character" w:styleId="lev">
    <w:name w:val="Strong"/>
    <w:basedOn w:val="Policepardfaut"/>
    <w:uiPriority w:val="22"/>
    <w:qFormat/>
    <w:rsid w:val="00ED6806"/>
    <w:rPr>
      <w:b/>
      <w:bCs/>
    </w:rPr>
  </w:style>
  <w:style w:type="character" w:styleId="Lienhypertexte">
    <w:name w:val="Hyperlink"/>
    <w:basedOn w:val="Policepardfaut"/>
    <w:uiPriority w:val="99"/>
    <w:unhideWhenUsed/>
    <w:rsid w:val="00CD089B"/>
    <w:rPr>
      <w:color w:val="467886" w:themeColor="hyperlink"/>
      <w:u w:val="single"/>
    </w:rPr>
  </w:style>
  <w:style w:type="character" w:styleId="Mentionnonrsolue">
    <w:name w:val="Unresolved Mention"/>
    <w:basedOn w:val="Policepardfaut"/>
    <w:uiPriority w:val="99"/>
    <w:semiHidden/>
    <w:unhideWhenUsed/>
    <w:rsid w:val="00CD08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77312">
      <w:bodyDiv w:val="1"/>
      <w:marLeft w:val="0"/>
      <w:marRight w:val="0"/>
      <w:marTop w:val="0"/>
      <w:marBottom w:val="0"/>
      <w:divBdr>
        <w:top w:val="none" w:sz="0" w:space="0" w:color="auto"/>
        <w:left w:val="none" w:sz="0" w:space="0" w:color="auto"/>
        <w:bottom w:val="none" w:sz="0" w:space="0" w:color="auto"/>
        <w:right w:val="none" w:sz="0" w:space="0" w:color="auto"/>
      </w:divBdr>
    </w:div>
    <w:div w:id="276522828">
      <w:bodyDiv w:val="1"/>
      <w:marLeft w:val="0"/>
      <w:marRight w:val="0"/>
      <w:marTop w:val="0"/>
      <w:marBottom w:val="0"/>
      <w:divBdr>
        <w:top w:val="none" w:sz="0" w:space="0" w:color="auto"/>
        <w:left w:val="none" w:sz="0" w:space="0" w:color="auto"/>
        <w:bottom w:val="none" w:sz="0" w:space="0" w:color="auto"/>
        <w:right w:val="none" w:sz="0" w:space="0" w:color="auto"/>
      </w:divBdr>
    </w:div>
    <w:div w:id="279533435">
      <w:bodyDiv w:val="1"/>
      <w:marLeft w:val="0"/>
      <w:marRight w:val="0"/>
      <w:marTop w:val="0"/>
      <w:marBottom w:val="0"/>
      <w:divBdr>
        <w:top w:val="none" w:sz="0" w:space="0" w:color="auto"/>
        <w:left w:val="none" w:sz="0" w:space="0" w:color="auto"/>
        <w:bottom w:val="none" w:sz="0" w:space="0" w:color="auto"/>
        <w:right w:val="none" w:sz="0" w:space="0" w:color="auto"/>
      </w:divBdr>
    </w:div>
    <w:div w:id="301270224">
      <w:bodyDiv w:val="1"/>
      <w:marLeft w:val="0"/>
      <w:marRight w:val="0"/>
      <w:marTop w:val="0"/>
      <w:marBottom w:val="0"/>
      <w:divBdr>
        <w:top w:val="none" w:sz="0" w:space="0" w:color="auto"/>
        <w:left w:val="none" w:sz="0" w:space="0" w:color="auto"/>
        <w:bottom w:val="none" w:sz="0" w:space="0" w:color="auto"/>
        <w:right w:val="none" w:sz="0" w:space="0" w:color="auto"/>
      </w:divBdr>
    </w:div>
    <w:div w:id="788008939">
      <w:bodyDiv w:val="1"/>
      <w:marLeft w:val="0"/>
      <w:marRight w:val="0"/>
      <w:marTop w:val="0"/>
      <w:marBottom w:val="0"/>
      <w:divBdr>
        <w:top w:val="none" w:sz="0" w:space="0" w:color="auto"/>
        <w:left w:val="none" w:sz="0" w:space="0" w:color="auto"/>
        <w:bottom w:val="none" w:sz="0" w:space="0" w:color="auto"/>
        <w:right w:val="none" w:sz="0" w:space="0" w:color="auto"/>
      </w:divBdr>
    </w:div>
    <w:div w:id="1363287611">
      <w:bodyDiv w:val="1"/>
      <w:marLeft w:val="0"/>
      <w:marRight w:val="0"/>
      <w:marTop w:val="0"/>
      <w:marBottom w:val="0"/>
      <w:divBdr>
        <w:top w:val="none" w:sz="0" w:space="0" w:color="auto"/>
        <w:left w:val="none" w:sz="0" w:space="0" w:color="auto"/>
        <w:bottom w:val="none" w:sz="0" w:space="0" w:color="auto"/>
        <w:right w:val="none" w:sz="0" w:space="0" w:color="auto"/>
      </w:divBdr>
    </w:div>
    <w:div w:id="1439332690">
      <w:bodyDiv w:val="1"/>
      <w:marLeft w:val="0"/>
      <w:marRight w:val="0"/>
      <w:marTop w:val="0"/>
      <w:marBottom w:val="0"/>
      <w:divBdr>
        <w:top w:val="none" w:sz="0" w:space="0" w:color="auto"/>
        <w:left w:val="none" w:sz="0" w:space="0" w:color="auto"/>
        <w:bottom w:val="none" w:sz="0" w:space="0" w:color="auto"/>
        <w:right w:val="none" w:sz="0" w:space="0" w:color="auto"/>
      </w:divBdr>
    </w:div>
    <w:div w:id="1560021647">
      <w:bodyDiv w:val="1"/>
      <w:marLeft w:val="0"/>
      <w:marRight w:val="0"/>
      <w:marTop w:val="0"/>
      <w:marBottom w:val="0"/>
      <w:divBdr>
        <w:top w:val="none" w:sz="0" w:space="0" w:color="auto"/>
        <w:left w:val="none" w:sz="0" w:space="0" w:color="auto"/>
        <w:bottom w:val="none" w:sz="0" w:space="0" w:color="auto"/>
        <w:right w:val="none" w:sz="0" w:space="0" w:color="auto"/>
      </w:divBdr>
    </w:div>
    <w:div w:id="1907642024">
      <w:bodyDiv w:val="1"/>
      <w:marLeft w:val="0"/>
      <w:marRight w:val="0"/>
      <w:marTop w:val="0"/>
      <w:marBottom w:val="0"/>
      <w:divBdr>
        <w:top w:val="none" w:sz="0" w:space="0" w:color="auto"/>
        <w:left w:val="none" w:sz="0" w:space="0" w:color="auto"/>
        <w:bottom w:val="none" w:sz="0" w:space="0" w:color="auto"/>
        <w:right w:val="none" w:sz="0" w:space="0" w:color="auto"/>
      </w:divBdr>
    </w:div>
    <w:div w:id="203935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eojson.i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800</Words>
  <Characters>4401</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Landelin DELCOUCQ</dc:creator>
  <cp:keywords/>
  <dc:description/>
  <cp:lastModifiedBy>Landelin DELCOUCQ</cp:lastModifiedBy>
  <cp:revision>9</cp:revision>
  <dcterms:created xsi:type="dcterms:W3CDTF">2025-02-21T07:55:00Z</dcterms:created>
  <dcterms:modified xsi:type="dcterms:W3CDTF">2025-02-21T09:02:00Z</dcterms:modified>
</cp:coreProperties>
</file>