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C889" w14:textId="0F3C8F8B" w:rsidR="004609BF" w:rsidRDefault="00B119C8">
      <w:r>
        <w:t>Warehouse Sim Recommendation</w:t>
      </w:r>
    </w:p>
    <w:p w14:paraId="4BF7063C" w14:textId="77777777" w:rsidR="00B119C8" w:rsidRDefault="00B119C8">
      <w:pPr>
        <w:rPr>
          <w:rFonts w:ascii="Times New Roman" w:hAnsi="Times New Roman" w:cs="Times New Roman"/>
          <w:sz w:val="24"/>
          <w:szCs w:val="24"/>
        </w:rPr>
      </w:pPr>
    </w:p>
    <w:p w14:paraId="22518999" w14:textId="65FD488E" w:rsidR="00B119C8" w:rsidRPr="00B119C8" w:rsidRDefault="00B119C8">
      <w:pPr>
        <w:rPr>
          <w:rFonts w:ascii="Times New Roman" w:hAnsi="Times New Roman" w:cs="Times New Roman"/>
          <w:sz w:val="24"/>
          <w:szCs w:val="24"/>
        </w:rPr>
      </w:pPr>
      <w:r>
        <w:rPr>
          <w:rFonts w:ascii="Times New Roman" w:hAnsi="Times New Roman" w:cs="Times New Roman"/>
          <w:sz w:val="24"/>
          <w:szCs w:val="24"/>
        </w:rPr>
        <w:tab/>
        <w:t>The company should use anywhere from 4-6 docks. After running the simulation multiple times we have come to the conclusion that a majority of the time the most profit is being made when there are between this many docks built. The revenue on average within our couple of test runs was between 25-35 thousand dollars.</w:t>
      </w:r>
    </w:p>
    <w:sectPr w:rsidR="00B119C8" w:rsidRPr="00B1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C8"/>
    <w:rsid w:val="004609BF"/>
    <w:rsid w:val="00B1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416F"/>
  <w15:chartTrackingRefBased/>
  <w15:docId w15:val="{4762075C-7987-4B17-9D13-9B4949CD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Landen Wayne</dc:creator>
  <cp:keywords/>
  <dc:description/>
  <cp:lastModifiedBy>Rogers, Landen Wayne</cp:lastModifiedBy>
  <cp:revision>1</cp:revision>
  <dcterms:created xsi:type="dcterms:W3CDTF">2023-11-10T03:13:00Z</dcterms:created>
  <dcterms:modified xsi:type="dcterms:W3CDTF">2023-11-10T03:15:00Z</dcterms:modified>
</cp:coreProperties>
</file>