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Century Gothic" w:cs="Century Gothic" w:eastAsia="Century Gothic" w:hAnsi="Century Gothic"/>
          <w:b w:val="0"/>
          <w:color w:val="0000ff"/>
          <w:sz w:val="36"/>
          <w:szCs w:val="36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ff"/>
          <w:sz w:val="36"/>
          <w:szCs w:val="36"/>
          <w:vertAlign w:val="baseline"/>
          <w:rtl w:val="0"/>
        </w:rPr>
        <w:tab/>
        <w:t xml:space="preserve">MODIFICACION DE MECANICAS TECNOLOGÍA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59056</wp:posOffset>
            </wp:positionH>
            <wp:positionV relativeFrom="paragraph">
              <wp:posOffset>-129539</wp:posOffset>
            </wp:positionV>
            <wp:extent cx="5829300" cy="981075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981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pPr w:leftFromText="141" w:rightFromText="141" w:topFromText="0" w:bottomFromText="0" w:vertAnchor="text" w:horzAnchor="text" w:tblpX="0" w:tblpY="262"/>
        <w:tblW w:w="10507.0" w:type="dxa"/>
        <w:jc w:val="left"/>
        <w:tblInd w:w="-70.0" w:type="dxa"/>
        <w:tblLayout w:type="fixed"/>
        <w:tblLook w:val="0000"/>
      </w:tblPr>
      <w:tblGrid>
        <w:gridCol w:w="1701"/>
        <w:gridCol w:w="3030"/>
        <w:gridCol w:w="2916"/>
        <w:gridCol w:w="2860"/>
        <w:tblGridChange w:id="0">
          <w:tblGrid>
            <w:gridCol w:w="1701"/>
            <w:gridCol w:w="3030"/>
            <w:gridCol w:w="2916"/>
            <w:gridCol w:w="2860"/>
          </w:tblGrid>
        </w:tblGridChange>
      </w:tblGrid>
      <w:tr>
        <w:trPr>
          <w:cantSplit w:val="0"/>
          <w:trHeight w:val="1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Comprador: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ff"/>
                <w:sz w:val="20"/>
                <w:szCs w:val="20"/>
                <w:vertAlign w:val="baseline"/>
                <w:rtl w:val="0"/>
              </w:rPr>
              <w:t xml:space="preserve">ROSALIA ROMERO / CARLOS MONDRAGON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Departamento: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ff"/>
                <w:sz w:val="20"/>
                <w:szCs w:val="20"/>
                <w:vertAlign w:val="baseline"/>
                <w:rtl w:val="0"/>
              </w:rPr>
              <w:t xml:space="preserve">2,14 Y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ff"/>
                <w:sz w:val="20"/>
                <w:szCs w:val="20"/>
                <w:highlight w:val="white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0"/>
                <w:szCs w:val="20"/>
                <w:highlight w:val="white"/>
                <w:u w:val="single"/>
                <w:vertAlign w:val="baseline"/>
                <w:rtl w:val="0"/>
              </w:rPr>
              <w:t xml:space="preserve">Rosalia.romero@officemax.com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Tiendas participantes: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color w:val="ff0000"/>
                <w:sz w:val="20"/>
                <w:szCs w:val="20"/>
                <w:u w:val="single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0000"/>
                <w:sz w:val="20"/>
                <w:szCs w:val="20"/>
                <w:u w:val="single"/>
                <w:vertAlign w:val="baseline"/>
                <w:rtl w:val="0"/>
              </w:rPr>
              <w:t xml:space="preserve">Todas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Resurtido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color w:val="0000ff"/>
                <w:sz w:val="20"/>
                <w:szCs w:val="20"/>
                <w:highlight w:val="white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Mecánica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Rule="auto"/>
        <w:jc w:val="both"/>
        <w:rPr>
          <w:rFonts w:ascii="Century Gothic" w:cs="Century Gothic" w:eastAsia="Century Gothic" w:hAnsi="Century Gothic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Buena tarde Gerencias,</w:t>
      </w:r>
    </w:p>
    <w:p w:rsidR="00000000" w:rsidDel="00000000" w:rsidP="00000000" w:rsidRDefault="00000000" w:rsidRPr="00000000" w14:paraId="00000012">
      <w:pPr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Por este medio les informo sobre los cambios de las mecánicas modificadas, su apoyo para modificar señalizaciones en piso de venta. </w:t>
      </w:r>
    </w:p>
    <w:p w:rsidR="00000000" w:rsidDel="00000000" w:rsidP="00000000" w:rsidRDefault="00000000" w:rsidRPr="00000000" w14:paraId="00000014">
      <w:pPr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1.- De la siguiente mecánica se elimina la participación del SKU: 501180471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after="280" w:before="280" w:line="240" w:lineRule="auto"/>
        <w:ind w:left="945" w:hanging="360"/>
        <w:rPr>
          <w:rFonts w:ascii="Tahoma" w:cs="Tahoma" w:eastAsia="Tahoma" w:hAnsi="Tahoma"/>
          <w:color w:val="00000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color w:val="000000"/>
          <w:vertAlign w:val="baseline"/>
          <w:rtl w:val="0"/>
        </w:rPr>
        <w:t xml:space="preserve">14008 - 50% EN AUDÍFONOS COLECCIÓN DIAMANTE STUK SELECCIONADOS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Quedando únicamente: </w:t>
      </w:r>
    </w:p>
    <w:tbl>
      <w:tblPr>
        <w:tblStyle w:val="Table2"/>
        <w:tblW w:w="7812.0" w:type="dxa"/>
        <w:jc w:val="left"/>
        <w:tblInd w:w="-15.0" w:type="dxa"/>
        <w:tblLayout w:type="fixed"/>
        <w:tblLook w:val="0000"/>
      </w:tblPr>
      <w:tblGrid>
        <w:gridCol w:w="1242"/>
        <w:gridCol w:w="5010"/>
        <w:gridCol w:w="1560"/>
        <w:tblGridChange w:id="0">
          <w:tblGrid>
            <w:gridCol w:w="1242"/>
            <w:gridCol w:w="5010"/>
            <w:gridCol w:w="1560"/>
          </w:tblGrid>
        </w:tblGridChange>
      </w:tblGrid>
      <w:tr>
        <w:trPr>
          <w:cantSplit w:val="0"/>
          <w:trHeight w:val="2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SKU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548dd4" w:val="clea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548dd4" w:val="clea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DESCUENTO</w:t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1A">
            <w:pPr>
              <w:jc w:val="righ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501179741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AUDIFONOS STUK DIAMANTE BCO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C">
            <w:pPr>
              <w:jc w:val="right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50%</w:t>
            </w:r>
          </w:p>
        </w:tc>
      </w:tr>
    </w:tbl>
    <w:p w:rsidR="00000000" w:rsidDel="00000000" w:rsidP="00000000" w:rsidRDefault="00000000" w:rsidRPr="00000000" w14:paraId="0000001D">
      <w:pPr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2.- Se modifica la mecánica </w:t>
      </w:r>
      <w:r w:rsidDel="00000000" w:rsidR="00000000" w:rsidRPr="00000000">
        <w:rPr>
          <w:rFonts w:ascii="Tahoma" w:cs="Tahoma" w:eastAsia="Tahoma" w:hAnsi="Tahoma"/>
          <w:b w:val="1"/>
          <w:color w:val="000000"/>
          <w:highlight w:val="white"/>
          <w:vertAlign w:val="baseline"/>
          <w:rtl w:val="0"/>
        </w:rPr>
        <w:t xml:space="preserve">13993 </w:t>
      </w: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ingresan 2 skus más.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280" w:before="280" w:line="240" w:lineRule="auto"/>
        <w:ind w:left="945" w:hanging="360"/>
        <w:rPr>
          <w:rFonts w:ascii="Tahoma" w:cs="Tahoma" w:eastAsia="Tahoma" w:hAnsi="Tahoma"/>
          <w:color w:val="00000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color w:val="000000"/>
          <w:vertAlign w:val="baseline"/>
          <w:rtl w:val="0"/>
        </w:rPr>
        <w:t xml:space="preserve">13993 - 20% EN AUDÍFONOS STUK DIAMANTE BCO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Quedando de la siguiente manera con vigencia del 14 al 30 de junio</w:t>
      </w:r>
    </w:p>
    <w:tbl>
      <w:tblPr>
        <w:tblStyle w:val="Table3"/>
        <w:tblW w:w="7774.000000000001" w:type="dxa"/>
        <w:jc w:val="left"/>
        <w:tblInd w:w="-15.0" w:type="dxa"/>
        <w:tblLayout w:type="fixed"/>
        <w:tblLook w:val="0000"/>
      </w:tblPr>
      <w:tblGrid>
        <w:gridCol w:w="1360"/>
        <w:gridCol w:w="4892"/>
        <w:gridCol w:w="1522"/>
        <w:tblGridChange w:id="0">
          <w:tblGrid>
            <w:gridCol w:w="1360"/>
            <w:gridCol w:w="4892"/>
            <w:gridCol w:w="1522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SKU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548dd4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548dd4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DESCUENTO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501179881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AUDIFONOS INALAMBRICOS STUK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20%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501179781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AUDIFONOS STUK ALAMBRICOS NGR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20%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501180471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AUDIFONOS DIAMANTE NG STUK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20%</w:t>
            </w:r>
          </w:p>
        </w:tc>
      </w:tr>
    </w:tbl>
    <w:p w:rsidR="00000000" w:rsidDel="00000000" w:rsidP="00000000" w:rsidRDefault="00000000" w:rsidRPr="00000000" w14:paraId="0000002D">
      <w:pPr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3.- Se reactiva la siguiente mecánica con vigencia del 18 al 30 de junio: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hd w:fill="ffffff" w:val="clear"/>
        <w:spacing w:after="280" w:before="280" w:line="240" w:lineRule="auto"/>
        <w:ind w:left="945" w:hanging="360"/>
        <w:rPr>
          <w:rFonts w:ascii="Tahoma" w:cs="Tahoma" w:eastAsia="Tahoma" w:hAnsi="Tahom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color w:val="000000"/>
          <w:sz w:val="24"/>
          <w:szCs w:val="24"/>
          <w:vertAlign w:val="baseline"/>
          <w:rtl w:val="0"/>
        </w:rPr>
        <w:t xml:space="preserve">13939 - 30% EN COMBO TECLADO/MOUSE COLORS</w:t>
      </w:r>
      <w:r w:rsidDel="00000000" w:rsidR="00000000" w:rsidRPr="00000000">
        <w:rPr>
          <w:rtl w:val="0"/>
        </w:rPr>
      </w:r>
    </w:p>
    <w:tbl>
      <w:tblPr>
        <w:tblStyle w:val="Table4"/>
        <w:tblW w:w="7774.000000000001" w:type="dxa"/>
        <w:jc w:val="left"/>
        <w:tblInd w:w="-15.0" w:type="dxa"/>
        <w:tblLayout w:type="fixed"/>
        <w:tblLook w:val="0000"/>
      </w:tblPr>
      <w:tblGrid>
        <w:gridCol w:w="1242"/>
        <w:gridCol w:w="5010"/>
        <w:gridCol w:w="1522"/>
        <w:tblGridChange w:id="0">
          <w:tblGrid>
            <w:gridCol w:w="1242"/>
            <w:gridCol w:w="5010"/>
            <w:gridCol w:w="1522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SKU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548dd4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548dd4" w:val="clear"/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DESCUENTO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501179771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COMBO TECLADO/MOUSE COLORS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30%</w:t>
            </w:r>
          </w:p>
        </w:tc>
      </w:tr>
    </w:tbl>
    <w:p w:rsidR="00000000" w:rsidDel="00000000" w:rsidP="00000000" w:rsidRDefault="00000000" w:rsidRPr="00000000" w14:paraId="00000036">
      <w:pPr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80" w:before="280" w:line="240" w:lineRule="auto"/>
        <w:ind w:left="945" w:firstLine="0"/>
        <w:rPr>
          <w:rFonts w:ascii="Tahoma" w:cs="Tahoma" w:eastAsia="Tahoma" w:hAnsi="Tahom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4.- se activa la mecánica 14027 con vigencia del 17 al 25 de junio</w:t>
      </w:r>
    </w:p>
    <w:p w:rsidR="00000000" w:rsidDel="00000000" w:rsidP="00000000" w:rsidRDefault="00000000" w:rsidRPr="00000000" w14:paraId="00000039">
      <w:pPr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spacing w:after="280" w:before="280" w:line="240" w:lineRule="auto"/>
        <w:ind w:left="945" w:hanging="360"/>
        <w:rPr>
          <w:rFonts w:ascii="Tahoma" w:cs="Tahoma" w:eastAsia="Tahoma" w:hAnsi="Tahom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color w:val="000000"/>
          <w:sz w:val="24"/>
          <w:szCs w:val="24"/>
          <w:vertAlign w:val="baseline"/>
          <w:rtl w:val="0"/>
        </w:rPr>
        <w:t xml:space="preserve">14027 - 30% EN NO BREAKS FORZA SELECCIONADOS</w:t>
      </w:r>
      <w:r w:rsidDel="00000000" w:rsidR="00000000" w:rsidRPr="00000000">
        <w:rPr>
          <w:rtl w:val="0"/>
        </w:rPr>
      </w:r>
    </w:p>
    <w:tbl>
      <w:tblPr>
        <w:tblStyle w:val="Table5"/>
        <w:tblW w:w="794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18"/>
        <w:gridCol w:w="5027"/>
        <w:gridCol w:w="1598"/>
        <w:tblGridChange w:id="0">
          <w:tblGrid>
            <w:gridCol w:w="1318"/>
            <w:gridCol w:w="5027"/>
            <w:gridCol w:w="1598"/>
          </w:tblGrid>
        </w:tblGridChange>
      </w:tblGrid>
      <w:tr>
        <w:trPr>
          <w:cantSplit w:val="0"/>
          <w:trHeight w:val="246" w:hRule="atLeast"/>
          <w:tblHeader w:val="0"/>
        </w:trPr>
        <w:tc>
          <w:tcPr>
            <w:shd w:fill="548dd4" w:val="clear"/>
            <w:vAlign w:val="top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SKU</w:t>
            </w:r>
          </w:p>
        </w:tc>
        <w:tc>
          <w:tcPr>
            <w:shd w:fill="548dd4" w:val="clear"/>
            <w:vAlign w:val="top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548dd4" w:val="clear"/>
            <w:vAlign w:val="top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DESCUENTO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jc w:val="righ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501030541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NO BREAK FORZA 750VA/375W 6 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30%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jc w:val="righ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501030561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NO BREAK FORZA 1000VA/500W 6 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30% </w:t>
            </w:r>
          </w:p>
        </w:tc>
      </w:tr>
    </w:tbl>
    <w:p w:rsidR="00000000" w:rsidDel="00000000" w:rsidP="00000000" w:rsidRDefault="00000000" w:rsidRPr="00000000" w14:paraId="00000044">
      <w:pPr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Cualquier duda favor de comunicarse a los siguientes contactos del área de Compras: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Compradora Jr Rosalía Romero / Carlos Mondragon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hyperlink r:id="rId8">
        <w:r w:rsidDel="00000000" w:rsidR="00000000" w:rsidRPr="00000000">
          <w:rPr>
            <w:rFonts w:ascii="Century Gothic" w:cs="Century Gothic" w:eastAsia="Century Gothic" w:hAnsi="Century Gothic"/>
            <w:b w:val="0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rosalia.romero@officemax.com.mx</w:t>
        </w:r>
      </w:hyperlink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hyperlink r:id="rId9">
        <w:r w:rsidDel="00000000" w:rsidR="00000000" w:rsidRPr="00000000">
          <w:rPr>
            <w:rFonts w:ascii="Century Gothic" w:cs="Century Gothic" w:eastAsia="Century Gothic" w:hAnsi="Century Gothic"/>
            <w:b w:val="0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cmondragon@goprimax.com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Saludos cordiales!</w:t>
      </w:r>
    </w:p>
    <w:sectPr>
      <w:headerReference r:id="rId10" w:type="default"/>
      <w:pgSz w:h="15840" w:w="12240" w:orient="portrait"/>
      <w:pgMar w:bottom="1417" w:top="1417" w:left="1134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omic Sans MS"/>
  <w:font w:name="Arial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NUMERO: 9402                                                                                                         FECHA: 17 de junio de 2024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1"/>
    </w:pPr>
    <w:rPr>
      <w:rFonts w:ascii="Cambria" w:cs="Times New Roman" w:eastAsia="Times New Roman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s-MX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framePr w:anchorLock="0" w:lines="0" w:hSpace="141" w:wrap="around" w:hAnchor="margin" w:vAnchor="margin" w:y="12306" w:hRule="auto"/>
      <w:suppressAutoHyphens w:val="1"/>
      <w:spacing w:after="0" w:line="240" w:lineRule="auto"/>
      <w:ind w:leftChars="-1" w:rightChars="0" w:firstLineChars="-1"/>
      <w:jc w:val="both"/>
      <w:textDirection w:val="btLr"/>
      <w:textAlignment w:val="top"/>
      <w:outlineLvl w:val="4"/>
    </w:pPr>
    <w:rPr>
      <w:rFonts w:ascii="Cambria" w:cs="Calibri" w:eastAsia="Times New Roman" w:hAnsi="Cambria"/>
      <w:b w:val="1"/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es-MX" w:val="es-MX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framePr w:anchorLock="0" w:lines="0" w:hSpace="141" w:wrap="around" w:hAnchor="margin" w:vAnchor="margin" w:xAlign="center" w:y="12306" w:hRule="auto"/>
      <w:suppressAutoHyphens w:val="1"/>
      <w:spacing w:after="0" w:line="240" w:lineRule="auto"/>
      <w:ind w:leftChars="-1" w:rightChars="0" w:firstLineChars="-1"/>
      <w:textDirection w:val="btLr"/>
      <w:textAlignment w:val="top"/>
      <w:outlineLvl w:val="5"/>
    </w:pPr>
    <w:rPr>
      <w:rFonts w:ascii="Cambria" w:cs="Calibri" w:eastAsia="Times New Roman" w:hAnsi="Cambria"/>
      <w:b w:val="1"/>
      <w:bCs w:val="1"/>
      <w:w w:val="100"/>
      <w:position w:val="-1"/>
      <w:sz w:val="28"/>
      <w:szCs w:val="20"/>
      <w:effect w:val="none"/>
      <w:vertAlign w:val="baseline"/>
      <w:cs w:val="0"/>
      <w:em w:val="none"/>
      <w:lang w:bidi="ar-SA" w:eastAsia="es-MX" w:val="es-MX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Título2Car">
    <w:name w:val="Título 2 Car"/>
    <w:next w:val="Título2Car"/>
    <w:autoRedefine w:val="0"/>
    <w:hidden w:val="0"/>
    <w:qFormat w:val="0"/>
    <w:rPr>
      <w:rFonts w:ascii="Cambria" w:cs="Times New Roman" w:eastAsia="Times New Roman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en-US"/>
    </w:rPr>
  </w:style>
  <w:style w:type="character" w:styleId="Título5Car">
    <w:name w:val="Título 5 Car"/>
    <w:next w:val="Título5Car"/>
    <w:autoRedefine w:val="0"/>
    <w:hidden w:val="0"/>
    <w:qFormat w:val="0"/>
    <w:rPr>
      <w:rFonts w:ascii="Cambria" w:cs="Calibri" w:eastAsia="Times New Roman" w:hAnsi="Cambria"/>
      <w:b w:val="1"/>
      <w:bCs w:val="1"/>
      <w:w w:val="100"/>
      <w:position w:val="-1"/>
      <w:sz w:val="24"/>
      <w:szCs w:val="20"/>
      <w:effect w:val="none"/>
      <w:vertAlign w:val="baseline"/>
      <w:cs w:val="0"/>
      <w:em w:val="none"/>
      <w:lang w:eastAsia="es-MX"/>
    </w:rPr>
  </w:style>
  <w:style w:type="character" w:styleId="Título6Car">
    <w:name w:val="Título 6 Car"/>
    <w:next w:val="Título6Car"/>
    <w:autoRedefine w:val="0"/>
    <w:hidden w:val="0"/>
    <w:qFormat w:val="0"/>
    <w:rPr>
      <w:rFonts w:ascii="Cambria" w:cs="Calibri" w:eastAsia="Times New Roman" w:hAnsi="Cambria"/>
      <w:b w:val="1"/>
      <w:bCs w:val="1"/>
      <w:w w:val="100"/>
      <w:position w:val="-1"/>
      <w:sz w:val="28"/>
      <w:szCs w:val="20"/>
      <w:effect w:val="none"/>
      <w:vertAlign w:val="baseline"/>
      <w:cs w:val="0"/>
      <w:em w:val="none"/>
      <w:lang w:eastAsia="es-MX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ipervínculovisitado">
    <w:name w:val="Hipervínculo visitado"/>
    <w:next w:val="Hipervínculovisitado"/>
    <w:autoRedefine w:val="0"/>
    <w:hidden w:val="0"/>
    <w:qFormat w:val="1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MX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character" w:styleId="EncabezadoCar">
    <w:name w:val="Encabezado Car"/>
    <w:next w:val="EncabezadoCar"/>
    <w:autoRedefine w:val="0"/>
    <w:hidden w:val="0"/>
    <w:qFormat w:val="0"/>
    <w:rPr>
      <w:rFonts w:ascii="Calibri" w:cs="Times New Roman" w:eastAsia="Calibri" w:hAnsi="Calibri"/>
      <w:w w:val="100"/>
      <w:position w:val="-1"/>
      <w:effect w:val="none"/>
      <w:vertAlign w:val="baseline"/>
      <w:cs w:val="0"/>
      <w:em w:val="none"/>
      <w:lang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TextoindependienteCar">
    <w:name w:val="Texto independiente Car"/>
    <w:next w:val="TextoindependienteCar"/>
    <w:autoRedefine w:val="0"/>
    <w:hidden w:val="0"/>
    <w:qFormat w:val="0"/>
    <w:rPr>
      <w:rFonts w:ascii="Arial" w:eastAsia="Times New Roman" w:hAnsi="Arial"/>
      <w:w w:val="100"/>
      <w:position w:val="-1"/>
      <w:sz w:val="22"/>
      <w:effect w:val="none"/>
      <w:vertAlign w:val="baseline"/>
      <w:cs w:val="0"/>
      <w:em w:val="none"/>
      <w:lang w:eastAsia="es-ES" w:val="es-ES"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table" w:styleId="Sombreadoclaro-Énfasis3">
    <w:name w:val="Sombreado claro - Énfasis 3"/>
    <w:basedOn w:val="Tablanormal"/>
    <w:next w:val="Sombreadoclaro-Énfasis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76923c"/>
      <w:w w:val="100"/>
      <w:position w:val="-1"/>
      <w:effect w:val="none"/>
      <w:vertAlign w:val="baseline"/>
      <w:cs w:val="0"/>
      <w:em w:val="none"/>
      <w:lang/>
    </w:rPr>
    <w:tblPr>
      <w:tblStyle w:val="Sombreadoclaro-Énfasis3"/>
      <w:tblStyleRowBandSize w:val="1"/>
      <w:tblStyleColBandSize w:val="1"/>
      <w:jc w:val="left"/>
      <w:tblBorders>
        <w:top w:color="9bbb59" w:space="0" w:sz="8" w:val="single"/>
        <w:left w:color="auto" w:space="0" w:sz="0" w:val="none"/>
        <w:bottom w:color="9bbb59" w:space="0" w:sz="8" w:val="single"/>
        <w:right w:color="auto" w:space="0" w:sz="0" w:val="none"/>
        <w:insideH w:color="auto" w:space="0" w:sz="0" w:val="none"/>
        <w:insideV w:color="auto" w:space="0" w:sz="0" w:val="none"/>
      </w:tblBorders>
    </w:tblPr>
  </w:style>
  <w:style w:type="table" w:styleId="Sombreadoclaro-Énfasis1">
    <w:name w:val="Sombreado claro - Énfasis 1"/>
    <w:basedOn w:val="Tablanormal"/>
    <w:next w:val="Sombreadoclaro-Énfasis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365f91"/>
      <w:w w:val="100"/>
      <w:position w:val="-1"/>
      <w:effect w:val="none"/>
      <w:vertAlign w:val="baseline"/>
      <w:cs w:val="0"/>
      <w:em w:val="none"/>
      <w:lang/>
    </w:rPr>
    <w:tblPr>
      <w:tblStyle w:val="Sombreadoclaro-Énfasis1"/>
      <w:tblStyleRowBandSize w:val="1"/>
      <w:tblStyleColBandSize w:val="1"/>
      <w:jc w:val="left"/>
      <w:tblBorders>
        <w:top w:color="4f81bd" w:space="0" w:sz="8" w:val="single"/>
        <w:left w:color="auto" w:space="0" w:sz="0" w:val="none"/>
        <w:bottom w:color="4f81bd" w:space="0" w:sz="8" w:val="single"/>
        <w:right w:color="auto" w:space="0" w:sz="0" w:val="none"/>
        <w:insideH w:color="auto" w:space="0" w:sz="0" w:val="none"/>
        <w:insideV w:color="auto" w:space="0" w:sz="0" w:val="none"/>
      </w:tblBorders>
    </w:tbl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table" w:styleId="Sombreadomedio1-Énfasis6">
    <w:name w:val="Sombreado medio 1 - Énfasis 6"/>
    <w:basedOn w:val="Tablanormal"/>
    <w:next w:val="Sombreadomedio1-Énfasis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Sombreadomedio1-Énfasis6"/>
      <w:tblStyleRowBandSize w:val="1"/>
      <w:tblStyleColBandSize w:val="1"/>
      <w:jc w:val="left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auto" w:space="0" w:sz="0" w:val="none"/>
      </w:tblBorders>
    </w:tblPr>
  </w:style>
  <w:style w:type="table" w:styleId="Sombreadomedio1-Énfasis1">
    <w:name w:val="Sombreado medio 1 - Énfasis 1"/>
    <w:basedOn w:val="Tablanormal"/>
    <w:next w:val="Sombreadomedio1-Énfasis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Sombreadomedio1-Énfasis1"/>
      <w:tblStyleRowBandSize w:val="1"/>
      <w:tblStyleColBandSize w:val="1"/>
      <w:jc w:val="left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auto" w:space="0" w:sz="0" w:val="none"/>
      </w:tblBorders>
    </w:tblPr>
  </w:style>
  <w:style w:type="character" w:styleId="Menciónsinresolv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character" w:styleId="il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gmail_default">
    <w:name w:val="gmail_default"/>
    <w:next w:val="gmail_defaul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mailto:cmondragon@goprimax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rosalia.romero@officemax.com.m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L7BUfVZg8t7XMf80XdChjkQTgA==">CgMxLjA4AHIhMXlxTnpKSXpZUHQ0Y2ZJQjZGNjMwWE5GQzcwY3VyTjhU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2024-06-17T23:40:00Z</dcterms:created>
  <dc:creator>Yaneth Abigail Moya Rios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2058-11.2.0.11537</vt:lpwstr>
  </property>
  <property fmtid="{D5CDD505-2E9C-101B-9397-08002B2CF9AE}" pid="3" name="ICV">
    <vt:lpwstr>ECEF32868A21434580F7EB9116713483</vt:lpwstr>
  </property>
</Properties>
</file>