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Courier New" w:cs="Courier New" w:hAnsi="Courier New" w:eastAsia="Courier New"/>
          <w:b w:val="1"/>
          <w:bCs w:val="1"/>
          <w:sz w:val="32"/>
          <w:szCs w:val="32"/>
        </w:rPr>
      </w:pPr>
      <w:r>
        <w:rPr>
          <w:rFonts w:ascii="Courier New" w:hAnsi="Courier New"/>
          <w:b w:val="1"/>
          <w:bCs w:val="1"/>
          <w:sz w:val="32"/>
          <w:szCs w:val="32"/>
          <w:rtl w:val="0"/>
          <w:lang w:val="en-US"/>
        </w:rPr>
        <w:t>Comparing Neighborhoods in Kansas City, Missouri</w:t>
      </w:r>
    </w:p>
    <w:p>
      <w:pPr>
        <w:pStyle w:val="Body"/>
        <w:jc w:val="center"/>
        <w:rPr>
          <w:rFonts w:ascii="Courier New" w:cs="Courier New" w:hAnsi="Courier New" w:eastAsia="Courier New"/>
          <w:b w:val="1"/>
          <w:bCs w:val="1"/>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numPr>
          <w:ilvl w:val="0"/>
          <w:numId w:val="2"/>
        </w:numPr>
        <w:jc w:val="left"/>
        <w:rPr>
          <w:rFonts w:ascii="Courier New" w:hAnsi="Courier New"/>
          <w:b w:val="1"/>
          <w:bCs w:val="1"/>
          <w:sz w:val="32"/>
          <w:szCs w:val="32"/>
          <w:lang w:val="en-US"/>
        </w:rPr>
      </w:pPr>
      <w:r>
        <w:rPr>
          <w:rFonts w:ascii="Courier New" w:hAnsi="Courier New"/>
          <w:b w:val="1"/>
          <w:bCs w:val="1"/>
          <w:sz w:val="32"/>
          <w:szCs w:val="32"/>
          <w:rtl w:val="0"/>
          <w:lang w:val="en-US"/>
        </w:rPr>
        <w:t>Introduction</w:t>
      </w:r>
    </w:p>
    <w:p>
      <w:pPr>
        <w:pStyle w:val="Body"/>
        <w:jc w:val="left"/>
        <w:rPr>
          <w:rFonts w:ascii="Courier New" w:cs="Courier New" w:hAnsi="Courier New" w:eastAsia="Courier New"/>
          <w:b w:val="1"/>
          <w:bCs w:val="1"/>
          <w:sz w:val="28"/>
          <w:szCs w:val="28"/>
        </w:rPr>
      </w:pPr>
    </w:p>
    <w:p>
      <w:pPr>
        <w:pStyle w:val="Body"/>
        <w:jc w:val="left"/>
        <w:rPr>
          <w:rFonts w:ascii="Courier New" w:cs="Courier New" w:hAnsi="Courier New" w:eastAsia="Courier New"/>
          <w:b w:val="1"/>
          <w:bCs w:val="1"/>
          <w:sz w:val="28"/>
          <w:szCs w:val="28"/>
        </w:rPr>
      </w:pPr>
      <w:r>
        <w:rPr>
          <w:rFonts w:ascii="Courier New" w:hAnsi="Courier New"/>
          <w:b w:val="1"/>
          <w:bCs w:val="1"/>
          <w:sz w:val="28"/>
          <w:szCs w:val="28"/>
          <w:rtl w:val="0"/>
          <w:lang w:val="en-US"/>
        </w:rPr>
        <w:t>1.1 Background</w:t>
      </w:r>
    </w:p>
    <w:p>
      <w:pPr>
        <w:pStyle w:val="Body"/>
        <w:jc w:val="left"/>
        <w:rPr>
          <w:rFonts w:ascii="Courier New" w:cs="Courier New" w:hAnsi="Courier New" w:eastAsia="Courier New"/>
        </w:rPr>
      </w:pPr>
      <w:r>
        <w:rPr>
          <w:rFonts w:ascii="Courier New" w:hAnsi="Courier New"/>
          <w:rtl w:val="0"/>
          <w:lang w:val="en-US"/>
        </w:rPr>
        <w:t>Kansas City is the largest city in the US state of Missouri. It has many neighborhoods with varying properties, there are residential, industrial and retail areas. In this project we examine where is the best neighborhood to open a restaurant serving contemporary American cuisine.</w:t>
      </w:r>
    </w:p>
    <w:p>
      <w:pPr>
        <w:pStyle w:val="Body"/>
        <w:jc w:val="left"/>
        <w:rPr>
          <w:rFonts w:ascii="Courier New" w:cs="Courier New" w:hAnsi="Courier New" w:eastAsia="Courier New"/>
          <w:b w:val="1"/>
          <w:bCs w:val="1"/>
          <w:sz w:val="28"/>
          <w:szCs w:val="28"/>
        </w:rPr>
      </w:pPr>
      <w:r>
        <w:rPr>
          <w:rFonts w:ascii="Courier New" w:hAnsi="Courier New"/>
          <w:b w:val="1"/>
          <w:bCs w:val="1"/>
          <w:sz w:val="28"/>
          <w:szCs w:val="28"/>
          <w:rtl w:val="0"/>
          <w:lang w:val="en-US"/>
        </w:rPr>
        <w:t>1.2 Problem</w:t>
      </w:r>
    </w:p>
    <w:p>
      <w:pPr>
        <w:pStyle w:val="Body"/>
        <w:jc w:val="left"/>
        <w:rPr>
          <w:rFonts w:ascii="Courier New" w:cs="Courier New" w:hAnsi="Courier New" w:eastAsia="Courier New"/>
        </w:rPr>
      </w:pPr>
      <w:r>
        <w:rPr>
          <w:rFonts w:ascii="Courier New" w:hAnsi="Courier New"/>
          <w:rtl w:val="0"/>
          <w:lang w:val="en-US"/>
        </w:rPr>
        <w:t xml:space="preserve">It will be advantageous to analyze data in order to determine what the </w:t>
      </w:r>
      <w:r>
        <w:rPr>
          <w:rFonts w:ascii="Courier New" w:hAnsi="Courier New" w:hint="default"/>
          <w:rtl w:val="0"/>
          <w:lang w:val="en-US"/>
        </w:rPr>
        <w:t>‘</w:t>
      </w:r>
      <w:r>
        <w:rPr>
          <w:rFonts w:ascii="Courier New" w:hAnsi="Courier New"/>
          <w:rtl w:val="0"/>
          <w:lang w:val="en-US"/>
        </w:rPr>
        <w:t>best</w:t>
      </w:r>
      <w:r>
        <w:rPr>
          <w:rFonts w:ascii="Courier New" w:hAnsi="Courier New" w:hint="default"/>
          <w:rtl w:val="0"/>
          <w:lang w:val="en-US"/>
        </w:rPr>
        <w:t xml:space="preserve">’ </w:t>
      </w:r>
      <w:r>
        <w:rPr>
          <w:rFonts w:ascii="Courier New" w:hAnsi="Courier New"/>
          <w:rtl w:val="0"/>
          <w:lang w:val="en-US"/>
        </w:rPr>
        <w:t xml:space="preserve">neighborhood to open this new restaurant. We will use data to determine where the city is most responsive to service requests in order to gauge which neighborhoods are well-kept by the city. Furthermore, we will check which neighborhoods have the highest crime rate focusing on crimes against persons and property crimes in order to consider the safety of each neighborhood.  We will also look at which neighborhoods have similar restaurants to determine which neighborhoods would be most receptive to a new contemporary American restaurant. </w:t>
      </w:r>
    </w:p>
    <w:p>
      <w:pPr>
        <w:pStyle w:val="Body"/>
        <w:jc w:val="left"/>
        <w:rPr>
          <w:rFonts w:ascii="Courier New" w:cs="Courier New" w:hAnsi="Courier New" w:eastAsia="Courier New"/>
        </w:rPr>
      </w:pPr>
    </w:p>
    <w:p>
      <w:pPr>
        <w:pStyle w:val="Body"/>
        <w:jc w:val="left"/>
        <w:rPr>
          <w:rFonts w:ascii="Courier New" w:cs="Courier New" w:hAnsi="Courier New" w:eastAsia="Courier New"/>
          <w:b w:val="1"/>
          <w:bCs w:val="1"/>
          <w:sz w:val="32"/>
          <w:szCs w:val="32"/>
        </w:rPr>
      </w:pPr>
      <w:r>
        <w:rPr>
          <w:rFonts w:ascii="Courier New" w:hAnsi="Courier New"/>
          <w:b w:val="1"/>
          <w:bCs w:val="1"/>
          <w:sz w:val="32"/>
          <w:szCs w:val="32"/>
          <w:rtl w:val="0"/>
          <w:lang w:val="en-US"/>
        </w:rPr>
        <w:t>2. Data Acquisition and Cleaning</w:t>
      </w:r>
    </w:p>
    <w:p>
      <w:pPr>
        <w:pStyle w:val="Body"/>
        <w:jc w:val="left"/>
        <w:rPr>
          <w:rFonts w:ascii="Courier New" w:cs="Courier New" w:hAnsi="Courier New" w:eastAsia="Courier New"/>
          <w:b w:val="1"/>
          <w:bCs w:val="1"/>
          <w:sz w:val="32"/>
          <w:szCs w:val="32"/>
        </w:rPr>
      </w:pPr>
    </w:p>
    <w:p>
      <w:pPr>
        <w:pStyle w:val="Body"/>
        <w:jc w:val="left"/>
        <w:rPr>
          <w:rFonts w:ascii="Courier New" w:cs="Courier New" w:hAnsi="Courier New" w:eastAsia="Courier New"/>
          <w:b w:val="1"/>
          <w:bCs w:val="1"/>
          <w:sz w:val="28"/>
          <w:szCs w:val="28"/>
        </w:rPr>
      </w:pPr>
      <w:r>
        <w:rPr>
          <w:rFonts w:ascii="Courier New" w:hAnsi="Courier New"/>
          <w:b w:val="1"/>
          <w:bCs w:val="1"/>
          <w:sz w:val="28"/>
          <w:szCs w:val="28"/>
          <w:rtl w:val="0"/>
          <w:lang w:val="en-US"/>
        </w:rPr>
        <w:t>2.1 Data sources</w:t>
      </w:r>
    </w:p>
    <w:p>
      <w:pPr>
        <w:pStyle w:val="Body"/>
        <w:jc w:val="left"/>
        <w:rPr>
          <w:rFonts w:ascii="Courier New" w:cs="Courier New" w:hAnsi="Courier New" w:eastAsia="Courier New"/>
        </w:rPr>
      </w:pPr>
      <w:r>
        <w:rPr>
          <w:rFonts w:ascii="Courier New" w:hAnsi="Courier New"/>
          <w:rtl w:val="0"/>
          <w:lang w:val="en-US"/>
        </w:rPr>
        <w:t>Data will be collected from Kansas City</w:t>
      </w:r>
      <w:r>
        <w:rPr>
          <w:rFonts w:ascii="Courier New" w:hAnsi="Courier New" w:hint="default"/>
          <w:rtl w:val="0"/>
          <w:lang w:val="en-US"/>
        </w:rPr>
        <w:t>’</w:t>
      </w:r>
      <w:r>
        <w:rPr>
          <w:rFonts w:ascii="Courier New" w:hAnsi="Courier New"/>
          <w:rtl w:val="0"/>
          <w:lang w:val="en-US"/>
        </w:rPr>
        <w:t xml:space="preserve">s open data website. This website has a database of 311 call center service requests to the city. We will also use data from Foursquare API to determine which restaurants already exist in each neighborhood. </w:t>
      </w:r>
    </w:p>
    <w:p>
      <w:pPr>
        <w:pStyle w:val="Body"/>
        <w:jc w:val="left"/>
        <w:rPr>
          <w:rFonts w:ascii="Courier New" w:cs="Courier New" w:hAnsi="Courier New" w:eastAsia="Courier New"/>
        </w:rPr>
      </w:pPr>
      <w:r>
        <w:rPr>
          <w:rFonts w:ascii="Courier New" w:hAnsi="Courier New"/>
          <w:rtl w:val="0"/>
          <w:lang w:val="en-US"/>
        </w:rPr>
        <w:t>I also used, from Kansas City</w:t>
      </w:r>
      <w:r>
        <w:rPr>
          <w:rFonts w:ascii="Courier New" w:hAnsi="Courier New" w:hint="default"/>
          <w:rtl w:val="0"/>
          <w:lang w:val="en-US"/>
        </w:rPr>
        <w:t>’</w:t>
      </w:r>
      <w:r>
        <w:rPr>
          <w:rFonts w:ascii="Courier New" w:hAnsi="Courier New"/>
          <w:rtl w:val="0"/>
          <w:lang w:val="en-US"/>
        </w:rPr>
        <w:t>s open data site, crime data. I then used shapely to determine in which neighborhood each crime was committed in 2018. On KC</w:t>
      </w:r>
      <w:r>
        <w:rPr>
          <w:rFonts w:ascii="Courier New" w:hAnsi="Courier New" w:hint="default"/>
          <w:rtl w:val="0"/>
          <w:lang w:val="en-US"/>
        </w:rPr>
        <w:t>’</w:t>
      </w:r>
      <w:r>
        <w:rPr>
          <w:rFonts w:ascii="Courier New" w:hAnsi="Courier New"/>
          <w:rtl w:val="0"/>
          <w:lang w:val="en-US"/>
        </w:rPr>
        <w:t>s open data website they also provide a neighborhood boundary geoson which I relied on heavily.</w:t>
      </w:r>
    </w:p>
    <w:p>
      <w:pPr>
        <w:pStyle w:val="Body"/>
        <w:jc w:val="left"/>
        <w:rPr>
          <w:rFonts w:ascii="Courier New" w:cs="Courier New" w:hAnsi="Courier New" w:eastAsia="Courier New"/>
        </w:rPr>
      </w:pPr>
    </w:p>
    <w:p>
      <w:pPr>
        <w:pStyle w:val="Body"/>
        <w:jc w:val="left"/>
        <w:rPr>
          <w:rFonts w:ascii="Courier New" w:cs="Courier New" w:hAnsi="Courier New" w:eastAsia="Courier New"/>
          <w:b w:val="1"/>
          <w:bCs w:val="1"/>
          <w:sz w:val="28"/>
          <w:szCs w:val="28"/>
        </w:rPr>
      </w:pPr>
      <w:r>
        <w:rPr>
          <w:rFonts w:ascii="Courier New" w:hAnsi="Courier New"/>
          <w:b w:val="1"/>
          <w:bCs w:val="1"/>
          <w:sz w:val="28"/>
          <w:szCs w:val="28"/>
          <w:rtl w:val="0"/>
          <w:lang w:val="en-US"/>
        </w:rPr>
        <w:t>2.2 Data Cleaning</w:t>
      </w:r>
    </w:p>
    <w:p>
      <w:pPr>
        <w:pStyle w:val="Body"/>
        <w:jc w:val="left"/>
        <w:rPr>
          <w:rFonts w:ascii="Courier New" w:cs="Courier New" w:hAnsi="Courier New" w:eastAsia="Courier New"/>
        </w:rPr>
      </w:pPr>
      <w:r>
        <w:rPr>
          <w:rFonts w:ascii="Courier New" w:cs="Courier New" w:hAnsi="Courier New" w:eastAsia="Courier New"/>
          <w:rtl w:val="0"/>
        </w:rPr>
        <w:tab/>
        <w:t xml:space="preserve">Now, the data I collected was not formatted correctly for the analysis. So first I grouped the data in the 311 call center data by neighborhood and calculated the share of calls closed within the expected timeframe and included this, and the number of days to close as well as the total number of calls in the final dataframe. </w:t>
      </w:r>
    </w:p>
    <w:p>
      <w:pPr>
        <w:pStyle w:val="Body"/>
        <w:jc w:val="left"/>
        <w:rPr>
          <w:rFonts w:ascii="Courier New" w:cs="Courier New" w:hAnsi="Courier New" w:eastAsia="Courier New"/>
        </w:rPr>
      </w:pPr>
      <w:r>
        <w:rPr>
          <w:rFonts w:ascii="Courier New" w:cs="Courier New" w:hAnsi="Courier New" w:eastAsia="Courier New"/>
          <w:rtl w:val="0"/>
        </w:rPr>
        <w:tab/>
        <w:t xml:space="preserve">The police crime data provided latitude and longitude information for each crime, but it did not tell us in which neighborhood each crime occurred. So in order to group the crime data by neighborhood we need to determine this. Now, the neighborhood geojson file contains a feature that defines the vertices of a polygon. I input this data as a polygon in shapely, then I used the shapely contain method to determine in which neighborhood each crime was committed. </w:t>
      </w:r>
    </w:p>
    <w:p>
      <w:pPr>
        <w:pStyle w:val="Body"/>
        <w:jc w:val="left"/>
        <w:rPr>
          <w:rFonts w:ascii="Courier New" w:cs="Courier New" w:hAnsi="Courier New" w:eastAsia="Courier New"/>
        </w:rPr>
      </w:pPr>
      <w:r>
        <w:rPr>
          <w:rFonts w:ascii="Courier New" w:cs="Courier New" w:hAnsi="Courier New" w:eastAsia="Courier New"/>
          <w:rtl w:val="0"/>
        </w:rPr>
        <w:tab/>
        <w:t xml:space="preserve">Since the neighborhood data was given as polygons, I needed to calculate the centroid of each polygon in order to have one point associated with each neighborhood to check for nearby venues using Foursquare API, so I wrote the code to calculate the centroid of each neighborhood, then added this to the data frame. </w:t>
      </w:r>
    </w:p>
    <w:p>
      <w:pPr>
        <w:pStyle w:val="Body"/>
        <w:jc w:val="left"/>
      </w:pPr>
      <w:r>
        <w:rPr>
          <w:rFonts w:ascii="Courier New" w:cs="Courier New" w:hAnsi="Courier New" w:eastAsia="Courier New"/>
          <w:rtl w:val="0"/>
        </w:rPr>
        <w:tab/>
        <w:t>Finally, I used Foursquare API to find similar venues within one kilometer of the centroid of each neighborhood. While this won</w:t>
      </w:r>
      <w:r>
        <w:rPr>
          <w:rFonts w:ascii="Courier New" w:hAnsi="Courier New" w:hint="default"/>
          <w:rtl w:val="0"/>
          <w:lang w:val="en-US"/>
        </w:rPr>
        <w:t>’</w:t>
      </w:r>
      <w:r>
        <w:rPr>
          <w:rFonts w:ascii="Courier New" w:hAnsi="Courier New"/>
          <w:rtl w:val="0"/>
          <w:lang w:val="en-US"/>
        </w:rPr>
        <w:t xml:space="preserve">t give the total number of each type of restaurant in each neighborhood, it will give us a solid picture of what is close.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icrosoft Sans Serif">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icrosoft Sans Serif" w:cs="Arial Unicode MS" w:hAnsi="Microsoft Sans Serif"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icrosoft Sans Serif"/>
            <a:ea typeface="Microsoft Sans Serif"/>
            <a:cs typeface="Microsoft Sans Serif"/>
            <a:sym typeface="Microsoft Sans Serif"/>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