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或小我必有一者神智不清。你若願意公正地檢視雙方的證據，就會發覺此事必然為真。不論是上主或小我，提出的皆非部分的思想體系。二者皆具內部一致性，卻又在一切層面上針鋒相對，因而部分的忠誠乃不可能之事。你也不要忘了，二者的結果就和它們的根基一般大相徑庭，即便你在二者之間擺盪，也無以調和它們那根本調和不了的內涵。一切生命無不出自天父，畢竟生命即是創造。因此，你所做的決定一向是在回應這一提問：「誰才是我的父親？」而你也會忠於你所選擇的那一位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然而，人們若相信這樣的問題確實會引發衝突，你又會對他們說什麼？你若營造了小我，又怎會出自它的營造？主權問題仍是那唯一的衝突來源，畢竟小我即是出自「上主之子意欲成為上主之父」的願望。准此而言，小我不過是個成體系的妄念，它相信你已造出了自己的父親。千萬要留意。這樣的觀點若以無比的誠實加以陳述，便會顯得神智不清，但小我絕不會以無比的誠實看待自己的所作所為。然而，這確實是它那神智不清的前提，又被小心的隱藏在了小我思想體系裏那黑暗的基石之下。除非你營造的小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成了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你的父親，否則它的整個思想體系便無立錐之地。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的營造出自投射，而上主的創造出自延伸。祂的創造有賴你這塊基石，因為祂的思想體系即是光明。不要忘了那肉眼無以看見的神聖之光。你愈深入祂思想體系的核心，這道光就會愈發清晰。你愈接近小我思想體系的根基，腳下的路就會變得愈發漆黑難辨。但即便是你心裏的星星之火，也足以照亮它。一無所懼地攜上這一光明吧，勇敢地對著小我思想體系的根基高高舉起。要願意帶著無比的誠實來判斷它。掀開它所倚賴的那塊可怖的黑暗基石，並將它帶往光明。在那兒你才會看清它所倚賴的盡是無意義之物，而你向所懼怕的一切皆無根基可言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弟兄啊，你既是上主的一部分，也是我的一部分。一旦你終能一無所懼地直視小我的根基，就能進一步看見我們的本源。我由天父那兒到你這兒來，為的是把一切交還給你。不要為了隱藏那黑暗的基石而拒絕此事，因你無法藉著保護它來拯救自己。我給了你一盞明燈，而我也會與你同行。你不會獨自上路的。我會領你去往你真正的天父，祂需要你，而我也需要。你難道不願欣然回應那愛的呼喚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