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不要忘了，這部課程意圖幫你達至平安的境地，並安住於此。一旦達此境地，心靈就無比的寧靜，而它也已獲致憶起上主的要件。你毋需告訴祂該怎麼做。祂絕不會無功而返。祂能進入之處，祂便已臨在。而祂願臨在之處，又豈有祂進入不了的？平安非你莫屬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那出自祂的旨意。你豈會相信一道陰影就能阻撓這一護守著宇宙的旨意？上主並不倚賴幻相來成為祂自己。而祂的聖子亦同。祂們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永恆如是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。那些好似在祂們之間隨意漂浮的幻相，又有哪個真有戰勝祂們旨意的力量？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若想學習這部課程，就得願意質疑你所把持的一切價值觀。沒有任何一個你所隱藏的價值觀不會危及你的學習。沒有任何信念是中性的。每個信念都有能耐左右你所做出的每一項決定。因為決定即是結論，而結論又出自你所相信的一切。決定乃是信念的產物，它必會跟隨信念，好比受苦必會跟隨罪咎，自由必會跟隨無罪。沒有什麼取代得了平安。上主的創造並無其他可能。真理來自祂所了知的一切。而你的決定必衍生自你的信念，一如一切受造必出自祂的天心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基於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祂所了知的一切。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