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的恩典溫柔的落在了寬恕的眼裡，而它所見到的一切則對這觀者訴說著上主。他的眼裡沒有罪惡；在這世上，既沒有什麼好怕的，也沒有任何人能與他相異。他愛世間的一切，因而也以愛和溫柔看待自己。他絕不會為了自己的錯而譴責他人或自己。他既不對復仇提出仲裁，亦不懲罰罪惡。他以溫柔的目光看待他人，而他那仁慈的目光亦會以同等的溫柔落在自己身上。因為他只願療癒、只願祝福。他既與上主的旨意協同，便有能力療癒並祝福他見到的所有弟兄，因他眼裡充滿著上主的恩典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的眼能習於黑暗，一旦它久已適應了在夜晚中見到的昏暗景象，晴天的亮光就似會刺痛它。於是它會避開陽光，乃至陽光賦予其眼之所見的清晰。昏暗的環境似乎更好；更容易看，也更好看得清。不知怎的，模糊不清的東西似乎更容易看，比起那清晰無比、一點兒也不模稜兩可的事物，它們更不傷眼睛。但這並非眼睛存在的目的，有誰能堅稱自己願意看見，一邊又說自己更喜愛黑暗？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看的意願呼喚了上主的恩典，它落在了你眼裡，並帶來了光明的禮物，如此你才可能看見。你願著眼於自己的弟兄嗎？上主樂意你著眼於他。祂不願你認不出自己的救主。祂也不願這位救主失去祂給他的任務。別再叫他孤單了，孤單之人看不見這世上還有自己的任務該完成；還有地方需要他們，還有一目標，只有他們才能完美的達成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就是聖靈對特殊性的感知，祂的眼光極其仁慈；祂利用了你營造之物，為的是療癒而非傷害。祂賦予了每個人只有他們才得以完成的特殊任務，目的是救恩；那是只有他們才扮演得了的角色。除非他們找到了自己的特殊任務，完成了指派給他們的角色，從而能在一個由不圓滿當道的世界裏讓自己圓滿，否則這一計劃就無法圓滿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上主之律雖無法在這世上以其完美形式勝出，但他們仍能在此成就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完美之事，做出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完美的選擇。一旦他們賦予了眼裡的「他人」以特殊的信任，便會發現那禮物實是給自己的，因而他們必屬一體。寬恕乃是時光中唯一有意義的任務。藉著這項工具，聖靈得以將特殊性由罪轉為救恩。寬恕是一體適用的。一旦所有人都蒙受了寬恕，它就圓滿了，而這世上所有的任務亦隨之圓滿。時光則會隨之消逝。然而時光中還有太多需要做的事。每個人都必須完成分配給自己的任務，因為整個計劃就有賴他完成自己的部分。他在時光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扮演了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特殊的角色，這是他的選擇，藉著這一選擇，他替自己營造了這樣的角色。他的願望並未遭到否定，而只是改換了形式，以便能對他和他的弟兄有所助益，繼而成為拯救而非損失的工具。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救恩不過是個提醒——這個世界不是你的家。沒有誰把它的法則強加於你，它的價值觀也不屬於你。而你自以為在這世上見到的一切其實根本就不存在。一旦每個人擔負起他那部分化解世界的任務，一如他當初營造了它，他就會看見並了解這一真相。這兩件事他都能做得到，且向來如此。在他選擇以特殊性來自我傷害的那個當兒，上主便已將其指定為拯救他的工具。他那特殊的罪成了他特殊的恩典。他那特殊的恨成了他特殊的愛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聖靈需要你的特殊任務，以便能完成祂的任務。別以為你在此沒有特殊價值。那是你要的，而你也得到了。不論你營造了什麼，都能輕而易舉的對救恩產生助益。上主之子做出的選擇，沒有一樣是聖靈無法用於利益他，而只能減損他的。只有在黑暗裏你的特殊性才會顯得是攻擊。在光明中，你會將其視為自己的特殊任務，目的是拯救上主之子遠離一切攻擊，他會因而了解自己安全無虞，不論在時光裡或在永恆中，他一向如此，也將會如此。這就是你為了自己的弟兄而得到的任務。那麼，從他手裡溫柔地接下這一任務吧，讓救恩在你裡邊圓滿成就。只做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事，你便得著了一切。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