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然而，倘使聖靈能把每一個你判給自己的懲罰都轉為祝福，你就不可能有罪。罪是這世上唯一無法改變的事物。它一成不變。世界倚賴的就是它不可更改的特質。世間的幻術好似能為罪人隱去罪所帶來的痛苦，並以喬裝與裝飾作為欺人的手段。然而，所有人都明白罪的代價即是死亡。因此，事實便是如此。罪尋求的是死亡，它希冀能把世界的根基打造得如愛一般堅實，天堂一般可靠，上主一般穩固。一旦相信弟兄可能有罪，世界就不致受到愛的「侵擾」，也不致改變。然而，上主未曾創造之物豈能與祂的受造共享同一屬性，即便二者處處相悖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「罪人」雖心繫死亡，他的願望卻不可能強過上主對生命的旨意。祂並未營造這個世界，而世界的根基也不可能如天堂一般穩固。天堂與地獄怎麼可能相提並論？和上主旨意不符的，怎麼可能無法改變？除了祂的旨意之外，還有什麼能永恆不易？在此之外，豈有任何事物得以共享其屬性？誰的意願能違反祂的旨意，且無法改變？你若能了悟祂的旨意之外並無永恆之物，這部課程對你而言就不再困難了。因你無法相信的正是這個。然而，只要願意看清它的真面目，就絕不會相信任何其他的說法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讓我們回到先前說過的道理，仔細加以審視。要不上主瘋了，要不這世界瘋了，沒有其他可能。祂的任何聖念在這世上皆是完全不合情理。而世間相信的一切在祂的天心看來也完全不具意義。既不合理，又無意義，那必是瘋狂無疑。而瘋狂絕不可能是真理。一旦世間鍾愛的任何一個信念成了真實，那麼上主所曾有過的聖念便全是幻相。而只要有任何一個上主的聖念為真，那麼世界賦予意義的信念便悉數是假，且根本無法說得通。這就是你面臨的抉擇。別試圖以不同方式看待，或將其扭曲為它所不是的模樣。因為這是你能做出的唯一決定。其餘的則是上主的事，與你無干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要你為任何一個世間的價值找尋合理的藉口，就是在否定天父和你的清明神智。畢竟，上主和祂摯愛的聖子齊心一致。祂們的這一特質已使聖子成了與天心共同創造的那一位，而他亦出自天心裡的聖念。為此，他若選擇相信任何有違真理的信念，就是在斷定自己並非天父的聖子，因為聖子已然瘋狂，而清明的神智必已遠離了天父乃至聖子。這就是你的信念。別以為這一信念仰賴的是它所採取的形式。只要相信這世界在任何方面具備了合理性，它的任何想法足以說得通，或可被任何形式的理性所支持，就無異於相信上述的信念為真。罪並不真實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天父與聖子並未神智不清。這個世界不具意義，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罪是它的根基。若非以真理為根基，誰又創造得出永恆不易之物？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的大能足以轉變眼前世界的全部根基，使其不再神智不清，而你也得以獲致清明的感知，從而感知到一不同的世界。這一根基的內部並不自相矛盾，所以能引領上主之子走向喜樂和清明。這兒並無死亡與殘酷、分裂與分歧的任何證據。在這兒，一切都被視為一體，沒有誰會因著他人的獲益而失去什麼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把這當作是必要條件，用以檢證你所相信的一切吧；你應了解，只要是與上述條件相符的，都值得你信賴。但除此無他。不是愛的就會是罪，二者皆會把對方視為神智不清，且不具意義。在罪人眼裡，一個以愛為根基的世界乃是徹底的瘋狂，他們相信自己的觀點才是通往清明的途徑。但在愛的眼裡，罪也同樣神智不清，它那溫柔的雙眼會越過瘋狂，平安地棲居真理之上。二者眼中的世界都不可改變，而它們也定義了你那永恆不易的實相。它們反映了天父與聖子的必然模樣，而這又支撐了它們的觀點，使其變得清明而有意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並非神智不清的事實在你眼裡如何能夠顯得極為合理而有意義，這一特殊形式便構成了你的特殊任務。內涵並無二致。而形式的調整則會依據你的特殊需求，乃至你自以為存乎其間的特定時空。但與此同時，你也可以不受時空所限，包括你相信會限制住你的任何條件。不符合上主旨意的事物，包括時間與空間，都限制不了上主之子。然而，祂的旨意若被視作瘋狂，那麼對神智不清的人而言，何種形式的清明最容易令人接受，便需要精挑細選了。神智不清的人無法做出這一選擇，因為他們的問題出在無法自由選擇；他們的選擇得不到理性的光照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把救恩託付給神智不清的人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乃是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瘋狂之舉。上主之所以委命於那位救主，是因祂並未瘋狂，而清明如祂，祂的任務便是在所有人眼中托起一清明世界，因為他們已把神智不清當成了救贖。祂被賦予了選擇的權利，以便選出最合適於所有人的形式；這一形式不會攻擊他們眼中的世界，而是悄然無息地進入其間，令他們看清自己的神智不清。祂的所作所為在在指向了一個不同的選項、另一種看待事物的方式——這些事物他曾見過，也自以為了解——他以為那便是他所生活的世界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如今他必須對此提出質疑，因為他否定不了這一選項的形式，既無法忽略，也無法徹底斷絕自己對它的感知。在每個人眼中，他的特殊任務皆有完成的可能，他會越來越渴望這一任務，因它向他證明了自己才是他真心想要的選項。而這一切皆出自聖靈之手。以此為出發點，他自身的罪，乃至他在這世間見到的所有罪，便愈來愈難使他獲益。他若不了解，罪便會拿走他清明的神智，並阻礙他獲致清明的一切希望。而他並非逃脫不了瘋狂，畢竟他仍在眾生的解脫裡扮演特殊的角色。他不會被擱置在旁，為了享有平安，他已被賦予了特殊任務，而天父也不致忽視自己的聖子，心不在焉地由他身旁經過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除了上主的愛之外，還有什麼是靠得住的？除了在祂內，你還能在哪兒找到清明的神智？藉著祂特地為你抉擇的選項，為祂發言的那一位便能使你明白這點。上主願你憶起這些，以便你能由哀慟躍入完美的喜樂。接納上主的計劃指派給你的任務吧，如此聖子方能領悟天堂與地獄確實不同。天堂之中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無二無別，畢竟差異只會將天堂造為地獄、地獄造為天堂——倘使有此可能。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與失落有關的信念無不反映了小我底層的一個信條：上主必已神智失常。因為在這世上，一方的獲益似乎仍須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仰賴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另一方的損失。果真如此，那麼上主確實是瘋了！然而，上述信念難道不是下述這一基本信條的一種形式：「罪不僅是真的，還統馭了這個世界」？不論多微小的獲益都必須有人受損，而他必須在同等的痛苦中付出相對應的血債。否則邪惡便會取得勝利，不論得到的收益有多少，毀滅都將使人付出一切代價。你以為上主瘋了，但你應仔細審視小我的說辭，從而了知要不上主瘋了，要不小我瘋了，但無法兩者皆然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沒有人能因他人的得益而受損。救恩即是這一觀念的重生。倘使有人寧可獲益，那麼所有的人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都會獲益。一旦這麼相信，你就恢復了清明的神智。也只有在這真理的基石上，你才會懷著完美的信心與平安對上主的永恆清明抱之以信任。理性得到了滿足，因為一切神智不清的信念都在此修正了過來。這事倘使為真，罪就成了天方夜譚。這便是救恩仰賴的基石，在這制高點上，聖靈為自己的計劃賦予了意義與方向，而你的特殊任務也參與其中。在此，你的特殊任務已經圓滿，因它分享的乃是圓滿的任務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不要忘了，一切誘惑無非都是一妄念：上主的瘋狂能使你清明，且使你如願以償；你與上主總有一方必須瘋狂，因為二者的目標無法協調。死亡必會取走生命，但生命的延續毋需任何代價。沒有人須要為了完成上主的旨意而受苦。救恩出自祂的旨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你已參與其中。救恩並非為你一人而有，它為的是自性，也就是上主之子。上主之子絕不會失落，因為他的失落便是天父的失落，但那是不可能的事。這才是清明的思維，因為這才是真理。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