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聖靈只教一種道理，並將其運用至一切個人與一切情境。祂內既無衝突，便可將一切努力與一切結果最大化。藉著教導上主天國的力量，祂教會了你一切力量均非你莫屬。它的運用並非關鍵。它一向能徹底發揮。你的儆醒無法確立你對它的所有權，但它卻使你得以隨時、隨處的運用它。一旦我說：「我隨時與你同在，」我是說真的。我從未缺席，不論在任何人或任何事上。因為我隨時與你同在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就是道路、真理、與生命。你造不出這種力量，我也無法。它是被造來共享的，所以你若以為某人可以藉著犧牲他人來獨佔它，這種看法就不具意義。這會消除或忽視它唯有的真實意義，從而令它失去意義。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的含義在天國中等待，因為祂把它放在了那裡。它並不在時間內等待。它僅在天國之中，因為那是它的歸宿，也是你的。你既是上主的含義，又怎能自認身處天國之外？只有藉由經驗到非真的自己，才能自認和自己的含義分離。那就是為什麼小我神智不清；它的教導乃是你不是你自己。這極其矛盾，顯然無此可能。為此之故，這是個你無法真正學會的道理，所以也無法真的這麼去教。但你一直在教。為此之故，你所教的必然是另一樣事物，即便小我並不明白那是什麼。所以，小我一直在被化解，而它確實也在懷疑你的動機。你們的心若忠於小我，就無法合而為一，因為心靈不屬於小我。但「背叛」小我即是忠於平安。因此，小我的「敵人」就是你的朋友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我曾說過，小我的朋友並非你的一部分，因為小我自認身處沙場，所以也亟需盟友。你既非身處沙場，便須尋找弟兄，並認清你眼裏的所有弟兄，因為只有相互平等才能相安無事。上主之子既是平等的，也已擁有一切，所以不會彼此競爭。但如果他們眼中的任何一位弟兄已不與他們全然平等，競爭的想法就會進入他們的心。別低估了自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為此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儆醒的需要，因為一切衝突莫不出自於此。那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無異於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相信利益間的矛盾有其可能，進而把不可能的事給弄假成真。這就如同你把自己視為虛幻不實，不是嗎？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進入天國便是將你的注意力完全集中於此，此外無他。只要你相信自己可以專注於虛假之物，就是在接納衝突作為自己的選擇。那真的是個選擇嗎？表面上是，但表象與實相無法相提並論。你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天國，所以對你而言，表象並不重要。實相非你莫屬，因為你就是實相。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就這麼最終調和在了一起，不是在天國中，而是在你心裏。那兒的祭壇乃是唯有的實相。在你的心念裏，那座祭壇無比清晰，因為它就是完美聖念的倒影。你若神智清明，眼裏就只有弟兄，因為你的眼光清明無比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上主親自點亮了你的心，並以祂的光明維繫著你心裏的靈明，因為這一光明就是心靈的真面目。這是無可置疑的，而你一旦懷疑，便會得到答覆。那神聖的答覆僅會化解你的懷疑，因為它將確立一項事實——懷疑實相並無意義。那就是為什麼聖靈從不懷疑。祂的唯一任務就是化解有問題的想法，進而使人篤定。篤定之人必然無比平靜，因為他們並不懷疑。他們也不提問，因為有問題的想法不會進入他們的心。這維繫了他們的完美寧靜，因為他們既了知自己的真面目，便也共享了這一寧靜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