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今日的早晚複習如下：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（95）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我是一體自性，與我的造物永不分離。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靜謐和完美的平安非我莫屬，因為我是一體自性，既圓滿無缺，也與一切受造乃至上主一體不二。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（96）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救恩出自我的一體自性。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一體自性的真知依舊在我之內，以此為基礎，我便能看清上主對我的完美救恩計劃早已圓滿完成。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每小時：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我是一體自性，與我的造物永不分離。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每小時半：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救恩出自我的一體自性。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