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發動攻擊的，無非是想傷害他人。此外無他。一旦你相信自己的攻擊只是在自我防衛，就把殘酷當成了保護；只有殘酷才能使你安全。這表示你相信傷害他人可以使你解脫。這表示你相信攻擊可以改變你的狀態，讓你變得更好、更安全、也更能抵擋恐懼與危險的入侵。</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攻擊便可抵禦恐懼的觀念是多麼的神智不清！畢竟嗜血的恐懼就是這麼產生的，它會一步步壯大，變得膨脹而且狂暴。於是你也保護了恐懼，而非逃脫恐懼。今日的學習所能省去的拖延與不必要的悲慘將會遠遠超乎你的想像。它告訴你的是：</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防衛什麼，就會造出什麼，藉著你的防衛，它將會變得真實不虛且難以逃離。放下你的武器吧，如此你方能看出它的虛假不實。</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你所攻擊的好似是你外邊的敵人。然而你的防衛卻把敵人樹立在了自身之內；那是個和你交戰的外來信念，它不僅剝奪了你的平安，還把你的心分裂成看似完全無法和解的兩個陣營。如今，愛有了「敵人」、有了對立面；而那外來的恐懼如今則亟需你挺身防衛，因為你的真面目對它構成了威脅。</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你若能仔細想想你那異想天開的自我防衛是如何在它那基於幻想的道路上前行，就能看清它所倚賴的前提。首先，且顯而易見的是，觀念必須離開自己的源頭，因為發動攻擊的是你，而首先想到要攻擊的必然也是你。但你是在向外攻擊，且把自己的心與攻擊對象的心區別開來，堅信經你營造的分裂真實不虛。</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隨後，愛的特質則被賦予給了它的「敵人」。因為恐懼可以保你安全、保你平安，而你也向它尋求協助，以便獲得寬慰並逃離你對自身力量的懷疑，乃至在無夢的平靜裏安歇。而愛既被翦除了僅屬於它的一切，則被賦予了恐懼的特質。因為它會要你放下一切防衛，在它看來，那與愚蠢無異。而你的武器的確會歸於塵土。畢竟它們原是塵土。</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愛既是你的敵人，殘酷就必會被奉若神明。而神明則會要求膜拜他們的人服從指令，且不得提出質疑。那些膽敢質疑這些要求是否合理甚至明智的人，則會遭受嚴厲的懲罰，且絕不手軟。既不合理、又不明智的是他們的敵人，他們則永遠是悲憫且正義的一方。</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今日，我們要冷靜審視這尊殘酷的神明。我們要留意的是，即便他的嘴唇沾滿了血，貌似還會噴火，但他仍是石頭做的。他什麼也做不了。我們無需抵抗。他一點力量也沒有。在他那兒尋求安全的人既得不到保護，遇上危險時也生不出力量，更沒有強壯的戰士會挺身為他們而戰。</w:t>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8. 此刻，你可能恐懼萬分。但這也是你逃離卑微與奴役的大好時機。站在這尊偶像跟前，你看清了它的廬山真面目，並做出了自己的決定。你曾試圖把自己由愛裏奪取的一切放置在這塊無心的石子跟前，如今，你願將其復原嗎？或者，你寧可另造一尊偶像取而代之？畢竟殘酷的神明多種多樣。你總能找得到一尊。</w:t>
      </w:r>
    </w:p>
    <w:p w:rsidR="00000000" w:rsidDel="00000000" w:rsidP="00000000" w:rsidRDefault="00000000" w:rsidRPr="00000000" w14:paraId="00000012">
      <w:pPr>
        <w:pageBreakBefore w:val="0"/>
        <w:rPr>
          <w:sz w:val="36"/>
          <w:szCs w:val="36"/>
        </w:rPr>
      </w:pPr>
      <w:r w:rsidDel="00000000" w:rsidR="00000000" w:rsidRPr="00000000">
        <w:rPr>
          <w:rtl w:val="0"/>
        </w:rPr>
      </w:r>
    </w:p>
    <w:p w:rsidR="00000000" w:rsidDel="00000000" w:rsidP="00000000" w:rsidRDefault="00000000" w:rsidRPr="00000000" w14:paraId="0000001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9. 但別以為恐懼可以領你逃脫恐懼。讓我們謹記正文在「平安的障礙」中都強調了什麼。最後一道障礙，也是最難相信它什麼也不是的，就是對上主的恐懼；從外表上看，這似有實無的障礙既堅固又難以穿透，既恐怖又難以跨越。把恐懼之念擺上神壇的就是這一基本前提。因為膜拜恐懼的人必會愛上恐懼，而他們眼裏的愛則將以殘酷的外表呈現。</w:t>
      </w:r>
    </w:p>
    <w:p w:rsidR="00000000" w:rsidDel="00000000" w:rsidP="00000000" w:rsidRDefault="00000000" w:rsidRPr="00000000" w14:paraId="00000014">
      <w:pPr>
        <w:pageBreakBefore w:val="0"/>
        <w:rPr>
          <w:sz w:val="36"/>
          <w:szCs w:val="36"/>
        </w:rPr>
      </w:pPr>
      <w:r w:rsidDel="00000000" w:rsidR="00000000" w:rsidRPr="00000000">
        <w:rPr>
          <w:rtl w:val="0"/>
        </w:rPr>
      </w:r>
    </w:p>
    <w:p w:rsidR="00000000" w:rsidDel="00000000" w:rsidP="00000000" w:rsidRDefault="00000000" w:rsidRPr="00000000" w14:paraId="0000001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10. 只有徹底神智不清才會相信一尊報復之神。這種信念究竟從何而來？愛絕不會把自己的特質和恐懼的混為一談。但恐懼的膜拜者卻必會在它的「敵人」身上看見自身的混淆；它的殘酷如今成了愛的一部分。於是，還有什麼能比愛的核心更叫人恐懼？血跡好似出現在了祂的嘴唇上；噴出火來的也是祂。沒有什麼比祂更恐怖，而祂的殘酷亦超乎想像，以致所有尊祂為神的人都要受祂鎮壓。</w:t>
      </w:r>
    </w:p>
    <w:p w:rsidR="00000000" w:rsidDel="00000000" w:rsidP="00000000" w:rsidRDefault="00000000" w:rsidRPr="00000000" w14:paraId="00000016">
      <w:pPr>
        <w:pageBreakBefore w:val="0"/>
        <w:rPr>
          <w:sz w:val="36"/>
          <w:szCs w:val="36"/>
        </w:rPr>
      </w:pPr>
      <w:r w:rsidDel="00000000" w:rsidR="00000000" w:rsidRPr="00000000">
        <w:rPr>
          <w:rtl w:val="0"/>
        </w:rPr>
      </w:r>
    </w:p>
    <w:p w:rsidR="00000000" w:rsidDel="00000000" w:rsidP="00000000" w:rsidRDefault="00000000" w:rsidRPr="00000000" w14:paraId="0000001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11. 今日，你就要做出那堅定的抉擇。因為這是你最後一次正視這塊由你刻出的石子，且不再尊它為神。你曾來過此地，但卻選擇讓這殘酷之神以另一種形式與你為伴。為此，你懷著對上主的恐懼回到了世界。這次你要將它留在這裡。你要回到一個已無此重擔的嶄新世界；它的盲目雙眼看不見這世界，但你可以，因為你的選擇已為你恢復了慧見。</w:t>
      </w:r>
    </w:p>
    <w:p w:rsidR="00000000" w:rsidDel="00000000" w:rsidP="00000000" w:rsidRDefault="00000000" w:rsidRPr="00000000" w14:paraId="00000018">
      <w:pPr>
        <w:pageBreakBefore w:val="0"/>
        <w:rPr>
          <w:sz w:val="36"/>
          <w:szCs w:val="36"/>
        </w:rPr>
      </w:pPr>
      <w:r w:rsidDel="00000000" w:rsidR="00000000" w:rsidRPr="00000000">
        <w:rPr>
          <w:rtl w:val="0"/>
        </w:rPr>
      </w:r>
    </w:p>
    <w:p w:rsidR="00000000" w:rsidDel="00000000" w:rsidP="00000000" w:rsidRDefault="00000000" w:rsidRPr="00000000" w14:paraId="0000001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12. 如今，你的雙眼屬於基督，祂要藉著它們去看。如今，你的聲音屬於上主，它將要應和祂的天音。如今，你的心已永遠平安。你選擇了祂，並略過了偶像，而造物所賦予的特質終於也已恢復於你。你對上主的呼喚已被聽見，也得到了答覆。如今，恐懼讓路給了愛，而上主也已親自取代了殘酷。</w:t>
      </w:r>
    </w:p>
    <w:p w:rsidR="00000000" w:rsidDel="00000000" w:rsidP="00000000" w:rsidRDefault="00000000" w:rsidRPr="00000000" w14:paraId="0000001A">
      <w:pPr>
        <w:pageBreakBefore w:val="0"/>
        <w:rPr>
          <w:sz w:val="36"/>
          <w:szCs w:val="36"/>
        </w:rPr>
      </w:pPr>
      <w:r w:rsidDel="00000000" w:rsidR="00000000" w:rsidRPr="00000000">
        <w:rPr>
          <w:rtl w:val="0"/>
        </w:rPr>
      </w:r>
    </w:p>
    <w:p w:rsidR="00000000" w:rsidDel="00000000" w:rsidP="00000000" w:rsidRDefault="00000000" w:rsidRPr="00000000" w14:paraId="0000001B">
      <w:pPr>
        <w:pageBreakBefore w:val="0"/>
        <w:rPr>
          <w:b w:val="1"/>
          <w:sz w:val="36"/>
          <w:szCs w:val="36"/>
        </w:rPr>
      </w:pPr>
      <w:r w:rsidDel="00000000" w:rsidR="00000000" w:rsidRPr="00000000">
        <w:rPr>
          <w:rFonts w:ascii="Arial Unicode MS" w:cs="Arial Unicode MS" w:eastAsia="Arial Unicode MS" w:hAnsi="Arial Unicode MS"/>
          <w:b w:val="1"/>
          <w:sz w:val="36"/>
          <w:szCs w:val="36"/>
          <w:rtl w:val="0"/>
        </w:rPr>
        <w:t xml:space="preserve">13. 父啊，我們肖似於祢。我們的心中並無殘酷，因為祢內亦然。祢的平安非我們莫屬。我們只以由祢那兒領受的一切來祝福這個世界。我們要為所有的弟兄重做選擇，心裡曉得他們、我們都是一個。我們要把此刻由祢這兒領受的救恩都帶給他們。我們心懷感激，因為這些弟兄圓滿了我們。在他們內，我們看見了祢的榮光，並找到了自身的平安。我們是神聖無比，因為祢的神聖性解救了我們。我們為祢獻上感激。阿門。</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