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（191）我就是那神聖的上主之子。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我要在靜默與真正的謙遜中尋求上主的榮耀，並在聖子中看見它——祂已把聖子創造為我的自性。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