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我在平安之中創生。而我也未曾遠離平安。上天並未讓我轉變我的自性。我的天父是如此慈悲，以致祂在創造我時便賜給了我永恆的平安。如今我只求活出自己的真面目。既然它永遠真實，我的請求又豈能遭拒？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父啊，我尋求的是祢在創造我時賜我的平安。當時祢給我的必在此時此地，因為我的創生不在時間之內，且依舊永恆不易。聖子誕生於祢的天心，而那時的平安依然在那兒閃耀，未曾改變。我仍是祢所創造的模樣。我只需呼求祢，便可尋獲祢給我的平安。賜給聖子平安的正是祢的旨意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